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版本号：SXTW-2025-080220250818003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渭南市临渭区2023年畜禽粪污资源化利用整县推进项目设备采购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SXTW-2025-0802</w:t>
      </w:r>
      <w:r>
        <w:br/>
      </w:r>
      <w:r>
        <w:br/>
      </w:r>
      <w:r>
        <w:br/>
      </w:r>
    </w:p>
    <w:p>
      <w:pPr>
        <w:pStyle w:val="null3"/>
        <w:jc w:val="center"/>
        <w:outlineLvl w:val="2"/>
      </w:pPr>
      <w:r>
        <w:rPr>
          <w:rFonts w:ascii="仿宋_GB2312" w:hAnsi="仿宋_GB2312" w:cs="仿宋_GB2312" w:eastAsia="仿宋_GB2312"/>
          <w:sz w:val="28"/>
          <w:b/>
        </w:rPr>
        <w:t>渭南市临渭区畜牧发展中心</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渭南市临渭区畜牧发展中心</w:t>
      </w:r>
      <w:r>
        <w:rPr>
          <w:rFonts w:ascii="仿宋_GB2312" w:hAnsi="仿宋_GB2312" w:cs="仿宋_GB2312" w:eastAsia="仿宋_GB2312"/>
        </w:rPr>
        <w:t>委托，拟对</w:t>
      </w:r>
      <w:r>
        <w:rPr>
          <w:rFonts w:ascii="仿宋_GB2312" w:hAnsi="仿宋_GB2312" w:cs="仿宋_GB2312" w:eastAsia="仿宋_GB2312"/>
        </w:rPr>
        <w:t>渭南市临渭区2023年畜禽粪污资源化利用整县推进项目设备采购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SXTW-2025-0802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渭南市临渭区2023年畜禽粪污资源化利用整县推进项目设备采购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渭南市临渭区2023年畜禽粪污资源化利用整县推进项目设备采购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供应商需在项目电子化交易系统中按要求上传，并进行电子签章。</w:t>
      </w:r>
    </w:p>
    <w:p>
      <w:pPr>
        <w:pStyle w:val="null3"/>
      </w:pPr>
      <w:r>
        <w:rPr>
          <w:rFonts w:ascii="仿宋_GB2312" w:hAnsi="仿宋_GB2312" w:cs="仿宋_GB2312" w:eastAsia="仿宋_GB2312"/>
        </w:rPr>
        <w:t>2、法定代表人身份证明书/法定代表人授权委托书：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财务状况报告：提供具有财务审计资质单位出具的2023年度或2024年度财务审计报告（若成立时间至响应文件递交截止时间前不足一年的可提供成立后任意时段的资产负债表）或响应文件递交截止时间前六个月内其基本账户银行出具的资信证明（附基本账户证明）或政府采购信用担保机构出具的投标担保函；供应商需在项目电子化交易系统中按要求上传，并进行电子签章。</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增值税、企业所得税至少提供一种），凭据应有税务机关或代收机关的公章或业务专用章；依法免税或无须缴纳税收的供应商，应提供相应证明文件；供应商需在项目电子化交易系统中按要求上传，并进行电子签章。</w:t>
      </w:r>
    </w:p>
    <w:p>
      <w:pPr>
        <w:pStyle w:val="null3"/>
      </w:pPr>
      <w:r>
        <w:rPr>
          <w:rFonts w:ascii="仿宋_GB2312" w:hAnsi="仿宋_GB2312" w:cs="仿宋_GB2312" w:eastAsia="仿宋_GB2312"/>
        </w:rPr>
        <w:t>6、信誉信息：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按要求上传《供应商信用记录书面声明函》，并进行电子签章。</w:t>
      </w:r>
    </w:p>
    <w:p>
      <w:pPr>
        <w:pStyle w:val="null3"/>
      </w:pPr>
      <w:r>
        <w:rPr>
          <w:rFonts w:ascii="仿宋_GB2312" w:hAnsi="仿宋_GB2312" w:cs="仿宋_GB2312" w:eastAsia="仿宋_GB2312"/>
        </w:rPr>
        <w:t>7、无重大违法记录书面声明：参加政府采购活动前三年内在经营活动中无重大违法记录的书面声明。供应商需在项目电子化交易系统中按要求上传《无重大违法记录书面声明》，并进行电子签章。</w:t>
      </w:r>
    </w:p>
    <w:p>
      <w:pPr>
        <w:pStyle w:val="null3"/>
      </w:pPr>
      <w:r>
        <w:rPr>
          <w:rFonts w:ascii="仿宋_GB2312" w:hAnsi="仿宋_GB2312" w:cs="仿宋_GB2312" w:eastAsia="仿宋_GB2312"/>
        </w:rPr>
        <w:t>8、具有履行合同的声明：提供具有履行本合同所必需的设备和专业技术能力的说明及承诺。供应商需在项目电子化交易系统中按要求上传《书面声明》，并进行电子签章。</w:t>
      </w:r>
    </w:p>
    <w:p>
      <w:pPr>
        <w:pStyle w:val="null3"/>
      </w:pPr>
      <w:r>
        <w:rPr>
          <w:rFonts w:ascii="仿宋_GB2312" w:hAnsi="仿宋_GB2312" w:cs="仿宋_GB2312" w:eastAsia="仿宋_GB2312"/>
        </w:rPr>
        <w:t>9、非联合体投标声明：本项目不接受联合体投标，供应商需在项目电子化交易系统中按要求上传《非联合体投标声明》，并进行电子签章。</w:t>
      </w:r>
    </w:p>
    <w:p>
      <w:pPr>
        <w:pStyle w:val="null3"/>
      </w:pPr>
      <w:r>
        <w:rPr>
          <w:rFonts w:ascii="仿宋_GB2312" w:hAnsi="仿宋_GB2312" w:cs="仿宋_GB2312" w:eastAsia="仿宋_GB2312"/>
        </w:rPr>
        <w:t>10、无控股、管理投标声明：单位负责人为同一人或者存在直接控股、管理关系的不同供应商，不得同时参加同一合同项下的政府采购活动。供应商需在项目电子化交易系统中按要求上传《书面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渭南市临渭区畜牧发展中心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东风大街83号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渭南市临渭区畜牧发展中心经办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陕西省渭南市临渭区陕西省渭南市临渭区胜利大街与前进路十字西200米路南雅馨花园C座C08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钱英芳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由中标单位支付，按照《国家发展改革委关于进一步放开建设项目专业服务价格的通知》（发改价格﹝2015﹞299号）的要求，参照《国家计委关于印发&lt;招标代理服务收费管理暂行办法&gt;的通知》（计价格〔2002〕1980号）和国家发改委发改办价格【2003】857号文中规定的标准执行。 2.由中标单位在领取中标通知书前，须向采购代理机构一次性支付招标代理服务费。 3.采购代理服务费账户 户 名：陕西侗伟项目管理有限公司 账 号：6105 0164 1400 0000 0348 开户银行：中国建设银行股份有限公司渭南胜利大街支 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渭南市临渭区畜牧发展中心</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渭南市临渭区畜牧发展中心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联系人：钱英芳</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地址：渭南市胜利大街与前进路十字西200米（雅馨花园C座东二楼）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渭南市临渭区2023年畜禽粪污资源化利用整县推进项目设备采购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899,800.00</w:t>
      </w:r>
    </w:p>
    <w:p>
      <w:pPr>
        <w:pStyle w:val="null3"/>
      </w:pPr>
      <w:r>
        <w:rPr>
          <w:rFonts w:ascii="仿宋_GB2312" w:hAnsi="仿宋_GB2312" w:cs="仿宋_GB2312" w:eastAsia="仿宋_GB2312"/>
        </w:rPr>
        <w:t>采购包最高限价（元）: 899,800.00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渭南市临渭区2023年畜禽粪污资源化利用整县推进项目设备采购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标的名称：渭南市临渭区2023年畜禽粪污资源化利用整县推进项目设备采购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230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一、项目概况</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渭南市临渭区</w:t>
                  </w:r>
                  <w:r>
                    <w:rPr>
                      <w:rFonts w:ascii="仿宋_GB2312" w:hAnsi="仿宋_GB2312" w:cs="仿宋_GB2312" w:eastAsia="仿宋_GB2312"/>
                      <w:sz w:val="24"/>
                    </w:rPr>
                    <w:t>2023年畜禽粪污资源化利用整县推进项目设备采购</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核心产品：</w:t>
                  </w:r>
                  <w:r>
                    <w:rPr>
                      <w:rFonts w:ascii="仿宋_GB2312" w:hAnsi="仿宋_GB2312" w:cs="仿宋_GB2312" w:eastAsia="仿宋_GB2312"/>
                      <w:sz w:val="24"/>
                    </w:rPr>
                    <w:t>吸污车</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4"/>
                    </w:rPr>
                    <w:t>二、技术参数</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建设内容</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规模</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数量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粪污处理中心</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固体粪污发酵</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仪器设备</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吸污车</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吸污车</w:t>
                  </w:r>
                  <w:r>
                    <w:rPr>
                      <w:rFonts w:ascii="仿宋_GB2312" w:hAnsi="仿宋_GB2312" w:cs="仿宋_GB2312" w:eastAsia="仿宋_GB2312"/>
                      <w:sz w:val="22"/>
                      <w:b/>
                      <w:color w:val="000000"/>
                    </w:rPr>
                    <w:t>14方</w:t>
                  </w:r>
                </w:p>
                <w:p>
                  <w:pPr>
                    <w:pStyle w:val="null3"/>
                    <w:jc w:val="both"/>
                  </w:pPr>
                  <w:r>
                    <w:rPr>
                      <w:rFonts w:ascii="仿宋_GB2312" w:hAnsi="仿宋_GB2312" w:cs="仿宋_GB2312" w:eastAsia="仿宋_GB2312"/>
                      <w:sz w:val="22"/>
                      <w:color w:val="000000"/>
                    </w:rPr>
                    <w:t>[项目特征]</w:t>
                  </w:r>
                </w:p>
                <w:p>
                  <w:pPr>
                    <w:pStyle w:val="null3"/>
                    <w:jc w:val="left"/>
                  </w:pPr>
                  <w:r>
                    <w:rPr>
                      <w:rFonts w:ascii="仿宋_GB2312" w:hAnsi="仿宋_GB2312" w:cs="仿宋_GB2312" w:eastAsia="仿宋_GB2312"/>
                      <w:sz w:val="22"/>
                      <w:color w:val="000000"/>
                    </w:rPr>
                    <w:t>★1.轴距：4500，发动机马力 ：230马力；</w:t>
                  </w:r>
                </w:p>
                <w:p>
                  <w:pPr>
                    <w:pStyle w:val="null3"/>
                    <w:jc w:val="left"/>
                  </w:pPr>
                  <w:r>
                    <w:rPr>
                      <w:rFonts w:ascii="仿宋_GB2312" w:hAnsi="仿宋_GB2312" w:cs="仿宋_GB2312" w:eastAsia="仿宋_GB2312"/>
                      <w:sz w:val="22"/>
                      <w:color w:val="000000"/>
                    </w:rPr>
                    <w:t>★2.变速箱:陕8档变速箱，轮胎：10.00；</w:t>
                  </w:r>
                </w:p>
                <w:p>
                  <w:pPr>
                    <w:pStyle w:val="null3"/>
                    <w:jc w:val="left"/>
                  </w:pPr>
                  <w:r>
                    <w:rPr>
                      <w:rFonts w:ascii="仿宋_GB2312" w:hAnsi="仿宋_GB2312" w:cs="仿宋_GB2312" w:eastAsia="仿宋_GB2312"/>
                      <w:sz w:val="22"/>
                      <w:color w:val="000000"/>
                    </w:rPr>
                    <w:t>★3.双轮:胎轮，胎数：6，轴数：2，轴距(mum):4500；</w:t>
                  </w:r>
                </w:p>
                <w:p>
                  <w:pPr>
                    <w:pStyle w:val="null3"/>
                    <w:jc w:val="left"/>
                  </w:pPr>
                  <w:r>
                    <w:rPr>
                      <w:rFonts w:ascii="仿宋_GB2312" w:hAnsi="仿宋_GB2312" w:cs="仿宋_GB2312" w:eastAsia="仿宋_GB2312"/>
                      <w:sz w:val="22"/>
                      <w:color w:val="000000"/>
                    </w:rPr>
                    <w:t>★4.总质量(Kg):≥18000；</w:t>
                  </w:r>
                </w:p>
                <w:p>
                  <w:pPr>
                    <w:pStyle w:val="null3"/>
                    <w:jc w:val="left"/>
                  </w:pPr>
                  <w:r>
                    <w:rPr>
                      <w:rFonts w:ascii="仿宋_GB2312" w:hAnsi="仿宋_GB2312" w:cs="仿宋_GB2312" w:eastAsia="仿宋_GB2312"/>
                      <w:sz w:val="22"/>
                      <w:color w:val="000000"/>
                    </w:rPr>
                    <w:t>★5.罐体有效容积≥11.00方；</w:t>
                  </w:r>
                </w:p>
                <w:p>
                  <w:pPr>
                    <w:pStyle w:val="null3"/>
                    <w:jc w:val="left"/>
                  </w:pPr>
                  <w:r>
                    <w:rPr>
                      <w:rFonts w:ascii="仿宋_GB2312" w:hAnsi="仿宋_GB2312" w:cs="仿宋_GB2312" w:eastAsia="仿宋_GB2312"/>
                      <w:sz w:val="22"/>
                      <w:color w:val="000000"/>
                    </w:rPr>
                    <w:t>★6.密度:800千克/立方米；</w:t>
                  </w:r>
                </w:p>
                <w:p>
                  <w:pPr>
                    <w:pStyle w:val="null3"/>
                    <w:jc w:val="left"/>
                  </w:pPr>
                  <w:r>
                    <w:rPr>
                      <w:rFonts w:ascii="仿宋_GB2312" w:hAnsi="仿宋_GB2312" w:cs="仿宋_GB2312" w:eastAsia="仿宋_GB2312"/>
                      <w:sz w:val="22"/>
                      <w:color w:val="000000"/>
                    </w:rPr>
                    <w:t>★7.额定载质量(Kg):9000-9500；</w:t>
                  </w:r>
                </w:p>
                <w:p>
                  <w:pPr>
                    <w:pStyle w:val="null3"/>
                    <w:jc w:val="left"/>
                  </w:pPr>
                  <w:r>
                    <w:rPr>
                      <w:rFonts w:ascii="仿宋_GB2312" w:hAnsi="仿宋_GB2312" w:cs="仿宋_GB2312" w:eastAsia="仿宋_GB2312"/>
                      <w:sz w:val="22"/>
                      <w:color w:val="000000"/>
                    </w:rPr>
                    <w:t>★8.整备质量(Kg):8000-9000；</w:t>
                  </w:r>
                </w:p>
                <w:p>
                  <w:pPr>
                    <w:pStyle w:val="null3"/>
                    <w:jc w:val="left"/>
                  </w:pPr>
                  <w:r>
                    <w:rPr>
                      <w:rFonts w:ascii="仿宋_GB2312" w:hAnsi="仿宋_GB2312" w:cs="仿宋_GB2312" w:eastAsia="仿宋_GB2312"/>
                      <w:sz w:val="22"/>
                      <w:color w:val="000000"/>
                    </w:rPr>
                    <w:t>★9.驾驶室准乘人数(人): 3；</w:t>
                  </w:r>
                </w:p>
                <w:p>
                  <w:pPr>
                    <w:pStyle w:val="null3"/>
                    <w:jc w:val="left"/>
                  </w:pPr>
                  <w:r>
                    <w:rPr>
                      <w:rFonts w:ascii="仿宋_GB2312" w:hAnsi="仿宋_GB2312" w:cs="仿宋_GB2312" w:eastAsia="仿宋_GB2312"/>
                      <w:sz w:val="22"/>
                      <w:color w:val="000000"/>
                    </w:rPr>
                    <w:t>★10.接近角/离去角(°):19/12；前悬/后(mm):1260/2240；</w:t>
                  </w:r>
                </w:p>
                <w:p>
                  <w:pPr>
                    <w:pStyle w:val="null3"/>
                    <w:jc w:val="left"/>
                  </w:pPr>
                  <w:r>
                    <w:rPr>
                      <w:rFonts w:ascii="仿宋_GB2312" w:hAnsi="仿宋_GB2312" w:cs="仿宋_GB2312" w:eastAsia="仿宋_GB2312"/>
                      <w:sz w:val="22"/>
                      <w:color w:val="000000"/>
                    </w:rPr>
                    <w:t>★11.轴荷(Kg):6500/11500；最高车速(Km/h):105km；</w:t>
                  </w:r>
                </w:p>
                <w:p>
                  <w:pPr>
                    <w:pStyle w:val="null3"/>
                    <w:jc w:val="left"/>
                  </w:pPr>
                  <w:r>
                    <w:rPr>
                      <w:rFonts w:ascii="仿宋_GB2312" w:hAnsi="仿宋_GB2312" w:cs="仿宋_GB2312" w:eastAsia="仿宋_GB2312"/>
                      <w:sz w:val="22"/>
                      <w:color w:val="000000"/>
                    </w:rPr>
                    <w:t>★12.燃料种类:柴油车辆；刹车:ABS；</w:t>
                  </w:r>
                </w:p>
                <w:p>
                  <w:pPr>
                    <w:pStyle w:val="null3"/>
                    <w:jc w:val="left"/>
                  </w:pPr>
                  <w:r>
                    <w:rPr>
                      <w:rFonts w:ascii="仿宋_GB2312" w:hAnsi="仿宋_GB2312" w:cs="仿宋_GB2312" w:eastAsia="仿宋_GB2312"/>
                      <w:sz w:val="22"/>
                      <w:color w:val="000000"/>
                    </w:rPr>
                    <w:t>★13.排放标准:国六；</w:t>
                  </w:r>
                </w:p>
                <w:p>
                  <w:pPr>
                    <w:pStyle w:val="null3"/>
                    <w:jc w:val="left"/>
                  </w:pPr>
                  <w:r>
                    <w:rPr>
                      <w:rFonts w:ascii="仿宋_GB2312" w:hAnsi="仿宋_GB2312" w:cs="仿宋_GB2312" w:eastAsia="仿宋_GB2312"/>
                      <w:sz w:val="22"/>
                      <w:color w:val="000000"/>
                    </w:rPr>
                    <w:t>★14.配套:空调、电动门窗、板簧、非一键启动；</w:t>
                  </w:r>
                </w:p>
                <w:p>
                  <w:pPr>
                    <w:pStyle w:val="null3"/>
                    <w:jc w:val="left"/>
                  </w:pPr>
                  <w:r>
                    <w:rPr>
                      <w:rFonts w:ascii="仿宋_GB2312" w:hAnsi="仿宋_GB2312" w:cs="仿宋_GB2312" w:eastAsia="仿宋_GB2312"/>
                      <w:sz w:val="22"/>
                      <w:color w:val="000000"/>
                    </w:rPr>
                    <w:t>★15.侧防护装置采用材料Q235B,连接方式为螺栓连接,</w:t>
                  </w:r>
                </w:p>
                <w:p>
                  <w:pPr>
                    <w:pStyle w:val="null3"/>
                    <w:jc w:val="left"/>
                  </w:pPr>
                  <w:r>
                    <w:rPr>
                      <w:rFonts w:ascii="仿宋_GB2312" w:hAnsi="仿宋_GB2312" w:cs="仿宋_GB2312" w:eastAsia="仿宋_GB2312"/>
                      <w:sz w:val="22"/>
                      <w:color w:val="000000"/>
                    </w:rPr>
                    <w:t>★16.后防护装置材料为Q235B,连接方式为焊接；</w:t>
                  </w:r>
                </w:p>
                <w:p>
                  <w:pPr>
                    <w:pStyle w:val="null3"/>
                    <w:jc w:val="left"/>
                  </w:pPr>
                  <w:r>
                    <w:rPr>
                      <w:rFonts w:ascii="仿宋_GB2312" w:hAnsi="仿宋_GB2312" w:cs="仿宋_GB2312" w:eastAsia="仿宋_GB2312"/>
                      <w:sz w:val="22"/>
                      <w:color w:val="000000"/>
                    </w:rPr>
                    <w:t>★17.后部防护断面尺寸(宽×高)50×150(mm)；</w:t>
                  </w:r>
                </w:p>
                <w:p>
                  <w:pPr>
                    <w:pStyle w:val="null3"/>
                    <w:jc w:val="left"/>
                  </w:pPr>
                  <w:r>
                    <w:rPr>
                      <w:rFonts w:ascii="仿宋_GB2312" w:hAnsi="仿宋_GB2312" w:cs="仿宋_GB2312" w:eastAsia="仿宋_GB2312"/>
                      <w:sz w:val="22"/>
                      <w:color w:val="000000"/>
                    </w:rPr>
                    <w:t>★18.后部防护离地高度(</w:t>
                  </w:r>
                  <w:r>
                    <w:rPr>
                      <w:rFonts w:ascii="仿宋_GB2312" w:hAnsi="仿宋_GB2312" w:cs="仿宋_GB2312" w:eastAsia="仿宋_GB2312"/>
                      <w:sz w:val="22"/>
                      <w:color w:val="000000"/>
                    </w:rPr>
                    <w:t>mm):430</w:t>
                  </w:r>
                </w:p>
                <w:p>
                  <w:pPr>
                    <w:pStyle w:val="null3"/>
                    <w:jc w:val="left"/>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87"/>
              <w:gridCol w:w="1589"/>
              <w:gridCol w:w="179"/>
              <w:gridCol w:w="146"/>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液体粪污发酵</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仪器设备</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固液分离机</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固液分离机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主机电机功率</w:t>
                  </w:r>
                  <w:r>
                    <w:rPr>
                      <w:rFonts w:ascii="仿宋_GB2312" w:hAnsi="仿宋_GB2312" w:cs="仿宋_GB2312" w:eastAsia="仿宋_GB2312"/>
                      <w:sz w:val="20"/>
                      <w:color w:val="000000"/>
                    </w:rPr>
                    <w:t>:4kw</w:t>
                  </w:r>
                  <w:r>
                    <w:rPr>
                      <w:rFonts w:ascii="仿宋_GB2312" w:hAnsi="仿宋_GB2312" w:cs="仿宋_GB2312" w:eastAsia="仿宋_GB2312"/>
                      <w:sz w:val="20"/>
                      <w:color w:val="000000"/>
                    </w:rPr>
                    <w:t>；减速机：摆线针减速机；</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泵</w:t>
                  </w:r>
                  <w:r>
                    <w:rPr>
                      <w:rFonts w:ascii="仿宋_GB2312" w:hAnsi="仿宋_GB2312" w:cs="仿宋_GB2312" w:eastAsia="仿宋_GB2312"/>
                      <w:sz w:val="20"/>
                      <w:color w:val="000000"/>
                    </w:rPr>
                    <w:t>:</w:t>
                  </w:r>
                  <w:r>
                    <w:rPr>
                      <w:rFonts w:ascii="仿宋_GB2312" w:hAnsi="仿宋_GB2312" w:cs="仿宋_GB2312" w:eastAsia="仿宋_GB2312"/>
                      <w:sz w:val="20"/>
                      <w:color w:val="000000"/>
                    </w:rPr>
                    <w:t>污水切割泵；电机功率</w:t>
                  </w:r>
                  <w:r>
                    <w:rPr>
                      <w:rFonts w:ascii="仿宋_GB2312" w:hAnsi="仿宋_GB2312" w:cs="仿宋_GB2312" w:eastAsia="仿宋_GB2312"/>
                      <w:sz w:val="20"/>
                      <w:color w:val="000000"/>
                    </w:rPr>
                    <w:t>3kw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处理量</w:t>
                  </w:r>
                  <w:r>
                    <w:rPr>
                      <w:rFonts w:ascii="仿宋_GB2312" w:hAnsi="仿宋_GB2312" w:cs="仿宋_GB2312" w:eastAsia="仿宋_GB2312"/>
                      <w:sz w:val="20"/>
                      <w:color w:val="000000"/>
                    </w:rPr>
                    <w:t>:3-4m³</w:t>
                  </w:r>
                  <w:r>
                    <w:rPr>
                      <w:rFonts w:ascii="仿宋_GB2312" w:hAnsi="仿宋_GB2312" w:cs="仿宋_GB2312" w:eastAsia="仿宋_GB2312"/>
                      <w:sz w:val="20"/>
                      <w:color w:val="000000"/>
                    </w:rPr>
                    <w:t>干料</w:t>
                  </w:r>
                  <w:r>
                    <w:rPr>
                      <w:rFonts w:ascii="仿宋_GB2312" w:hAnsi="仿宋_GB2312" w:cs="仿宋_GB2312" w:eastAsia="仿宋_GB2312"/>
                      <w:sz w:val="20"/>
                      <w:color w:val="000000"/>
                    </w:rPr>
                    <w:t>/</w:t>
                  </w:r>
                  <w:r>
                    <w:rPr>
                      <w:rFonts w:ascii="仿宋_GB2312" w:hAnsi="仿宋_GB2312" w:cs="仿宋_GB2312" w:eastAsia="仿宋_GB2312"/>
                      <w:sz w:val="20"/>
                      <w:color w:val="000000"/>
                    </w:rPr>
                    <w:t>小时；</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箱体</w:t>
                  </w:r>
                  <w:r>
                    <w:rPr>
                      <w:rFonts w:ascii="仿宋_GB2312" w:hAnsi="仿宋_GB2312" w:cs="仿宋_GB2312" w:eastAsia="仿宋_GB2312"/>
                      <w:sz w:val="20"/>
                      <w:color w:val="000000"/>
                    </w:rPr>
                    <w:t>:201</w:t>
                  </w:r>
                  <w:r>
                    <w:rPr>
                      <w:rFonts w:ascii="仿宋_GB2312" w:hAnsi="仿宋_GB2312" w:cs="仿宋_GB2312" w:eastAsia="仿宋_GB2312"/>
                      <w:sz w:val="20"/>
                      <w:color w:val="000000"/>
                    </w:rPr>
                    <w:t>不锈钢、厚度</w:t>
                  </w:r>
                  <w:r>
                    <w:rPr>
                      <w:rFonts w:ascii="仿宋_GB2312" w:hAnsi="仿宋_GB2312" w:cs="仿宋_GB2312" w:eastAsia="仿宋_GB2312"/>
                      <w:sz w:val="20"/>
                      <w:color w:val="000000"/>
                    </w:rPr>
                    <w:t>1.5mm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筛网</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不锈钢、厚度</w:t>
                  </w:r>
                  <w:r>
                    <w:rPr>
                      <w:rFonts w:ascii="仿宋_GB2312" w:hAnsi="仿宋_GB2312" w:cs="仿宋_GB2312" w:eastAsia="仿宋_GB2312"/>
                      <w:sz w:val="20"/>
                      <w:color w:val="000000"/>
                    </w:rPr>
                    <w:t>6mm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蛟龙</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不锈钢、厚度</w:t>
                  </w:r>
                  <w:r>
                    <w:rPr>
                      <w:rFonts w:ascii="仿宋_GB2312" w:hAnsi="仿宋_GB2312" w:cs="仿宋_GB2312" w:eastAsia="仿宋_GB2312"/>
                      <w:sz w:val="20"/>
                      <w:color w:val="000000"/>
                    </w:rPr>
                    <w:t>8mm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支架</w:t>
                  </w:r>
                  <w:r>
                    <w:rPr>
                      <w:rFonts w:ascii="仿宋_GB2312" w:hAnsi="仿宋_GB2312" w:cs="仿宋_GB2312" w:eastAsia="仿宋_GB2312"/>
                      <w:sz w:val="20"/>
                      <w:color w:val="000000"/>
                    </w:rPr>
                    <w:t>:</w:t>
                  </w:r>
                  <w:r>
                    <w:rPr>
                      <w:rFonts w:ascii="仿宋_GB2312" w:hAnsi="仿宋_GB2312" w:cs="仿宋_GB2312" w:eastAsia="仿宋_GB2312"/>
                      <w:sz w:val="20"/>
                      <w:color w:val="000000"/>
                    </w:rPr>
                    <w:t>槽钢；轴：</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直径不小于</w:t>
                  </w:r>
                  <w:r>
                    <w:rPr>
                      <w:rFonts w:ascii="仿宋_GB2312" w:hAnsi="仿宋_GB2312" w:cs="仿宋_GB2312" w:eastAsia="仿宋_GB2312"/>
                      <w:sz w:val="20"/>
                      <w:color w:val="000000"/>
                    </w:rPr>
                    <w:t>60</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配电箱</w:t>
                  </w:r>
                  <w:r>
                    <w:rPr>
                      <w:rFonts w:ascii="仿宋_GB2312" w:hAnsi="仿宋_GB2312" w:cs="仿宋_GB2312" w:eastAsia="仿宋_GB2312"/>
                      <w:sz w:val="20"/>
                      <w:color w:val="000000"/>
                    </w:rPr>
                    <w:t>:</w:t>
                  </w:r>
                  <w:r>
                    <w:rPr>
                      <w:rFonts w:ascii="仿宋_GB2312" w:hAnsi="仿宋_GB2312" w:cs="仿宋_GB2312" w:eastAsia="仿宋_GB2312"/>
                      <w:sz w:val="20"/>
                      <w:color w:val="000000"/>
                    </w:rPr>
                    <w:t>箱体</w:t>
                  </w:r>
                  <w:r>
                    <w:rPr>
                      <w:rFonts w:ascii="仿宋_GB2312" w:hAnsi="仿宋_GB2312" w:cs="仿宋_GB2312" w:eastAsia="仿宋_GB2312"/>
                      <w:sz w:val="20"/>
                      <w:color w:val="000000"/>
                    </w:rPr>
                    <w:t>201</w:t>
                  </w:r>
                  <w:r>
                    <w:rPr>
                      <w:rFonts w:ascii="仿宋_GB2312" w:hAnsi="仿宋_GB2312" w:cs="仿宋_GB2312" w:eastAsia="仿宋_GB2312"/>
                      <w:sz w:val="20"/>
                      <w:color w:val="000000"/>
                    </w:rPr>
                    <w:t>不锈钢、带热保护</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工作内容</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安装、调试</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87"/>
              <w:gridCol w:w="1589"/>
              <w:gridCol w:w="179"/>
              <w:gridCol w:w="146"/>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化验仪器设备</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电热恒温培养箱</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电热恒温培养箱</w:t>
                  </w:r>
                  <w:r>
                    <w:rPr>
                      <w:rFonts w:ascii="仿宋_GB2312" w:hAnsi="仿宋_GB2312" w:cs="仿宋_GB2312" w:eastAsia="仿宋_GB2312"/>
                      <w:sz w:val="20"/>
                      <w:b/>
                      <w:color w:val="000000"/>
                    </w:rPr>
                    <w:t xml:space="preserve"> 160L</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Rt+5--85℃</w:t>
                  </w:r>
                  <w:r>
                    <w:rPr>
                      <w:rFonts w:ascii="仿宋_GB2312" w:hAnsi="仿宋_GB2312" w:cs="仿宋_GB2312" w:eastAsia="仿宋_GB2312"/>
                      <w:sz w:val="20"/>
                      <w:color w:val="000000"/>
                    </w:rPr>
                    <w:t>，透视窗（钢化玻璃门），</w:t>
                  </w:r>
                  <w:r>
                    <w:rPr>
                      <w:rFonts w:ascii="仿宋_GB2312" w:hAnsi="仿宋_GB2312" w:cs="仿宋_GB2312" w:eastAsia="仿宋_GB2312"/>
                      <w:sz w:val="20"/>
                      <w:color w:val="000000"/>
                    </w:rPr>
                    <w:t>3.5</w:t>
                  </w:r>
                  <w:r>
                    <w:rPr>
                      <w:rFonts w:ascii="仿宋_GB2312" w:hAnsi="仿宋_GB2312" w:cs="仿宋_GB2312" w:eastAsia="仿宋_GB2312"/>
                      <w:sz w:val="20"/>
                      <w:color w:val="000000"/>
                    </w:rPr>
                    <w:t>寸触摸屏，不锈钢内胆，防滑脱隔板，</w:t>
                  </w:r>
                  <w:r>
                    <w:rPr>
                      <w:rFonts w:ascii="仿宋_GB2312" w:hAnsi="仿宋_GB2312" w:cs="仿宋_GB2312" w:eastAsia="仿宋_GB2312"/>
                      <w:sz w:val="20"/>
                      <w:color w:val="000000"/>
                    </w:rPr>
                    <w:t>36mm</w:t>
                  </w:r>
                  <w:r>
                    <w:rPr>
                      <w:rFonts w:ascii="仿宋_GB2312" w:hAnsi="仿宋_GB2312" w:cs="仿宋_GB2312" w:eastAsia="仿宋_GB2312"/>
                      <w:sz w:val="20"/>
                      <w:color w:val="000000"/>
                    </w:rPr>
                    <w:t>测试孔，</w:t>
                  </w:r>
                </w:p>
                <w:p>
                  <w:pPr>
                    <w:pStyle w:val="null3"/>
                    <w:jc w:val="left"/>
                  </w:pPr>
                  <w:r>
                    <w:rPr>
                      <w:rFonts w:ascii="仿宋_GB2312" w:hAnsi="仿宋_GB2312" w:cs="仿宋_GB2312" w:eastAsia="仿宋_GB2312"/>
                      <w:sz w:val="20"/>
                      <w:color w:val="000000"/>
                    </w:rPr>
                    <w:t>超温</w:t>
                  </w:r>
                  <w:r>
                    <w:rPr>
                      <w:rFonts w:ascii="仿宋_GB2312" w:hAnsi="仿宋_GB2312" w:cs="仿宋_GB2312" w:eastAsia="仿宋_GB2312"/>
                      <w:sz w:val="20"/>
                      <w:color w:val="000000"/>
                    </w:rPr>
                    <w:t>/</w:t>
                  </w:r>
                  <w:r>
                    <w:rPr>
                      <w:rFonts w:ascii="仿宋_GB2312" w:hAnsi="仿宋_GB2312" w:cs="仿宋_GB2312" w:eastAsia="仿宋_GB2312"/>
                      <w:sz w:val="20"/>
                      <w:color w:val="000000"/>
                    </w:rPr>
                    <w:t>开门报警，独立限温器系统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工作内容</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安装、调试</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移液器</w:t>
                  </w:r>
                  <w:r>
                    <w:rPr>
                      <w:rFonts w:ascii="仿宋_GB2312" w:hAnsi="仿宋_GB2312" w:cs="仿宋_GB2312" w:eastAsia="仿宋_GB2312"/>
                      <w:sz w:val="20"/>
                      <w:b/>
                      <w:color w:val="000000"/>
                    </w:rPr>
                    <w:t xml:space="preserve"> 5-50ul</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量程</w:t>
                  </w:r>
                  <w:r>
                    <w:rPr>
                      <w:rFonts w:ascii="仿宋_GB2312" w:hAnsi="仿宋_GB2312" w:cs="仿宋_GB2312" w:eastAsia="仿宋_GB2312"/>
                      <w:sz w:val="20"/>
                      <w:color w:val="000000"/>
                    </w:rPr>
                    <w:t>:5-50ul</w:t>
                  </w:r>
                  <w:r>
                    <w:rPr>
                      <w:rFonts w:ascii="仿宋_GB2312" w:hAnsi="仿宋_GB2312" w:cs="仿宋_GB2312" w:eastAsia="仿宋_GB2312"/>
                      <w:sz w:val="20"/>
                      <w:color w:val="000000"/>
                    </w:rPr>
                    <w:t>；增量：</w:t>
                  </w:r>
                  <w:r>
                    <w:rPr>
                      <w:rFonts w:ascii="仿宋_GB2312" w:hAnsi="仿宋_GB2312" w:cs="仿宋_GB2312" w:eastAsia="仿宋_GB2312"/>
                      <w:sz w:val="20"/>
                      <w:color w:val="000000"/>
                    </w:rPr>
                    <w:t>0.1ul</w:t>
                  </w:r>
                  <w:r>
                    <w:rPr>
                      <w:rFonts w:ascii="仿宋_GB2312" w:hAnsi="仿宋_GB2312" w:cs="仿宋_GB2312" w:eastAsia="仿宋_GB2312"/>
                      <w:sz w:val="20"/>
                      <w:color w:val="000000"/>
                    </w:rPr>
                    <w:t>；通用吸头：</w:t>
                  </w:r>
                  <w:r>
                    <w:rPr>
                      <w:rFonts w:ascii="仿宋_GB2312" w:hAnsi="仿宋_GB2312" w:cs="仿宋_GB2312" w:eastAsia="仿宋_GB2312"/>
                      <w:sz w:val="20"/>
                      <w:color w:val="000000"/>
                    </w:rPr>
                    <w:t>200ul</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移液器</w:t>
                  </w:r>
                  <w:r>
                    <w:rPr>
                      <w:rFonts w:ascii="仿宋_GB2312" w:hAnsi="仿宋_GB2312" w:cs="仿宋_GB2312" w:eastAsia="仿宋_GB2312"/>
                      <w:sz w:val="20"/>
                      <w:b/>
                      <w:color w:val="000000"/>
                    </w:rPr>
                    <w:t xml:space="preserve"> 20-200ul</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量程</w:t>
                  </w:r>
                  <w:r>
                    <w:rPr>
                      <w:rFonts w:ascii="仿宋_GB2312" w:hAnsi="仿宋_GB2312" w:cs="仿宋_GB2312" w:eastAsia="仿宋_GB2312"/>
                      <w:sz w:val="20"/>
                      <w:color w:val="000000"/>
                    </w:rPr>
                    <w:t>:20-200ul</w:t>
                  </w:r>
                  <w:r>
                    <w:rPr>
                      <w:rFonts w:ascii="仿宋_GB2312" w:hAnsi="仿宋_GB2312" w:cs="仿宋_GB2312" w:eastAsia="仿宋_GB2312"/>
                      <w:sz w:val="20"/>
                      <w:color w:val="000000"/>
                    </w:rPr>
                    <w:t>；增量：</w:t>
                  </w:r>
                  <w:r>
                    <w:rPr>
                      <w:rFonts w:ascii="仿宋_GB2312" w:hAnsi="仿宋_GB2312" w:cs="仿宋_GB2312" w:eastAsia="仿宋_GB2312"/>
                      <w:sz w:val="20"/>
                      <w:color w:val="000000"/>
                    </w:rPr>
                    <w:t>0.2ul</w:t>
                  </w:r>
                  <w:r>
                    <w:rPr>
                      <w:rFonts w:ascii="仿宋_GB2312" w:hAnsi="仿宋_GB2312" w:cs="仿宋_GB2312" w:eastAsia="仿宋_GB2312"/>
                      <w:sz w:val="20"/>
                      <w:color w:val="000000"/>
                    </w:rPr>
                    <w:t>； 吸头：</w:t>
                  </w:r>
                  <w:r>
                    <w:rPr>
                      <w:rFonts w:ascii="仿宋_GB2312" w:hAnsi="仿宋_GB2312" w:cs="仿宋_GB2312" w:eastAsia="仿宋_GB2312"/>
                      <w:sz w:val="20"/>
                      <w:color w:val="000000"/>
                    </w:rPr>
                    <w:t>200ul</w:t>
                  </w:r>
                  <w:r>
                    <w:rPr>
                      <w:rFonts w:ascii="仿宋_GB2312" w:hAnsi="仿宋_GB2312" w:cs="仿宋_GB2312" w:eastAsia="仿宋_GB2312"/>
                      <w:sz w:val="20"/>
                      <w:color w:val="000000"/>
                    </w:rPr>
                    <w:t>；</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移液器</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移液器</w:t>
                  </w:r>
                  <w:r>
                    <w:rPr>
                      <w:rFonts w:ascii="仿宋_GB2312" w:hAnsi="仿宋_GB2312" w:cs="仿宋_GB2312" w:eastAsia="仿宋_GB2312"/>
                      <w:sz w:val="20"/>
                      <w:b/>
                      <w:color w:val="000000"/>
                    </w:rPr>
                    <w:t xml:space="preserve"> 100-1000ul</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量程</w:t>
                  </w:r>
                  <w:r>
                    <w:rPr>
                      <w:rFonts w:ascii="仿宋_GB2312" w:hAnsi="仿宋_GB2312" w:cs="仿宋_GB2312" w:eastAsia="仿宋_GB2312"/>
                      <w:sz w:val="20"/>
                      <w:color w:val="000000"/>
                    </w:rPr>
                    <w:t>:100-1000ul</w:t>
                  </w:r>
                  <w:r>
                    <w:rPr>
                      <w:rFonts w:ascii="仿宋_GB2312" w:hAnsi="仿宋_GB2312" w:cs="仿宋_GB2312" w:eastAsia="仿宋_GB2312"/>
                      <w:sz w:val="20"/>
                      <w:color w:val="000000"/>
                    </w:rPr>
                    <w:t>；增量：</w:t>
                  </w:r>
                  <w:r>
                    <w:rPr>
                      <w:rFonts w:ascii="仿宋_GB2312" w:hAnsi="仿宋_GB2312" w:cs="仿宋_GB2312" w:eastAsia="仿宋_GB2312"/>
                      <w:sz w:val="20"/>
                      <w:color w:val="000000"/>
                    </w:rPr>
                    <w:t>1.0ul</w:t>
                  </w:r>
                  <w:r>
                    <w:rPr>
                      <w:rFonts w:ascii="仿宋_GB2312" w:hAnsi="仿宋_GB2312" w:cs="仿宋_GB2312" w:eastAsia="仿宋_GB2312"/>
                      <w:sz w:val="20"/>
                      <w:color w:val="000000"/>
                    </w:rPr>
                    <w:t>；吸头：</w:t>
                  </w:r>
                  <w:r>
                    <w:rPr>
                      <w:rFonts w:ascii="仿宋_GB2312" w:hAnsi="仿宋_GB2312" w:cs="仿宋_GB2312" w:eastAsia="仿宋_GB2312"/>
                      <w:sz w:val="20"/>
                      <w:color w:val="000000"/>
                    </w:rPr>
                    <w:t>1000ul</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多道可调节微量加样器</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多道可调节微量加样器</w:t>
                  </w:r>
                  <w:r>
                    <w:rPr>
                      <w:rFonts w:ascii="仿宋_GB2312" w:hAnsi="仿宋_GB2312" w:cs="仿宋_GB2312" w:eastAsia="仿宋_GB2312"/>
                      <w:sz w:val="20"/>
                      <w:b/>
                      <w:color w:val="000000"/>
                    </w:rPr>
                    <w:t xml:space="preserve"> 100ul</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连续可调，可选择量程范围</w:t>
                  </w:r>
                  <w:r>
                    <w:rPr>
                      <w:rFonts w:ascii="仿宋_GB2312" w:hAnsi="仿宋_GB2312" w:cs="仿宋_GB2312" w:eastAsia="仿宋_GB2312"/>
                      <w:sz w:val="20"/>
                      <w:color w:val="000000"/>
                    </w:rPr>
                    <w:t>:5-50ul</w:t>
                  </w:r>
                  <w:r>
                    <w:rPr>
                      <w:rFonts w:ascii="仿宋_GB2312" w:hAnsi="仿宋_GB2312" w:cs="仿宋_GB2312" w:eastAsia="仿宋_GB2312"/>
                      <w:sz w:val="20"/>
                      <w:color w:val="000000"/>
                    </w:rPr>
                    <w:t>，</w:t>
                  </w:r>
                  <w:r>
                    <w:rPr>
                      <w:rFonts w:ascii="仿宋_GB2312" w:hAnsi="仿宋_GB2312" w:cs="仿宋_GB2312" w:eastAsia="仿宋_GB2312"/>
                      <w:sz w:val="20"/>
                      <w:color w:val="000000"/>
                    </w:rPr>
                    <w:t>30-300ul</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独特的</w:t>
                  </w:r>
                  <w:r>
                    <w:rPr>
                      <w:rFonts w:ascii="仿宋_GB2312" w:hAnsi="仿宋_GB2312" w:cs="仿宋_GB2312" w:eastAsia="仿宋_GB2312"/>
                      <w:sz w:val="20"/>
                      <w:color w:val="000000"/>
                    </w:rPr>
                    <w:t>AVG</w:t>
                  </w:r>
                  <w:r>
                    <w:rPr>
                      <w:rFonts w:ascii="仿宋_GB2312" w:hAnsi="仿宋_GB2312" w:cs="仿宋_GB2312" w:eastAsia="仿宋_GB2312"/>
                      <w:sz w:val="20"/>
                      <w:color w:val="000000"/>
                    </w:rPr>
                    <w:t>液量联动装置，实现微调和粗调完美的结合，可快速容量设置</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顶部旋转式按钮帽确保流畅稳定的移液，底部液量调节按钮用于精细的移液操作，手感好。有效预防</w:t>
                  </w:r>
                </w:p>
                <w:p>
                  <w:pPr>
                    <w:pStyle w:val="null3"/>
                    <w:jc w:val="left"/>
                  </w:pPr>
                  <w:r>
                    <w:rPr>
                      <w:rFonts w:ascii="仿宋_GB2312" w:hAnsi="仿宋_GB2312" w:cs="仿宋_GB2312" w:eastAsia="仿宋_GB2312"/>
                      <w:sz w:val="20"/>
                      <w:color w:val="000000"/>
                    </w:rPr>
                    <w:t>移液中间的误操作；</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符合人体工程学设计，轻触推杆设计，宽大放松指靠设计，使移液更轻松；</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色彩靓丽，不同色彩标记不同的量程，易于辨识；</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低于</w:t>
                  </w:r>
                  <w:r>
                    <w:rPr>
                      <w:rFonts w:ascii="仿宋_GB2312" w:hAnsi="仿宋_GB2312" w:cs="仿宋_GB2312" w:eastAsia="仿宋_GB2312"/>
                      <w:sz w:val="20"/>
                      <w:color w:val="000000"/>
                    </w:rPr>
                    <w:t>50ul</w:t>
                  </w:r>
                  <w:r>
                    <w:rPr>
                      <w:rFonts w:ascii="仿宋_GB2312" w:hAnsi="仿宋_GB2312" w:cs="仿宋_GB2312" w:eastAsia="仿宋_GB2312"/>
                      <w:sz w:val="20"/>
                      <w:color w:val="000000"/>
                    </w:rPr>
                    <w:t>量程的移液器双活塞设计确保移液器具有强吹出能力；</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白色背景，黑色超大数字显示，带微量刻度尺</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可以方便对吸头连杆及相关组件进行高温高压灭菌，并可整支紫外灭菌；</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标配校准保养工具，易于维修保养；</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恒温水浴锅</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恒温水浴锅</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电源电压：</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 控温范围：</w:t>
                  </w:r>
                  <w:r>
                    <w:rPr>
                      <w:rFonts w:ascii="仿宋_GB2312" w:hAnsi="仿宋_GB2312" w:cs="仿宋_GB2312" w:eastAsia="仿宋_GB2312"/>
                      <w:sz w:val="20"/>
                      <w:color w:val="000000"/>
                    </w:rPr>
                    <w:t>RT+5~100℃</w:t>
                  </w:r>
                  <w:r>
                    <w:rPr>
                      <w:rFonts w:ascii="仿宋_GB2312" w:hAnsi="仿宋_GB2312" w:cs="仿宋_GB2312" w:eastAsia="仿宋_GB2312"/>
                      <w:sz w:val="20"/>
                      <w:color w:val="000000"/>
                    </w:rPr>
                    <w:t>；温度波动 ：</w:t>
                  </w:r>
                  <w:r>
                    <w:rPr>
                      <w:rFonts w:ascii="仿宋_GB2312" w:hAnsi="仿宋_GB2312" w:cs="仿宋_GB2312" w:eastAsia="仿宋_GB2312"/>
                      <w:sz w:val="20"/>
                      <w:color w:val="000000"/>
                    </w:rPr>
                    <w:t>± 0.5℃</w:t>
                  </w:r>
                  <w:r>
                    <w:rPr>
                      <w:rFonts w:ascii="仿宋_GB2312" w:hAnsi="仿宋_GB2312" w:cs="仿宋_GB2312" w:eastAsia="仿宋_GB2312"/>
                      <w:sz w:val="20"/>
                      <w:color w:val="000000"/>
                    </w:rPr>
                    <w:t>；消耗功率：</w:t>
                  </w:r>
                  <w:r>
                    <w:rPr>
                      <w:rFonts w:ascii="仿宋_GB2312" w:hAnsi="仿宋_GB2312" w:cs="仿宋_GB2312" w:eastAsia="仿宋_GB2312"/>
                      <w:sz w:val="20"/>
                      <w:color w:val="000000"/>
                    </w:rPr>
                    <w:t>2000W</w:t>
                  </w:r>
                  <w:r>
                    <w:rPr>
                      <w:rFonts w:ascii="仿宋_GB2312" w:hAnsi="仿宋_GB2312" w:cs="仿宋_GB2312" w:eastAsia="仿宋_GB2312"/>
                      <w:sz w:val="20"/>
                      <w:color w:val="000000"/>
                    </w:rPr>
                    <w:t>； 工作室尺寸：</w:t>
                  </w:r>
                  <w:r>
                    <w:rPr>
                      <w:rFonts w:ascii="仿宋_GB2312" w:hAnsi="仿宋_GB2312" w:cs="仿宋_GB2312" w:eastAsia="仿宋_GB2312"/>
                      <w:sz w:val="20"/>
                      <w:color w:val="000000"/>
                    </w:rPr>
                    <w:t>600*300*110mm</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压力蒸汽灭菌器</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压力蒸汽灭菌器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 xml:space="preserve"> 75L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设计压力</w:t>
                  </w:r>
                  <w:r>
                    <w:rPr>
                      <w:rFonts w:ascii="仿宋_GB2312" w:hAnsi="仿宋_GB2312" w:cs="仿宋_GB2312" w:eastAsia="仿宋_GB2312"/>
                      <w:sz w:val="20"/>
                      <w:color w:val="000000"/>
                    </w:rPr>
                    <w:t xml:space="preserve"> 0.28Mpa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设计温度</w:t>
                  </w:r>
                  <w:r>
                    <w:rPr>
                      <w:rFonts w:ascii="仿宋_GB2312" w:hAnsi="仿宋_GB2312" w:cs="仿宋_GB2312" w:eastAsia="仿宋_GB2312"/>
                      <w:sz w:val="20"/>
                      <w:color w:val="000000"/>
                    </w:rPr>
                    <w:t xml:space="preserve"> 150℃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溶解温度</w:t>
                  </w:r>
                  <w:r>
                    <w:rPr>
                      <w:rFonts w:ascii="仿宋_GB2312" w:hAnsi="仿宋_GB2312" w:cs="仿宋_GB2312" w:eastAsia="仿宋_GB2312"/>
                      <w:sz w:val="20"/>
                      <w:color w:val="000000"/>
                    </w:rPr>
                    <w:t xml:space="preserve"> 40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保温温度</w:t>
                  </w:r>
                  <w:r>
                    <w:rPr>
                      <w:rFonts w:ascii="仿宋_GB2312" w:hAnsi="仿宋_GB2312" w:cs="仿宋_GB2312" w:eastAsia="仿宋_GB2312"/>
                      <w:sz w:val="20"/>
                      <w:color w:val="000000"/>
                    </w:rPr>
                    <w:t xml:space="preserve"> 45</w:t>
                  </w:r>
                  <w:r>
                    <w:rPr>
                      <w:rFonts w:ascii="仿宋_GB2312" w:hAnsi="仿宋_GB2312" w:cs="仿宋_GB2312" w:eastAsia="仿宋_GB2312"/>
                      <w:sz w:val="20"/>
                      <w:color w:val="000000"/>
                    </w:rPr>
                    <w:t>～</w:t>
                  </w:r>
                  <w:r>
                    <w:rPr>
                      <w:rFonts w:ascii="仿宋_GB2312" w:hAnsi="仿宋_GB2312" w:cs="仿宋_GB2312" w:eastAsia="仿宋_GB2312"/>
                      <w:sz w:val="20"/>
                      <w:color w:val="000000"/>
                    </w:rPr>
                    <w:t>60℃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动态脉冲排气次数</w:t>
                  </w:r>
                  <w:r>
                    <w:rPr>
                      <w:rFonts w:ascii="仿宋_GB2312" w:hAnsi="仿宋_GB2312" w:cs="仿宋_GB2312" w:eastAsia="仿宋_GB2312"/>
                      <w:sz w:val="20"/>
                      <w:color w:val="000000"/>
                    </w:rPr>
                    <w:t xml:space="preserve"> 0</w:t>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次</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可设</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动态脉冲排气温度</w:t>
                  </w:r>
                  <w:r>
                    <w:rPr>
                      <w:rFonts w:ascii="仿宋_GB2312" w:hAnsi="仿宋_GB2312" w:cs="仿宋_GB2312" w:eastAsia="仿宋_GB2312"/>
                      <w:sz w:val="20"/>
                      <w:color w:val="000000"/>
                    </w:rPr>
                    <w:t xml:space="preserve"> 110~135℃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电源电压 </w:t>
                  </w:r>
                  <w:r>
                    <w:rPr>
                      <w:rFonts w:ascii="仿宋_GB2312" w:hAnsi="仿宋_GB2312" w:cs="仿宋_GB2312" w:eastAsia="仿宋_GB2312"/>
                      <w:sz w:val="20"/>
                      <w:color w:val="000000"/>
                    </w:rPr>
                    <w:t>4.7kw/220V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灭菌温度选择</w:t>
                  </w:r>
                  <w:r>
                    <w:rPr>
                      <w:rFonts w:ascii="仿宋_GB2312" w:hAnsi="仿宋_GB2312" w:cs="仿宋_GB2312" w:eastAsia="仿宋_GB2312"/>
                      <w:sz w:val="20"/>
                      <w:color w:val="000000"/>
                    </w:rPr>
                    <w:t xml:space="preserve"> 105℃-136℃</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时间设定范围</w:t>
                  </w:r>
                  <w:r>
                    <w:rPr>
                      <w:rFonts w:ascii="仿宋_GB2312" w:hAnsi="仿宋_GB2312" w:cs="仿宋_GB2312" w:eastAsia="仿宋_GB2312"/>
                      <w:sz w:val="20"/>
                      <w:color w:val="000000"/>
                    </w:rPr>
                    <w:t xml:space="preserve"> 0-200</w:t>
                  </w:r>
                  <w:r>
                    <w:rPr>
                      <w:rFonts w:ascii="仿宋_GB2312" w:hAnsi="仿宋_GB2312" w:cs="仿宋_GB2312" w:eastAsia="仿宋_GB2312"/>
                      <w:sz w:val="20"/>
                      <w:color w:val="000000"/>
                    </w:rPr>
                    <w:t>分钟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工作压力</w:t>
                  </w:r>
                  <w:r>
                    <w:rPr>
                      <w:rFonts w:ascii="仿宋_GB2312" w:hAnsi="仿宋_GB2312" w:cs="仿宋_GB2312" w:eastAsia="仿宋_GB2312"/>
                      <w:sz w:val="20"/>
                      <w:color w:val="000000"/>
                    </w:rPr>
                    <w:t xml:space="preserve"> 0.22MPa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温度均匀度</w:t>
                  </w:r>
                  <w:r>
                    <w:rPr>
                      <w:rFonts w:ascii="仿宋_GB2312" w:hAnsi="仿宋_GB2312" w:cs="仿宋_GB2312" w:eastAsia="仿宋_GB2312"/>
                      <w:sz w:val="20"/>
                      <w:color w:val="000000"/>
                    </w:rPr>
                    <w:t>± 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温度显示精度</w:t>
                  </w:r>
                  <w:r>
                    <w:rPr>
                      <w:rFonts w:ascii="仿宋_GB2312" w:hAnsi="仿宋_GB2312" w:cs="仿宋_GB2312" w:eastAsia="仿宋_GB2312"/>
                      <w:sz w:val="20"/>
                      <w:color w:val="000000"/>
                    </w:rPr>
                    <w:t xml:space="preserve"> 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550*640*1080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腔体材质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SUS304</w:t>
                  </w:r>
                  <w:r>
                    <w:rPr>
                      <w:rFonts w:ascii="仿宋_GB2312" w:hAnsi="仿宋_GB2312" w:cs="仿宋_GB2312" w:eastAsia="仿宋_GB2312"/>
                      <w:sz w:val="20"/>
                      <w:color w:val="000000"/>
                    </w:rPr>
                    <w:t>医用不锈钢</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水源要求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蒸馏水或纯净水</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生物显微镜</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生物显微镜</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平场目镜 大视野 </w:t>
                  </w:r>
                  <w:r>
                    <w:rPr>
                      <w:rFonts w:ascii="仿宋_GB2312" w:hAnsi="仿宋_GB2312" w:cs="仿宋_GB2312" w:eastAsia="仿宋_GB2312"/>
                      <w:sz w:val="20"/>
                      <w:color w:val="000000"/>
                    </w:rPr>
                    <w:t>WF10X(Φ22mm) WF16X(Φ11mm)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平场荧光物镜 无限远</w:t>
                  </w:r>
                  <w:r>
                    <w:rPr>
                      <w:rFonts w:ascii="仿宋_GB2312" w:hAnsi="仿宋_GB2312" w:cs="仿宋_GB2312" w:eastAsia="仿宋_GB2312"/>
                      <w:sz w:val="20"/>
                      <w:color w:val="000000"/>
                    </w:rPr>
                    <w:t>FL 20X/0.65</w:t>
                  </w:r>
                  <w:r>
                    <w:rPr>
                      <w:rFonts w:ascii="仿宋_GB2312" w:hAnsi="仿宋_GB2312" w:cs="仿宋_GB2312" w:eastAsia="仿宋_GB2312"/>
                      <w:sz w:val="20"/>
                      <w:color w:val="000000"/>
                    </w:rPr>
                    <w:t>、</w:t>
                  </w:r>
                  <w:r>
                    <w:rPr>
                      <w:rFonts w:ascii="仿宋_GB2312" w:hAnsi="仿宋_GB2312" w:cs="仿宋_GB2312" w:eastAsia="仿宋_GB2312"/>
                      <w:sz w:val="20"/>
                      <w:color w:val="000000"/>
                    </w:rPr>
                    <w:t>40X/0.85(</w:t>
                  </w:r>
                  <w:r>
                    <w:rPr>
                      <w:rFonts w:ascii="仿宋_GB2312" w:hAnsi="仿宋_GB2312" w:cs="仿宋_GB2312" w:eastAsia="仿宋_GB2312"/>
                      <w:sz w:val="20"/>
                      <w:color w:val="000000"/>
                    </w:rPr>
                    <w:t>无放大率色差</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平场消色差物镜 无限远</w:t>
                  </w:r>
                  <w:r>
                    <w:rPr>
                      <w:rFonts w:ascii="仿宋_GB2312" w:hAnsi="仿宋_GB2312" w:cs="仿宋_GB2312" w:eastAsia="仿宋_GB2312"/>
                      <w:sz w:val="20"/>
                      <w:color w:val="000000"/>
                    </w:rPr>
                    <w:t>PL 4X/0.10</w:t>
                  </w:r>
                  <w:r>
                    <w:rPr>
                      <w:rFonts w:ascii="仿宋_GB2312" w:hAnsi="仿宋_GB2312" w:cs="仿宋_GB2312" w:eastAsia="仿宋_GB2312"/>
                      <w:sz w:val="20"/>
                      <w:color w:val="000000"/>
                    </w:rPr>
                    <w:t>、</w:t>
                  </w:r>
                  <w:r>
                    <w:rPr>
                      <w:rFonts w:ascii="仿宋_GB2312" w:hAnsi="仿宋_GB2312" w:cs="仿宋_GB2312" w:eastAsia="仿宋_GB2312"/>
                      <w:sz w:val="20"/>
                      <w:color w:val="000000"/>
                    </w:rPr>
                    <w:t>10X/0.25</w:t>
                  </w:r>
                  <w:r>
                    <w:rPr>
                      <w:rFonts w:ascii="仿宋_GB2312" w:hAnsi="仿宋_GB2312" w:cs="仿宋_GB2312" w:eastAsia="仿宋_GB2312"/>
                      <w:sz w:val="20"/>
                      <w:color w:val="000000"/>
                    </w:rPr>
                    <w:t>、</w:t>
                  </w:r>
                  <w:r>
                    <w:rPr>
                      <w:rFonts w:ascii="仿宋_GB2312" w:hAnsi="仿宋_GB2312" w:cs="仿宋_GB2312" w:eastAsia="仿宋_GB2312"/>
                      <w:sz w:val="20"/>
                      <w:color w:val="000000"/>
                    </w:rPr>
                    <w:t>40X/0.65</w:t>
                  </w:r>
                  <w:r>
                    <w:rPr>
                      <w:rFonts w:ascii="仿宋_GB2312" w:hAnsi="仿宋_GB2312" w:cs="仿宋_GB2312" w:eastAsia="仿宋_GB2312"/>
                      <w:sz w:val="20"/>
                      <w:color w:val="000000"/>
                    </w:rPr>
                    <w:t>、</w:t>
                  </w:r>
                  <w:r>
                    <w:rPr>
                      <w:rFonts w:ascii="仿宋_GB2312" w:hAnsi="仿宋_GB2312" w:cs="仿宋_GB2312" w:eastAsia="仿宋_GB2312"/>
                      <w:sz w:val="20"/>
                      <w:color w:val="000000"/>
                    </w:rPr>
                    <w:t>100X/1.25(</w:t>
                  </w:r>
                  <w:r>
                    <w:rPr>
                      <w:rFonts w:ascii="仿宋_GB2312" w:hAnsi="仿宋_GB2312" w:cs="仿宋_GB2312" w:eastAsia="仿宋_GB2312"/>
                      <w:sz w:val="20"/>
                      <w:color w:val="000000"/>
                    </w:rPr>
                    <w:t>油</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 xml:space="preserve">总放大倍数 </w:t>
                  </w:r>
                  <w:r>
                    <w:rPr>
                      <w:rFonts w:ascii="仿宋_GB2312" w:hAnsi="仿宋_GB2312" w:cs="仿宋_GB2312" w:eastAsia="仿宋_GB2312"/>
                      <w:sz w:val="20"/>
                      <w:color w:val="000000"/>
                    </w:rPr>
                    <w:t>40X-1600X</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观察头 三目 铰链式</w:t>
                  </w:r>
                  <w:r>
                    <w:rPr>
                      <w:rFonts w:ascii="仿宋_GB2312" w:hAnsi="仿宋_GB2312" w:cs="仿宋_GB2312" w:eastAsia="仿宋_GB2312"/>
                      <w:sz w:val="20"/>
                      <w:color w:val="000000"/>
                    </w:rPr>
                    <w:t xml:space="preserve">30° </w:t>
                  </w:r>
                  <w:r>
                    <w:rPr>
                      <w:rFonts w:ascii="仿宋_GB2312" w:hAnsi="仿宋_GB2312" w:cs="仿宋_GB2312" w:eastAsia="仿宋_GB2312"/>
                      <w:sz w:val="20"/>
                      <w:color w:val="000000"/>
                    </w:rPr>
                    <w:t>倾斜</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转换器 五孔</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内向式滚珠内定位</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 xml:space="preserve">粗微调调焦范围 </w:t>
                  </w:r>
                  <w:r>
                    <w:rPr>
                      <w:rFonts w:ascii="仿宋_GB2312" w:hAnsi="仿宋_GB2312" w:cs="仿宋_GB2312" w:eastAsia="仿宋_GB2312"/>
                      <w:sz w:val="20"/>
                      <w:color w:val="000000"/>
                    </w:rPr>
                    <w:t xml:space="preserve">30mm </w:t>
                  </w:r>
                  <w:r>
                    <w:rPr>
                      <w:rFonts w:ascii="仿宋_GB2312" w:hAnsi="仿宋_GB2312" w:cs="仿宋_GB2312" w:eastAsia="仿宋_GB2312"/>
                      <w:sz w:val="20"/>
                      <w:color w:val="000000"/>
                    </w:rPr>
                    <w:t>粗微动同轴调焦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粗动松紧可调</w:t>
                  </w:r>
                  <w:r>
                    <w:rPr>
                      <w:rFonts w:ascii="仿宋_GB2312" w:hAnsi="仿宋_GB2312" w:cs="仿宋_GB2312" w:eastAsia="仿宋_GB2312"/>
                      <w:sz w:val="20"/>
                      <w:color w:val="000000"/>
                    </w:rPr>
                    <w:t>,</w:t>
                  </w:r>
                  <w:r>
                    <w:rPr>
                      <w:rFonts w:ascii="仿宋_GB2312" w:hAnsi="仿宋_GB2312" w:cs="仿宋_GB2312" w:eastAsia="仿宋_GB2312"/>
                      <w:sz w:val="20"/>
                      <w:color w:val="000000"/>
                    </w:rPr>
                    <w:t>带锁紧和限位装置板</w:t>
                  </w:r>
                  <w:r>
                    <w:rPr>
                      <w:rFonts w:ascii="仿宋_GB2312" w:hAnsi="仿宋_GB2312" w:cs="仿宋_GB2312" w:eastAsia="仿宋_GB2312"/>
                      <w:sz w:val="20"/>
                      <w:color w:val="000000"/>
                    </w:rPr>
                    <w:t>,</w:t>
                  </w:r>
                  <w:r>
                    <w:rPr>
                      <w:rFonts w:ascii="仿宋_GB2312" w:hAnsi="仿宋_GB2312" w:cs="仿宋_GB2312" w:eastAsia="仿宋_GB2312"/>
                      <w:sz w:val="20"/>
                      <w:color w:val="000000"/>
                    </w:rPr>
                    <w:t>微动格值</w:t>
                  </w:r>
                  <w:r>
                    <w:rPr>
                      <w:rFonts w:ascii="仿宋_GB2312" w:hAnsi="仿宋_GB2312" w:cs="仿宋_GB2312" w:eastAsia="仿宋_GB2312"/>
                      <w:sz w:val="20"/>
                      <w:color w:val="000000"/>
                    </w:rPr>
                    <w:t>:2μm</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载物台 双层机械移动式</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:210mmX140mm,</w:t>
                  </w:r>
                  <w:r>
                    <w:rPr>
                      <w:rFonts w:ascii="仿宋_GB2312" w:hAnsi="仿宋_GB2312" w:cs="仿宋_GB2312" w:eastAsia="仿宋_GB2312"/>
                      <w:sz w:val="20"/>
                      <w:color w:val="000000"/>
                    </w:rPr>
                    <w:t>移动范围</w:t>
                  </w:r>
                  <w:r>
                    <w:rPr>
                      <w:rFonts w:ascii="仿宋_GB2312" w:hAnsi="仿宋_GB2312" w:cs="仿宋_GB2312" w:eastAsia="仿宋_GB2312"/>
                      <w:sz w:val="20"/>
                      <w:color w:val="000000"/>
                    </w:rPr>
                    <w:t xml:space="preserve">:75mmX50mm) </w:t>
                  </w:r>
                  <w:r>
                    <w:rPr>
                      <w:rFonts w:ascii="仿宋_GB2312" w:hAnsi="仿宋_GB2312" w:cs="仿宋_GB2312" w:eastAsia="仿宋_GB2312"/>
                      <w:sz w:val="20"/>
                      <w:color w:val="000000"/>
                    </w:rPr>
                    <w:t>，双切片夹</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荧光滤光片组 紫外（</w:t>
                  </w:r>
                  <w:r>
                    <w:rPr>
                      <w:rFonts w:ascii="仿宋_GB2312" w:hAnsi="仿宋_GB2312" w:cs="仿宋_GB2312" w:eastAsia="仿宋_GB2312"/>
                      <w:sz w:val="20"/>
                      <w:color w:val="000000"/>
                    </w:rPr>
                    <w:t>UV</w:t>
                  </w:r>
                  <w:r>
                    <w:rPr>
                      <w:rFonts w:ascii="仿宋_GB2312" w:hAnsi="仿宋_GB2312" w:cs="仿宋_GB2312" w:eastAsia="仿宋_GB2312"/>
                      <w:sz w:val="20"/>
                      <w:color w:val="000000"/>
                    </w:rPr>
                    <w:t>）激发波长</w:t>
                  </w:r>
                  <w:r>
                    <w:rPr>
                      <w:rFonts w:ascii="仿宋_GB2312" w:hAnsi="仿宋_GB2312" w:cs="仿宋_GB2312" w:eastAsia="仿宋_GB2312"/>
                      <w:sz w:val="20"/>
                      <w:color w:val="000000"/>
                    </w:rPr>
                    <w:t>:320-380nm</w:t>
                  </w:r>
                  <w:r>
                    <w:rPr>
                      <w:rFonts w:ascii="仿宋_GB2312" w:hAnsi="仿宋_GB2312" w:cs="仿宋_GB2312" w:eastAsia="仿宋_GB2312"/>
                      <w:sz w:val="20"/>
                      <w:color w:val="000000"/>
                    </w:rPr>
                    <w:t>，发射波长：</w:t>
                  </w:r>
                  <w:r>
                    <w:rPr>
                      <w:rFonts w:ascii="仿宋_GB2312" w:hAnsi="仿宋_GB2312" w:cs="仿宋_GB2312" w:eastAsia="仿宋_GB2312"/>
                      <w:sz w:val="20"/>
                      <w:color w:val="000000"/>
                    </w:rPr>
                    <w:t>435nm</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紫（</w:t>
                  </w:r>
                  <w:r>
                    <w:rPr>
                      <w:rFonts w:ascii="仿宋_GB2312" w:hAnsi="仿宋_GB2312" w:cs="仿宋_GB2312" w:eastAsia="仿宋_GB2312"/>
                      <w:sz w:val="20"/>
                      <w:color w:val="000000"/>
                    </w:rPr>
                    <w:t>V</w:t>
                  </w:r>
                  <w:r>
                    <w:rPr>
                      <w:rFonts w:ascii="仿宋_GB2312" w:hAnsi="仿宋_GB2312" w:cs="仿宋_GB2312" w:eastAsia="仿宋_GB2312"/>
                      <w:sz w:val="20"/>
                      <w:color w:val="000000"/>
                    </w:rPr>
                    <w:t>）激发波长</w:t>
                  </w:r>
                  <w:r>
                    <w:rPr>
                      <w:rFonts w:ascii="仿宋_GB2312" w:hAnsi="仿宋_GB2312" w:cs="仿宋_GB2312" w:eastAsia="仿宋_GB2312"/>
                      <w:sz w:val="20"/>
                      <w:color w:val="000000"/>
                    </w:rPr>
                    <w:t>:380-415nm</w:t>
                  </w:r>
                  <w:r>
                    <w:rPr>
                      <w:rFonts w:ascii="仿宋_GB2312" w:hAnsi="仿宋_GB2312" w:cs="仿宋_GB2312" w:eastAsia="仿宋_GB2312"/>
                      <w:sz w:val="20"/>
                      <w:color w:val="000000"/>
                    </w:rPr>
                    <w:t>， 发射波长：</w:t>
                  </w:r>
                  <w:r>
                    <w:rPr>
                      <w:rFonts w:ascii="仿宋_GB2312" w:hAnsi="仿宋_GB2312" w:cs="仿宋_GB2312" w:eastAsia="仿宋_GB2312"/>
                      <w:sz w:val="20"/>
                      <w:color w:val="000000"/>
                    </w:rPr>
                    <w:t>475nm</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蓝（</w:t>
                  </w:r>
                  <w:r>
                    <w:rPr>
                      <w:rFonts w:ascii="仿宋_GB2312" w:hAnsi="仿宋_GB2312" w:cs="仿宋_GB2312" w:eastAsia="仿宋_GB2312"/>
                      <w:sz w:val="20"/>
                      <w:color w:val="000000"/>
                    </w:rPr>
                    <w:t>B</w:t>
                  </w:r>
                  <w:r>
                    <w:rPr>
                      <w:rFonts w:ascii="仿宋_GB2312" w:hAnsi="仿宋_GB2312" w:cs="仿宋_GB2312" w:eastAsia="仿宋_GB2312"/>
                      <w:sz w:val="20"/>
                      <w:color w:val="000000"/>
                    </w:rPr>
                    <w:t>）激发波长</w:t>
                  </w:r>
                  <w:r>
                    <w:rPr>
                      <w:rFonts w:ascii="仿宋_GB2312" w:hAnsi="仿宋_GB2312" w:cs="仿宋_GB2312" w:eastAsia="仿宋_GB2312"/>
                      <w:sz w:val="20"/>
                      <w:color w:val="000000"/>
                    </w:rPr>
                    <w:t>:450-490</w:t>
                  </w:r>
                  <w:r>
                    <w:rPr>
                      <w:rFonts w:ascii="仿宋_GB2312" w:hAnsi="仿宋_GB2312" w:cs="仿宋_GB2312" w:eastAsia="仿宋_GB2312"/>
                      <w:sz w:val="20"/>
                      <w:color w:val="000000"/>
                    </w:rPr>
                    <w:t>，发射波长：</w:t>
                  </w:r>
                  <w:r>
                    <w:rPr>
                      <w:rFonts w:ascii="仿宋_GB2312" w:hAnsi="仿宋_GB2312" w:cs="仿宋_GB2312" w:eastAsia="仿宋_GB2312"/>
                      <w:sz w:val="20"/>
                      <w:color w:val="000000"/>
                    </w:rPr>
                    <w:t>515nm</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绿（</w:t>
                  </w:r>
                  <w:r>
                    <w:rPr>
                      <w:rFonts w:ascii="仿宋_GB2312" w:hAnsi="仿宋_GB2312" w:cs="仿宋_GB2312" w:eastAsia="仿宋_GB2312"/>
                      <w:sz w:val="20"/>
                      <w:color w:val="000000"/>
                    </w:rPr>
                    <w:t>G</w:t>
                  </w:r>
                  <w:r>
                    <w:rPr>
                      <w:rFonts w:ascii="仿宋_GB2312" w:hAnsi="仿宋_GB2312" w:cs="仿宋_GB2312" w:eastAsia="仿宋_GB2312"/>
                      <w:sz w:val="20"/>
                      <w:color w:val="000000"/>
                    </w:rPr>
                    <w:t>）激发波长</w:t>
                  </w:r>
                  <w:r>
                    <w:rPr>
                      <w:rFonts w:ascii="仿宋_GB2312" w:hAnsi="仿宋_GB2312" w:cs="仿宋_GB2312" w:eastAsia="仿宋_GB2312"/>
                      <w:sz w:val="20"/>
                      <w:color w:val="000000"/>
                    </w:rPr>
                    <w:t>:495-555</w:t>
                  </w:r>
                  <w:r>
                    <w:rPr>
                      <w:rFonts w:ascii="仿宋_GB2312" w:hAnsi="仿宋_GB2312" w:cs="仿宋_GB2312" w:eastAsia="仿宋_GB2312"/>
                      <w:sz w:val="20"/>
                      <w:color w:val="000000"/>
                    </w:rPr>
                    <w:t>，发射波长：</w:t>
                  </w:r>
                  <w:r>
                    <w:rPr>
                      <w:rFonts w:ascii="仿宋_GB2312" w:hAnsi="仿宋_GB2312" w:cs="仿宋_GB2312" w:eastAsia="仿宋_GB2312"/>
                      <w:sz w:val="20"/>
                      <w:color w:val="000000"/>
                    </w:rPr>
                    <w:t>595nm</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 xml:space="preserve">聚光镜 </w:t>
                  </w:r>
                  <w:r>
                    <w:rPr>
                      <w:rFonts w:ascii="仿宋_GB2312" w:hAnsi="仿宋_GB2312" w:cs="仿宋_GB2312" w:eastAsia="仿宋_GB2312"/>
                      <w:sz w:val="20"/>
                      <w:color w:val="000000"/>
                    </w:rPr>
                    <w:t xml:space="preserve">N.A.1.25 </w:t>
                  </w:r>
                  <w:r>
                    <w:rPr>
                      <w:rFonts w:ascii="仿宋_GB2312" w:hAnsi="仿宋_GB2312" w:cs="仿宋_GB2312" w:eastAsia="仿宋_GB2312"/>
                      <w:sz w:val="20"/>
                      <w:color w:val="000000"/>
                    </w:rPr>
                    <w:t>可上下升降带可变光栏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照明 透射照明</w:t>
                  </w:r>
                  <w:r>
                    <w:rPr>
                      <w:rFonts w:ascii="仿宋_GB2312" w:hAnsi="仿宋_GB2312" w:cs="仿宋_GB2312" w:eastAsia="仿宋_GB2312"/>
                      <w:sz w:val="20"/>
                      <w:color w:val="000000"/>
                    </w:rPr>
                    <w:t>:6V30W</w:t>
                  </w:r>
                  <w:r>
                    <w:rPr>
                      <w:rFonts w:ascii="仿宋_GB2312" w:hAnsi="仿宋_GB2312" w:cs="仿宋_GB2312" w:eastAsia="仿宋_GB2312"/>
                      <w:sz w:val="20"/>
                      <w:color w:val="000000"/>
                    </w:rPr>
                    <w:t>卤素灯</w:t>
                  </w:r>
                  <w:r>
                    <w:rPr>
                      <w:rFonts w:ascii="仿宋_GB2312" w:hAnsi="仿宋_GB2312" w:cs="仿宋_GB2312" w:eastAsia="仿宋_GB2312"/>
                      <w:sz w:val="20"/>
                      <w:color w:val="000000"/>
                    </w:rPr>
                    <w:t>,</w:t>
                  </w:r>
                  <w:r>
                    <w:rPr>
                      <w:rFonts w:ascii="仿宋_GB2312" w:hAnsi="仿宋_GB2312" w:cs="仿宋_GB2312" w:eastAsia="仿宋_GB2312"/>
                      <w:sz w:val="20"/>
                      <w:color w:val="000000"/>
                    </w:rPr>
                    <w:t>亮度可调</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落射荧光照明</w:t>
                  </w:r>
                  <w:r>
                    <w:rPr>
                      <w:rFonts w:ascii="仿宋_GB2312" w:hAnsi="仿宋_GB2312" w:cs="仿宋_GB2312" w:eastAsia="仿宋_GB2312"/>
                      <w:sz w:val="20"/>
                      <w:color w:val="000000"/>
                    </w:rPr>
                    <w:t>:</w:t>
                  </w:r>
                  <w:r>
                    <w:rPr>
                      <w:rFonts w:ascii="仿宋_GB2312" w:hAnsi="仿宋_GB2312" w:cs="仿宋_GB2312" w:eastAsia="仿宋_GB2312"/>
                      <w:sz w:val="20"/>
                      <w:color w:val="000000"/>
                    </w:rPr>
                    <w:t>汞灯灯箱</w:t>
                  </w:r>
                  <w:r>
                    <w:rPr>
                      <w:rFonts w:ascii="仿宋_GB2312" w:hAnsi="仿宋_GB2312" w:cs="仿宋_GB2312" w:eastAsia="仿宋_GB2312"/>
                      <w:sz w:val="20"/>
                      <w:color w:val="000000"/>
                    </w:rPr>
                    <w:t>100W/DC</w:t>
                  </w:r>
                  <w:r>
                    <w:rPr>
                      <w:rFonts w:ascii="仿宋_GB2312" w:hAnsi="仿宋_GB2312" w:cs="仿宋_GB2312" w:eastAsia="仿宋_GB2312"/>
                      <w:sz w:val="20"/>
                      <w:color w:val="000000"/>
                    </w:rPr>
                    <w:t>、电源箱</w:t>
                  </w:r>
                  <w:r>
                    <w:rPr>
                      <w:rFonts w:ascii="仿宋_GB2312" w:hAnsi="仿宋_GB2312" w:cs="仿宋_GB2312" w:eastAsia="仿宋_GB2312"/>
                      <w:sz w:val="20"/>
                      <w:color w:val="000000"/>
                    </w:rPr>
                    <w:t>:</w:t>
                  </w:r>
                  <w:r>
                    <w:rPr>
                      <w:rFonts w:ascii="仿宋_GB2312" w:hAnsi="仿宋_GB2312" w:cs="仿宋_GB2312" w:eastAsia="仿宋_GB2312"/>
                      <w:sz w:val="20"/>
                      <w:color w:val="000000"/>
                    </w:rPr>
                    <w:t>交流电</w:t>
                  </w:r>
                  <w:r>
                    <w:rPr>
                      <w:rFonts w:ascii="仿宋_GB2312" w:hAnsi="仿宋_GB2312" w:cs="仿宋_GB2312" w:eastAsia="仿宋_GB2312"/>
                      <w:sz w:val="20"/>
                      <w:color w:val="000000"/>
                    </w:rPr>
                    <w:t xml:space="preserve">:110V </w:t>
                  </w:r>
                  <w:r>
                    <w:rPr>
                      <w:rFonts w:ascii="仿宋_GB2312" w:hAnsi="仿宋_GB2312" w:cs="仿宋_GB2312" w:eastAsia="仿宋_GB2312"/>
                      <w:sz w:val="20"/>
                      <w:color w:val="000000"/>
                    </w:rPr>
                    <w:t xml:space="preserve">或 </w:t>
                  </w:r>
                  <w:r>
                    <w:rPr>
                      <w:rFonts w:ascii="仿宋_GB2312" w:hAnsi="仿宋_GB2312" w:cs="仿宋_GB2312" w:eastAsia="仿宋_GB2312"/>
                      <w:sz w:val="20"/>
                      <w:color w:val="000000"/>
                    </w:rPr>
                    <w:t>220V</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仪器重量 净重</w:t>
                  </w:r>
                  <w:r>
                    <w:rPr>
                      <w:rFonts w:ascii="仿宋_GB2312" w:hAnsi="仿宋_GB2312" w:cs="仿宋_GB2312" w:eastAsia="仿宋_GB2312"/>
                      <w:sz w:val="20"/>
                      <w:color w:val="000000"/>
                    </w:rPr>
                    <w:t xml:space="preserve">:12.5kg </w:t>
                  </w:r>
                  <w:r>
                    <w:rPr>
                      <w:rFonts w:ascii="仿宋_GB2312" w:hAnsi="仿宋_GB2312" w:cs="仿宋_GB2312" w:eastAsia="仿宋_GB2312"/>
                      <w:sz w:val="20"/>
                      <w:color w:val="000000"/>
                    </w:rPr>
                    <w:t>毛重：</w:t>
                  </w:r>
                  <w:r>
                    <w:rPr>
                      <w:rFonts w:ascii="仿宋_GB2312" w:hAnsi="仿宋_GB2312" w:cs="仿宋_GB2312" w:eastAsia="仿宋_GB2312"/>
                      <w:sz w:val="20"/>
                      <w:color w:val="000000"/>
                    </w:rPr>
                    <w:t>14kg</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仪器尺寸 仪器尺寸</w:t>
                  </w:r>
                  <w:r>
                    <w:rPr>
                      <w:rFonts w:ascii="仿宋_GB2312" w:hAnsi="仿宋_GB2312" w:cs="仿宋_GB2312" w:eastAsia="仿宋_GB2312"/>
                      <w:sz w:val="20"/>
                      <w:color w:val="000000"/>
                    </w:rPr>
                    <w:t>26X28X53</w:t>
                  </w:r>
                  <w:r>
                    <w:rPr>
                      <w:rFonts w:ascii="仿宋_GB2312" w:hAnsi="仿宋_GB2312" w:cs="仿宋_GB2312" w:eastAsia="仿宋_GB2312"/>
                      <w:sz w:val="20"/>
                      <w:color w:val="000000"/>
                    </w:rPr>
                    <w:t>（</w:t>
                  </w:r>
                  <w:r>
                    <w:rPr>
                      <w:rFonts w:ascii="仿宋_GB2312" w:hAnsi="仿宋_GB2312" w:cs="仿宋_GB2312" w:eastAsia="仿宋_GB2312"/>
                      <w:sz w:val="20"/>
                      <w:color w:val="000000"/>
                    </w:rPr>
                    <w:t>cm</w:t>
                  </w:r>
                  <w:r>
                    <w:rPr>
                      <w:rFonts w:ascii="仿宋_GB2312" w:hAnsi="仿宋_GB2312" w:cs="仿宋_GB2312" w:eastAsia="仿宋_GB2312"/>
                      <w:sz w:val="20"/>
                      <w:color w:val="000000"/>
                    </w:rPr>
                    <w:t>） 包装尺寸</w:t>
                  </w:r>
                  <w:r>
                    <w:rPr>
                      <w:rFonts w:ascii="仿宋_GB2312" w:hAnsi="仿宋_GB2312" w:cs="仿宋_GB2312" w:eastAsia="仿宋_GB2312"/>
                      <w:sz w:val="20"/>
                      <w:color w:val="000000"/>
                    </w:rPr>
                    <w:t>45X50X60(cm)</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成像系统</w:t>
                  </w:r>
                  <w:r>
                    <w:rPr>
                      <w:rFonts w:ascii="仿宋_GB2312" w:hAnsi="仿宋_GB2312" w:cs="仿宋_GB2312" w:eastAsia="仿宋_GB2312"/>
                      <w:sz w:val="20"/>
                      <w:color w:val="000000"/>
                    </w:rPr>
                    <w:t>1200</w:t>
                  </w:r>
                  <w:r>
                    <w:rPr>
                      <w:rFonts w:ascii="仿宋_GB2312" w:hAnsi="仿宋_GB2312" w:cs="仿宋_GB2312" w:eastAsia="仿宋_GB2312"/>
                      <w:sz w:val="20"/>
                      <w:color w:val="000000"/>
                    </w:rPr>
                    <w:t>万像素</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台式高速离心机</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台式高速离心机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最高转速</w:t>
                  </w:r>
                  <w:r>
                    <w:rPr>
                      <w:rFonts w:ascii="仿宋_GB2312" w:hAnsi="仿宋_GB2312" w:cs="仿宋_GB2312" w:eastAsia="仿宋_GB2312"/>
                      <w:sz w:val="20"/>
                      <w:color w:val="000000"/>
                    </w:rPr>
                    <w:t>:17500r/min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最大相对离心力</w:t>
                  </w:r>
                  <w:r>
                    <w:rPr>
                      <w:rFonts w:ascii="仿宋_GB2312" w:hAnsi="仿宋_GB2312" w:cs="仿宋_GB2312" w:eastAsia="仿宋_GB2312"/>
                      <w:sz w:val="20"/>
                      <w:color w:val="000000"/>
                    </w:rPr>
                    <w:t>:29302xg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最大容量</w:t>
                  </w:r>
                  <w:r>
                    <w:rPr>
                      <w:rFonts w:ascii="仿宋_GB2312" w:hAnsi="仿宋_GB2312" w:cs="仿宋_GB2312" w:eastAsia="仿宋_GB2312"/>
                      <w:sz w:val="20"/>
                      <w:color w:val="000000"/>
                    </w:rPr>
                    <w:t>:4*100mL</w:t>
                  </w:r>
                  <w:r>
                    <w:rPr>
                      <w:rFonts w:ascii="仿宋_GB2312" w:hAnsi="仿宋_GB2312" w:cs="仿宋_GB2312" w:eastAsia="仿宋_GB2312"/>
                      <w:sz w:val="20"/>
                      <w:color w:val="000000"/>
                    </w:rPr>
                    <w:t>（密封盖）；</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转速精度</w:t>
                  </w:r>
                  <w:r>
                    <w:rPr>
                      <w:rFonts w:ascii="仿宋_GB2312" w:hAnsi="仿宋_GB2312" w:cs="仿宋_GB2312" w:eastAsia="仿宋_GB2312"/>
                      <w:sz w:val="20"/>
                      <w:color w:val="000000"/>
                    </w:rPr>
                    <w:t>:± 10r/min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定时范围</w:t>
                  </w:r>
                  <w:r>
                    <w:rPr>
                      <w:rFonts w:ascii="仿宋_GB2312" w:hAnsi="仿宋_GB2312" w:cs="仿宋_GB2312" w:eastAsia="仿宋_GB2312"/>
                      <w:sz w:val="20"/>
                      <w:color w:val="000000"/>
                    </w:rPr>
                    <w:t>:1min~99h59min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整机噪声</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65dB(A)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:AC220V± 22V</w:t>
                  </w:r>
                  <w:r>
                    <w:rPr>
                      <w:rFonts w:ascii="仿宋_GB2312" w:hAnsi="仿宋_GB2312" w:cs="仿宋_GB2312" w:eastAsia="仿宋_GB2312"/>
                      <w:sz w:val="20"/>
                      <w:color w:val="000000"/>
                    </w:rPr>
                    <w:t>，</w:t>
                  </w:r>
                  <w:r>
                    <w:rPr>
                      <w:rFonts w:ascii="仿宋_GB2312" w:hAnsi="仿宋_GB2312" w:cs="仿宋_GB2312" w:eastAsia="仿宋_GB2312"/>
                      <w:sz w:val="20"/>
                      <w:color w:val="000000"/>
                    </w:rPr>
                    <w:t>50*60Hz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整机功率</w:t>
                  </w:r>
                  <w:r>
                    <w:rPr>
                      <w:rFonts w:ascii="仿宋_GB2312" w:hAnsi="仿宋_GB2312" w:cs="仿宋_GB2312" w:eastAsia="仿宋_GB2312"/>
                      <w:sz w:val="20"/>
                      <w:color w:val="000000"/>
                    </w:rPr>
                    <w:t>:700W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:380*505*360mm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包装尺寸</w:t>
                  </w:r>
                  <w:r>
                    <w:rPr>
                      <w:rFonts w:ascii="仿宋_GB2312" w:hAnsi="仿宋_GB2312" w:cs="仿宋_GB2312" w:eastAsia="仿宋_GB2312"/>
                      <w:sz w:val="20"/>
                      <w:color w:val="000000"/>
                    </w:rPr>
                    <w:t>:480*780*460mm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:32kg</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恒温水温箱</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恒温水温箱</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电源电压</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控温范围</w:t>
                  </w:r>
                  <w:r>
                    <w:rPr>
                      <w:rFonts w:ascii="仿宋_GB2312" w:hAnsi="仿宋_GB2312" w:cs="仿宋_GB2312" w:eastAsia="仿宋_GB2312"/>
                      <w:sz w:val="20"/>
                      <w:color w:val="000000"/>
                    </w:rPr>
                    <w:t>:RT+5~99℃</w:t>
                  </w:r>
                  <w:r>
                    <w:rPr>
                      <w:rFonts w:ascii="仿宋_GB2312" w:hAnsi="仿宋_GB2312" w:cs="仿宋_GB2312" w:eastAsia="仿宋_GB2312"/>
                      <w:sz w:val="20"/>
                      <w:color w:val="000000"/>
                    </w:rPr>
                    <w:t>；温度波动 ：</w:t>
                  </w:r>
                  <w:r>
                    <w:rPr>
                      <w:rFonts w:ascii="仿宋_GB2312" w:hAnsi="仿宋_GB2312" w:cs="仿宋_GB2312" w:eastAsia="仿宋_GB2312"/>
                      <w:sz w:val="20"/>
                      <w:color w:val="000000"/>
                    </w:rPr>
                    <w:t>± 0.5℃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输入功率</w:t>
                  </w:r>
                  <w:r>
                    <w:rPr>
                      <w:rFonts w:ascii="仿宋_GB2312" w:hAnsi="仿宋_GB2312" w:cs="仿宋_GB2312" w:eastAsia="仿宋_GB2312"/>
                      <w:sz w:val="20"/>
                      <w:color w:val="000000"/>
                    </w:rPr>
                    <w:t>:1000W</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w:t>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27L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内胆尺寸</w:t>
                  </w:r>
                  <w:r>
                    <w:rPr>
                      <w:rFonts w:ascii="仿宋_GB2312" w:hAnsi="仿宋_GB2312" w:cs="仿宋_GB2312" w:eastAsia="仿宋_GB2312"/>
                      <w:sz w:val="20"/>
                      <w:color w:val="000000"/>
                    </w:rPr>
                    <w:t>:600*300*150mm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:730*340310mm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定时范围</w:t>
                  </w:r>
                  <w:r>
                    <w:rPr>
                      <w:rFonts w:ascii="仿宋_GB2312" w:hAnsi="仿宋_GB2312" w:cs="仿宋_GB2312" w:eastAsia="仿宋_GB2312"/>
                      <w:sz w:val="20"/>
                      <w:color w:val="000000"/>
                    </w:rPr>
                    <w:t>:1-999min</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移动式紫外灯</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移动式紫外灯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灯管功率 </w:t>
                  </w:r>
                  <w:r>
                    <w:rPr>
                      <w:rFonts w:ascii="仿宋_GB2312" w:hAnsi="仿宋_GB2312" w:cs="仿宋_GB2312" w:eastAsia="仿宋_GB2312"/>
                      <w:sz w:val="20"/>
                      <w:color w:val="000000"/>
                    </w:rPr>
                    <w:t>≥30W× 2</w:t>
                  </w:r>
                  <w:r>
                    <w:rPr>
                      <w:rFonts w:ascii="仿宋_GB2312" w:hAnsi="仿宋_GB2312" w:cs="仿宋_GB2312" w:eastAsia="仿宋_GB2312"/>
                      <w:sz w:val="20"/>
                      <w:color w:val="000000"/>
                    </w:rPr>
                    <w:t>，无臭氧石英材料</w:t>
                  </w:r>
                  <w:r>
                    <w:rPr>
                      <w:rFonts w:ascii="仿宋_GB2312" w:hAnsi="仿宋_GB2312" w:cs="仿宋_GB2312" w:eastAsia="仿宋_GB2312"/>
                      <w:sz w:val="20"/>
                      <w:color w:val="000000"/>
                    </w:rPr>
                    <w:t>，</w:t>
                  </w:r>
                  <w:r>
                    <w:rPr>
                      <w:rFonts w:ascii="仿宋_GB2312" w:hAnsi="仿宋_GB2312" w:cs="仿宋_GB2312" w:eastAsia="仿宋_GB2312"/>
                      <w:sz w:val="20"/>
                      <w:color w:val="000000"/>
                    </w:rPr>
                    <w:t>灯管消毒寿命</w:t>
                  </w:r>
                  <w:r>
                    <w:rPr>
                      <w:rFonts w:ascii="仿宋_GB2312" w:hAnsi="仿宋_GB2312" w:cs="仿宋_GB2312" w:eastAsia="仿宋_GB2312"/>
                      <w:sz w:val="20"/>
                      <w:color w:val="000000"/>
                    </w:rPr>
                    <w:t>≥5000h</w:t>
                  </w:r>
                  <w:r>
                    <w:rPr>
                      <w:rFonts w:ascii="仿宋_GB2312" w:hAnsi="仿宋_GB2312" w:cs="仿宋_GB2312" w:eastAsia="仿宋_GB2312"/>
                      <w:sz w:val="20"/>
                      <w:color w:val="000000"/>
                    </w:rPr>
                    <w:t>，</w:t>
                  </w:r>
                  <w:r>
                    <w:rPr>
                      <w:rFonts w:ascii="仿宋_GB2312" w:hAnsi="仿宋_GB2312" w:cs="仿宋_GB2312" w:eastAsia="仿宋_GB2312"/>
                      <w:sz w:val="20"/>
                      <w:color w:val="000000"/>
                    </w:rPr>
                    <w:t>带智能感应设置</w:t>
                  </w:r>
                  <w:r>
                    <w:rPr>
                      <w:rFonts w:ascii="仿宋_GB2312" w:hAnsi="仿宋_GB2312" w:cs="仿宋_GB2312" w:eastAsia="仿宋_GB2312"/>
                      <w:sz w:val="20"/>
                      <w:color w:val="000000"/>
                    </w:rPr>
                    <w:t>：</w:t>
                  </w:r>
                  <w:r>
                    <w:rPr>
                      <w:rFonts w:ascii="仿宋_GB2312" w:hAnsi="仿宋_GB2312" w:cs="仿宋_GB2312" w:eastAsia="仿宋_GB2312"/>
                      <w:sz w:val="20"/>
                      <w:color w:val="000000"/>
                    </w:rPr>
                    <w:t>254nm</w:t>
                  </w:r>
                  <w:r>
                    <w:rPr>
                      <w:rFonts w:ascii="仿宋_GB2312" w:hAnsi="仿宋_GB2312" w:cs="仿宋_GB2312" w:eastAsia="仿宋_GB2312"/>
                      <w:sz w:val="20"/>
                      <w:color w:val="000000"/>
                    </w:rPr>
                    <w:t>辐射强度（</w:t>
                  </w:r>
                  <w:r>
                    <w:rPr>
                      <w:rFonts w:ascii="仿宋_GB2312" w:hAnsi="仿宋_GB2312" w:cs="仿宋_GB2312" w:eastAsia="仿宋_GB2312"/>
                      <w:sz w:val="20"/>
                      <w:color w:val="000000"/>
                    </w:rPr>
                    <w:t>1m</w:t>
                  </w:r>
                  <w:r>
                    <w:rPr>
                      <w:rFonts w:ascii="仿宋_GB2312" w:hAnsi="仿宋_GB2312" w:cs="仿宋_GB2312" w:eastAsia="仿宋_GB2312"/>
                      <w:sz w:val="20"/>
                      <w:color w:val="000000"/>
                    </w:rPr>
                    <w:t xml:space="preserve">距离） </w:t>
                  </w:r>
                  <w:r>
                    <w:rPr>
                      <w:rFonts w:ascii="仿宋_GB2312" w:hAnsi="仿宋_GB2312" w:cs="仿宋_GB2312" w:eastAsia="仿宋_GB2312"/>
                      <w:sz w:val="20"/>
                      <w:color w:val="000000"/>
                    </w:rPr>
                    <w:t>≥107uw/cm2</w:t>
                  </w:r>
                  <w:r>
                    <w:rPr>
                      <w:rFonts w:ascii="仿宋_GB2312" w:hAnsi="仿宋_GB2312" w:cs="仿宋_GB2312" w:eastAsia="仿宋_GB2312"/>
                      <w:sz w:val="20"/>
                      <w:color w:val="000000"/>
                    </w:rPr>
                    <w:t>（指单只灯管）</w:t>
                  </w:r>
                  <w:r>
                    <w:rPr>
                      <w:rFonts w:ascii="仿宋_GB2312" w:hAnsi="仿宋_GB2312" w:cs="仿宋_GB2312" w:eastAsia="仿宋_GB2312"/>
                      <w:sz w:val="20"/>
                      <w:color w:val="000000"/>
                    </w:rPr>
                    <w:t>，</w:t>
                  </w:r>
                  <w:r>
                    <w:rPr>
                      <w:rFonts w:ascii="仿宋_GB2312" w:hAnsi="仿宋_GB2312" w:cs="仿宋_GB2312" w:eastAsia="仿宋_GB2312"/>
                      <w:sz w:val="20"/>
                      <w:color w:val="000000"/>
                    </w:rPr>
                    <w:t>有无定时装置</w:t>
                  </w:r>
                  <w:r>
                    <w:rPr>
                      <w:rFonts w:ascii="仿宋_GB2312" w:hAnsi="仿宋_GB2312" w:cs="仿宋_GB2312" w:eastAsia="仿宋_GB2312"/>
                      <w:sz w:val="20"/>
                      <w:color w:val="000000"/>
                    </w:rPr>
                    <w:t>：</w:t>
                  </w:r>
                  <w:r>
                    <w:rPr>
                      <w:rFonts w:ascii="仿宋_GB2312" w:hAnsi="仿宋_GB2312" w:cs="仿宋_GB2312" w:eastAsia="仿宋_GB2312"/>
                      <w:sz w:val="20"/>
                      <w:color w:val="000000"/>
                    </w:rPr>
                    <w:t>带定时装置</w:t>
                  </w:r>
                  <w:r>
                    <w:rPr>
                      <w:rFonts w:ascii="仿宋_GB2312" w:hAnsi="仿宋_GB2312" w:cs="仿宋_GB2312" w:eastAsia="仿宋_GB2312"/>
                      <w:sz w:val="20"/>
                      <w:color w:val="000000"/>
                    </w:rPr>
                    <w:t>0-1440</w:t>
                  </w:r>
                  <w:r>
                    <w:rPr>
                      <w:rFonts w:ascii="仿宋_GB2312" w:hAnsi="仿宋_GB2312" w:cs="仿宋_GB2312" w:eastAsia="仿宋_GB2312"/>
                      <w:sz w:val="20"/>
                      <w:color w:val="000000"/>
                    </w:rPr>
                    <w:t>分钟</w:t>
                  </w:r>
                  <w:r>
                    <w:rPr>
                      <w:rFonts w:ascii="仿宋_GB2312" w:hAnsi="仿宋_GB2312" w:cs="仿宋_GB2312" w:eastAsia="仿宋_GB2312"/>
                      <w:sz w:val="20"/>
                      <w:color w:val="000000"/>
                    </w:rPr>
                    <w:t>，</w:t>
                  </w:r>
                  <w:r>
                    <w:rPr>
                      <w:rFonts w:ascii="仿宋_GB2312" w:hAnsi="仿宋_GB2312" w:cs="仿宋_GB2312" w:eastAsia="仿宋_GB2312"/>
                      <w:sz w:val="20"/>
                      <w:color w:val="000000"/>
                    </w:rPr>
                    <w:t>有无延迟功能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带延迟功能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移动折叠情况</w:t>
                  </w:r>
                  <w:r>
                    <w:rPr>
                      <w:rFonts w:ascii="仿宋_GB2312" w:hAnsi="仿宋_GB2312" w:cs="仿宋_GB2312" w:eastAsia="仿宋_GB2312"/>
                      <w:sz w:val="20"/>
                      <w:color w:val="000000"/>
                    </w:rPr>
                    <w:t>：</w:t>
                  </w:r>
                  <w:r>
                    <w:rPr>
                      <w:rFonts w:ascii="仿宋_GB2312" w:hAnsi="仿宋_GB2312" w:cs="仿宋_GB2312" w:eastAsia="仿宋_GB2312"/>
                      <w:sz w:val="20"/>
                      <w:color w:val="000000"/>
                    </w:rPr>
                    <w:t>移动可折叠</w:t>
                  </w:r>
                  <w:r>
                    <w:rPr>
                      <w:rFonts w:ascii="仿宋_GB2312" w:hAnsi="仿宋_GB2312" w:cs="仿宋_GB2312" w:eastAsia="仿宋_GB2312"/>
                      <w:sz w:val="20"/>
                      <w:color w:val="000000"/>
                    </w:rPr>
                    <w:t>，</w:t>
                  </w:r>
                  <w:r>
                    <w:rPr>
                      <w:rFonts w:ascii="仿宋_GB2312" w:hAnsi="仿宋_GB2312" w:cs="仿宋_GB2312" w:eastAsia="仿宋_GB2312"/>
                      <w:sz w:val="20"/>
                      <w:color w:val="000000"/>
                    </w:rPr>
                    <w:t>智能延时开关</w:t>
                  </w:r>
                  <w:r>
                    <w:rPr>
                      <w:rFonts w:ascii="仿宋_GB2312" w:hAnsi="仿宋_GB2312" w:cs="仿宋_GB2312" w:eastAsia="仿宋_GB2312"/>
                      <w:sz w:val="20"/>
                      <w:color w:val="000000"/>
                    </w:rPr>
                    <w:t>：</w:t>
                  </w:r>
                  <w:r>
                    <w:rPr>
                      <w:rFonts w:ascii="仿宋_GB2312" w:hAnsi="仿宋_GB2312" w:cs="仿宋_GB2312" w:eastAsia="仿宋_GB2312"/>
                      <w:sz w:val="20"/>
                      <w:color w:val="000000"/>
                    </w:rPr>
                    <w:t>当消毒灯开启后，人在房间内，灯不会亮；灯开启后人离开正常亮起。在消毒过程中，如人和动物不慎闯入，灯将马上报警并熄灭，离开后自动开启</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消毒灯</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消毒灯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灯管长度</w:t>
                  </w:r>
                  <w:r>
                    <w:rPr>
                      <w:rFonts w:ascii="仿宋_GB2312" w:hAnsi="仿宋_GB2312" w:cs="仿宋_GB2312" w:eastAsia="仿宋_GB2312"/>
                      <w:sz w:val="20"/>
                      <w:color w:val="000000"/>
                    </w:rPr>
                    <w:t>:1199mm</w:t>
                  </w:r>
                  <w:r>
                    <w:rPr>
                      <w:rFonts w:ascii="仿宋_GB2312" w:hAnsi="仿宋_GB2312" w:cs="仿宋_GB2312" w:eastAsia="仿宋_GB2312"/>
                      <w:sz w:val="20"/>
                      <w:color w:val="000000"/>
                    </w:rPr>
                    <w:t>，</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36W </w:t>
                  </w:r>
                  <w:r>
                    <w:rPr>
                      <w:rFonts w:ascii="仿宋_GB2312" w:hAnsi="仿宋_GB2312" w:cs="仿宋_GB2312" w:eastAsia="仿宋_GB2312"/>
                      <w:sz w:val="20"/>
                      <w:color w:val="000000"/>
                    </w:rPr>
                    <w:t>，</w:t>
                  </w:r>
                  <w:r>
                    <w:rPr>
                      <w:rFonts w:ascii="仿宋_GB2312" w:hAnsi="仿宋_GB2312" w:cs="仿宋_GB2312" w:eastAsia="仿宋_GB2312"/>
                      <w:sz w:val="20"/>
                      <w:color w:val="000000"/>
                    </w:rPr>
                    <w:t>紫外线波长：</w:t>
                  </w:r>
                  <w:r>
                    <w:rPr>
                      <w:rFonts w:ascii="仿宋_GB2312" w:hAnsi="仿宋_GB2312" w:cs="仿宋_GB2312" w:eastAsia="仿宋_GB2312"/>
                      <w:sz w:val="20"/>
                      <w:color w:val="000000"/>
                    </w:rPr>
                    <w:t>253</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纯水机</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纯水机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进水要求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城市自来水：电导率</w:t>
                  </w:r>
                  <w:r>
                    <w:rPr>
                      <w:rFonts w:ascii="仿宋_GB2312" w:hAnsi="仿宋_GB2312" w:cs="仿宋_GB2312" w:eastAsia="仿宋_GB2312"/>
                      <w:sz w:val="20"/>
                      <w:color w:val="000000"/>
                    </w:rPr>
                    <w:t>&lt;400μs</w:t>
                  </w:r>
                  <w:r>
                    <w:rPr>
                      <w:rFonts w:ascii="仿宋_GB2312" w:hAnsi="仿宋_GB2312" w:cs="仿宋_GB2312" w:eastAsia="仿宋_GB2312"/>
                      <w:sz w:val="20"/>
                      <w:color w:val="000000"/>
                    </w:rPr>
                    <w:t>，</w:t>
                  </w:r>
                  <w:r>
                    <w:rPr>
                      <w:rFonts w:ascii="仿宋_GB2312" w:hAnsi="仿宋_GB2312" w:cs="仿宋_GB2312" w:eastAsia="仿宋_GB2312"/>
                      <w:sz w:val="20"/>
                      <w:color w:val="000000"/>
                    </w:rPr>
                    <w:t>5-45℃</w:t>
                  </w:r>
                  <w:r>
                    <w:rPr>
                      <w:rFonts w:ascii="仿宋_GB2312" w:hAnsi="仿宋_GB2312" w:cs="仿宋_GB2312" w:eastAsia="仿宋_GB2312"/>
                      <w:sz w:val="20"/>
                      <w:color w:val="000000"/>
                    </w:rPr>
                    <w:t>，</w:t>
                  </w:r>
                  <w:r>
                    <w:rPr>
                      <w:rFonts w:ascii="仿宋_GB2312" w:hAnsi="仿宋_GB2312" w:cs="仿宋_GB2312" w:eastAsia="仿宋_GB2312"/>
                      <w:sz w:val="20"/>
                      <w:color w:val="000000"/>
                    </w:rPr>
                    <w:t>1.0-4.0Kgf/cm2</w:t>
                  </w:r>
                </w:p>
                <w:p>
                  <w:pPr>
                    <w:pStyle w:val="null3"/>
                    <w:jc w:val="left"/>
                  </w:pPr>
                  <w:r>
                    <w:rPr>
                      <w:rFonts w:ascii="仿宋_GB2312" w:hAnsi="仿宋_GB2312" w:cs="仿宋_GB2312" w:eastAsia="仿宋_GB2312"/>
                      <w:sz w:val="20"/>
                      <w:color w:val="000000"/>
                    </w:rPr>
                    <w:t>（进水电导率</w:t>
                  </w:r>
                  <w:r>
                    <w:rPr>
                      <w:rFonts w:ascii="仿宋_GB2312" w:hAnsi="仿宋_GB2312" w:cs="仿宋_GB2312" w:eastAsia="仿宋_GB2312"/>
                      <w:sz w:val="20"/>
                      <w:color w:val="000000"/>
                    </w:rPr>
                    <w:t>&gt;400μs</w:t>
                  </w:r>
                  <w:r>
                    <w:rPr>
                      <w:rFonts w:ascii="仿宋_GB2312" w:hAnsi="仿宋_GB2312" w:cs="仿宋_GB2312" w:eastAsia="仿宋_GB2312"/>
                      <w:sz w:val="20"/>
                      <w:color w:val="000000"/>
                    </w:rPr>
                    <w:t>时，建议选配外置软化器）</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UP</w:t>
                  </w:r>
                  <w:r>
                    <w:rPr>
                      <w:rFonts w:ascii="仿宋_GB2312" w:hAnsi="仿宋_GB2312" w:cs="仿宋_GB2312" w:eastAsia="仿宋_GB2312"/>
                      <w:sz w:val="20"/>
                      <w:color w:val="000000"/>
                    </w:rPr>
                    <w:t>超纯水指标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电阻率</w:t>
                  </w:r>
                  <w:r>
                    <w:rPr>
                      <w:rFonts w:ascii="仿宋_GB2312" w:hAnsi="仿宋_GB2312" w:cs="仿宋_GB2312" w:eastAsia="仿宋_GB2312"/>
                      <w:sz w:val="20"/>
                      <w:color w:val="000000"/>
                    </w:rPr>
                    <w:t>:18.25MΩ.cm@25℃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重金属离子</w:t>
                  </w:r>
                  <w:r>
                    <w:rPr>
                      <w:rFonts w:ascii="仿宋_GB2312" w:hAnsi="仿宋_GB2312" w:cs="仿宋_GB2312" w:eastAsia="仿宋_GB2312"/>
                      <w:sz w:val="20"/>
                      <w:color w:val="000000"/>
                    </w:rPr>
                    <w:t>:&lt;0.1ppb</w:t>
                  </w:r>
                  <w:r>
                    <w:rPr>
                      <w:rFonts w:ascii="仿宋_GB2312" w:hAnsi="仿宋_GB2312" w:cs="仿宋_GB2312" w:eastAsia="仿宋_GB2312"/>
                      <w:sz w:val="20"/>
                      <w:color w:val="000000"/>
                    </w:rPr>
                    <w:t>；细菌：</w:t>
                  </w:r>
                  <w:r>
                    <w:rPr>
                      <w:rFonts w:ascii="仿宋_GB2312" w:hAnsi="仿宋_GB2312" w:cs="仿宋_GB2312" w:eastAsia="仿宋_GB2312"/>
                      <w:sz w:val="20"/>
                      <w:color w:val="000000"/>
                    </w:rPr>
                    <w:t>&lt;0.01cfu/mL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颗粒（</w:t>
                  </w:r>
                  <w:r>
                    <w:rPr>
                      <w:rFonts w:ascii="仿宋_GB2312" w:hAnsi="仿宋_GB2312" w:cs="仿宋_GB2312" w:eastAsia="仿宋_GB2312"/>
                      <w:sz w:val="20"/>
                      <w:color w:val="000000"/>
                    </w:rPr>
                    <w:t>&gt;0.2μm</w:t>
                  </w:r>
                  <w:r>
                    <w:rPr>
                      <w:rFonts w:ascii="仿宋_GB2312" w:hAnsi="仿宋_GB2312" w:cs="仿宋_GB2312" w:eastAsia="仿宋_GB2312"/>
                      <w:sz w:val="20"/>
                      <w:color w:val="000000"/>
                    </w:rPr>
                    <w:t>）</w:t>
                  </w:r>
                  <w:r>
                    <w:rPr>
                      <w:rFonts w:ascii="仿宋_GB2312" w:hAnsi="仿宋_GB2312" w:cs="仿宋_GB2312" w:eastAsia="仿宋_GB2312"/>
                      <w:sz w:val="20"/>
                      <w:color w:val="000000"/>
                    </w:rPr>
                    <w:t>:&lt;1/mL</w:t>
                  </w:r>
                  <w:r>
                    <w:rPr>
                      <w:rFonts w:ascii="仿宋_GB2312" w:hAnsi="仿宋_GB2312" w:cs="仿宋_GB2312" w:eastAsia="仿宋_GB2312"/>
                      <w:sz w:val="20"/>
                      <w:color w:val="000000"/>
                    </w:rPr>
                    <w:t>；总有机碳：</w:t>
                  </w:r>
                  <w:r>
                    <w:rPr>
                      <w:rFonts w:ascii="仿宋_GB2312" w:hAnsi="仿宋_GB2312" w:cs="仿宋_GB2312" w:eastAsia="仿宋_GB2312"/>
                      <w:sz w:val="20"/>
                      <w:color w:val="000000"/>
                    </w:rPr>
                    <w:t>&lt;10ppb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RO</w:t>
                  </w:r>
                  <w:r>
                    <w:rPr>
                      <w:rFonts w:ascii="仿宋_GB2312" w:hAnsi="仿宋_GB2312" w:cs="仿宋_GB2312" w:eastAsia="仿宋_GB2312"/>
                      <w:sz w:val="20"/>
                      <w:color w:val="000000"/>
                    </w:rPr>
                    <w:t>反渗透水指标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电导率</w:t>
                  </w:r>
                  <w:r>
                    <w:rPr>
                      <w:rFonts w:ascii="仿宋_GB2312" w:hAnsi="仿宋_GB2312" w:cs="仿宋_GB2312" w:eastAsia="仿宋_GB2312"/>
                      <w:sz w:val="20"/>
                      <w:color w:val="000000"/>
                    </w:rPr>
                    <w:t>:≤</w:t>
                  </w:r>
                  <w:r>
                    <w:rPr>
                      <w:rFonts w:ascii="仿宋_GB2312" w:hAnsi="仿宋_GB2312" w:cs="仿宋_GB2312" w:eastAsia="仿宋_GB2312"/>
                      <w:sz w:val="20"/>
                      <w:color w:val="000000"/>
                    </w:rPr>
                    <w:t>进水电导率</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有机物去除率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99%</w:t>
                  </w:r>
                  <w:r>
                    <w:rPr>
                      <w:rFonts w:ascii="仿宋_GB2312" w:hAnsi="仿宋_GB2312" w:cs="仿宋_GB2312" w:eastAsia="仿宋_GB2312"/>
                      <w:sz w:val="20"/>
                      <w:color w:val="000000"/>
                    </w:rPr>
                    <w:t>，分子量＞</w:t>
                  </w:r>
                  <w:r>
                    <w:rPr>
                      <w:rFonts w:ascii="仿宋_GB2312" w:hAnsi="仿宋_GB2312" w:cs="仿宋_GB2312" w:eastAsia="仿宋_GB2312"/>
                      <w:sz w:val="20"/>
                      <w:color w:val="000000"/>
                    </w:rPr>
                    <w:t>200</w:t>
                  </w:r>
                  <w:r>
                    <w:rPr>
                      <w:rFonts w:ascii="仿宋_GB2312" w:hAnsi="仿宋_GB2312" w:cs="仿宋_GB2312" w:eastAsia="仿宋_GB2312"/>
                      <w:sz w:val="20"/>
                      <w:color w:val="000000"/>
                    </w:rPr>
                    <w:t>道尔顿时；</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颗粒微生物去除率</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99%</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产水量</w:t>
                  </w:r>
                  <w:r>
                    <w:rPr>
                      <w:rFonts w:ascii="仿宋_GB2312" w:hAnsi="仿宋_GB2312" w:cs="仿宋_GB2312" w:eastAsia="仿宋_GB2312"/>
                      <w:sz w:val="20"/>
                      <w:color w:val="000000"/>
                    </w:rPr>
                    <w:t>:15L/h</w:t>
                  </w:r>
                  <w:r>
                    <w:rPr>
                      <w:rFonts w:ascii="仿宋_GB2312" w:hAnsi="仿宋_GB2312" w:cs="仿宋_GB2312" w:eastAsia="仿宋_GB2312"/>
                      <w:sz w:val="20"/>
                      <w:color w:val="000000"/>
                    </w:rPr>
                    <w:t>；瞬间出水量：</w:t>
                  </w:r>
                  <w:r>
                    <w:rPr>
                      <w:rFonts w:ascii="仿宋_GB2312" w:hAnsi="仿宋_GB2312" w:cs="仿宋_GB2312" w:eastAsia="仿宋_GB2312"/>
                      <w:sz w:val="20"/>
                      <w:color w:val="000000"/>
                    </w:rPr>
                    <w:t>2.0L/min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:585*545*390mm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重量（空载）</w:t>
                  </w:r>
                  <w:r>
                    <w:rPr>
                      <w:rFonts w:ascii="仿宋_GB2312" w:hAnsi="仿宋_GB2312" w:cs="仿宋_GB2312" w:eastAsia="仿宋_GB2312"/>
                      <w:sz w:val="20"/>
                      <w:color w:val="000000"/>
                    </w:rPr>
                    <w:t>:30kg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50Hz/120W</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超声波清洗器</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超声波清洗器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机器尺寸</w:t>
                  </w:r>
                  <w:r>
                    <w:rPr>
                      <w:rFonts w:ascii="仿宋_GB2312" w:hAnsi="仿宋_GB2312" w:cs="仿宋_GB2312" w:eastAsia="仿宋_GB2312"/>
                      <w:sz w:val="20"/>
                      <w:color w:val="000000"/>
                    </w:rPr>
                    <w:t>:530*320*380mm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内槽尺寸</w:t>
                  </w:r>
                  <w:r>
                    <w:rPr>
                      <w:rFonts w:ascii="仿宋_GB2312" w:hAnsi="仿宋_GB2312" w:cs="仿宋_GB2312" w:eastAsia="仿宋_GB2312"/>
                      <w:sz w:val="20"/>
                      <w:color w:val="000000"/>
                    </w:rPr>
                    <w:t>:500*300*150mm</w:t>
                  </w:r>
                  <w:r>
                    <w:rPr>
                      <w:rFonts w:ascii="仿宋_GB2312" w:hAnsi="仿宋_GB2312" w:cs="仿宋_GB2312" w:eastAsia="仿宋_GB2312"/>
                      <w:sz w:val="20"/>
                      <w:color w:val="000000"/>
                    </w:rPr>
                    <w:t>；容量 ：</w:t>
                  </w:r>
                  <w:r>
                    <w:rPr>
                      <w:rFonts w:ascii="仿宋_GB2312" w:hAnsi="仿宋_GB2312" w:cs="仿宋_GB2312" w:eastAsia="仿宋_GB2312"/>
                      <w:sz w:val="20"/>
                      <w:color w:val="000000"/>
                    </w:rPr>
                    <w:t>22.5L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超声频率</w:t>
                  </w:r>
                  <w:r>
                    <w:rPr>
                      <w:rFonts w:ascii="仿宋_GB2312" w:hAnsi="仿宋_GB2312" w:cs="仿宋_GB2312" w:eastAsia="仿宋_GB2312"/>
                      <w:sz w:val="20"/>
                      <w:color w:val="000000"/>
                    </w:rPr>
                    <w:t>:40KHz</w:t>
                  </w:r>
                  <w:r>
                    <w:rPr>
                      <w:rFonts w:ascii="仿宋_GB2312" w:hAnsi="仿宋_GB2312" w:cs="仿宋_GB2312" w:eastAsia="仿宋_GB2312"/>
                      <w:sz w:val="20"/>
                      <w:color w:val="000000"/>
                    </w:rPr>
                    <w:t>；超声功率：</w:t>
                  </w:r>
                  <w:r>
                    <w:rPr>
                      <w:rFonts w:ascii="仿宋_GB2312" w:hAnsi="仿宋_GB2312" w:cs="仿宋_GB2312" w:eastAsia="仿宋_GB2312"/>
                      <w:sz w:val="20"/>
                      <w:color w:val="000000"/>
                    </w:rPr>
                    <w:t>500W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加热功率</w:t>
                  </w:r>
                  <w:r>
                    <w:rPr>
                      <w:rFonts w:ascii="仿宋_GB2312" w:hAnsi="仿宋_GB2312" w:cs="仿宋_GB2312" w:eastAsia="仿宋_GB2312"/>
                      <w:sz w:val="20"/>
                      <w:color w:val="000000"/>
                    </w:rPr>
                    <w:t>:800W</w:t>
                  </w:r>
                  <w:r>
                    <w:rPr>
                      <w:rFonts w:ascii="仿宋_GB2312" w:hAnsi="仿宋_GB2312" w:cs="仿宋_GB2312" w:eastAsia="仿宋_GB2312"/>
                      <w:sz w:val="20"/>
                      <w:color w:val="000000"/>
                    </w:rPr>
                    <w:t>；温度设定：</w:t>
                  </w:r>
                  <w:r>
                    <w:rPr>
                      <w:rFonts w:ascii="仿宋_GB2312" w:hAnsi="仿宋_GB2312" w:cs="仿宋_GB2312" w:eastAsia="仿宋_GB2312"/>
                      <w:sz w:val="20"/>
                      <w:color w:val="000000"/>
                    </w:rPr>
                    <w:t>10-80℃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时间设定</w:t>
                  </w:r>
                  <w:r>
                    <w:rPr>
                      <w:rFonts w:ascii="仿宋_GB2312" w:hAnsi="仿宋_GB2312" w:cs="仿宋_GB2312" w:eastAsia="仿宋_GB2312"/>
                      <w:sz w:val="20"/>
                      <w:color w:val="000000"/>
                    </w:rPr>
                    <w:t>:1-9999min</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旋涡混合器</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旋涡混合器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转速</w:t>
                  </w:r>
                  <w:r>
                    <w:rPr>
                      <w:rFonts w:ascii="仿宋_GB2312" w:hAnsi="仿宋_GB2312" w:cs="仿宋_GB2312" w:eastAsia="仿宋_GB2312"/>
                      <w:sz w:val="20"/>
                      <w:color w:val="000000"/>
                    </w:rPr>
                    <w:t>:600~3200rpm</w:t>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 xml:space="preserve">4kg </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:165*122*165mm</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研磨机</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研磨机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均质速度</w:t>
                  </w:r>
                  <w:r>
                    <w:rPr>
                      <w:rFonts w:ascii="仿宋_GB2312" w:hAnsi="仿宋_GB2312" w:cs="仿宋_GB2312" w:eastAsia="仿宋_GB2312"/>
                      <w:sz w:val="20"/>
                      <w:color w:val="000000"/>
                    </w:rPr>
                    <w:t>:10-70Hz/s</w:t>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55kg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:450*500*580mm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研磨方式</w:t>
                  </w:r>
                  <w:r>
                    <w:rPr>
                      <w:rFonts w:ascii="仿宋_GB2312" w:hAnsi="仿宋_GB2312" w:cs="仿宋_GB2312" w:eastAsia="仿宋_GB2312"/>
                      <w:sz w:val="20"/>
                      <w:color w:val="000000"/>
                    </w:rPr>
                    <w:t>:</w:t>
                  </w:r>
                  <w:r>
                    <w:rPr>
                      <w:rFonts w:ascii="仿宋_GB2312" w:hAnsi="仿宋_GB2312" w:cs="仿宋_GB2312" w:eastAsia="仿宋_GB2312"/>
                      <w:sz w:val="20"/>
                      <w:color w:val="000000"/>
                    </w:rPr>
                    <w:t>湿磨、干磨、低温研磨 ；</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研磨球材料</w:t>
                  </w:r>
                  <w:r>
                    <w:rPr>
                      <w:rFonts w:ascii="仿宋_GB2312" w:hAnsi="仿宋_GB2312" w:cs="仿宋_GB2312" w:eastAsia="仿宋_GB2312"/>
                      <w:sz w:val="20"/>
                      <w:color w:val="000000"/>
                    </w:rPr>
                    <w:t>:</w:t>
                  </w:r>
                  <w:r>
                    <w:rPr>
                      <w:rFonts w:ascii="仿宋_GB2312" w:hAnsi="仿宋_GB2312" w:cs="仿宋_GB2312" w:eastAsia="仿宋_GB2312"/>
                      <w:sz w:val="20"/>
                      <w:color w:val="000000"/>
                    </w:rPr>
                    <w:t>合金钢、铬钢、氧化钴、碳化钨、石英砂；</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进出料大小</w:t>
                  </w:r>
                  <w:r>
                    <w:rPr>
                      <w:rFonts w:ascii="仿宋_GB2312" w:hAnsi="仿宋_GB2312" w:cs="仿宋_GB2312" w:eastAsia="仿宋_GB2312"/>
                      <w:sz w:val="20"/>
                      <w:color w:val="000000"/>
                    </w:rPr>
                    <w:t>:</w:t>
                  </w:r>
                  <w:r>
                    <w:rPr>
                      <w:rFonts w:ascii="仿宋_GB2312" w:hAnsi="仿宋_GB2312" w:cs="仿宋_GB2312" w:eastAsia="仿宋_GB2312"/>
                      <w:sz w:val="20"/>
                      <w:color w:val="000000"/>
                    </w:rPr>
                    <w:t>进料无要求，根据适配器大小；出料粒径</w:t>
                  </w:r>
                  <w:r>
                    <w:rPr>
                      <w:rFonts w:ascii="仿宋_GB2312" w:hAnsi="仿宋_GB2312" w:cs="仿宋_GB2312" w:eastAsia="仿宋_GB2312"/>
                      <w:sz w:val="20"/>
                      <w:color w:val="000000"/>
                    </w:rPr>
                    <w:t>5μm</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干燥箱</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干燥箱</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内胆材质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不锈钢；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外壳材质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冷轧钢板防静电喷塑；</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载物隔板材质</w:t>
                  </w:r>
                  <w:r>
                    <w:rPr>
                      <w:rFonts w:ascii="仿宋_GB2312" w:hAnsi="仿宋_GB2312" w:cs="仿宋_GB2312" w:eastAsia="仿宋_GB2312"/>
                      <w:sz w:val="20"/>
                      <w:color w:val="000000"/>
                    </w:rPr>
                    <w:t>:</w:t>
                  </w:r>
                  <w:r>
                    <w:rPr>
                      <w:rFonts w:ascii="仿宋_GB2312" w:hAnsi="仿宋_GB2312" w:cs="仿宋_GB2312" w:eastAsia="仿宋_GB2312"/>
                      <w:sz w:val="20"/>
                      <w:color w:val="000000"/>
                    </w:rPr>
                    <w:t>不锈钢；标配隔板数量：</w:t>
                  </w:r>
                  <w:r>
                    <w:rPr>
                      <w:rFonts w:ascii="仿宋_GB2312" w:hAnsi="仿宋_GB2312" w:cs="仿宋_GB2312" w:eastAsia="仿宋_GB2312"/>
                      <w:sz w:val="20"/>
                      <w:color w:val="000000"/>
                    </w:rPr>
                    <w:t>2</w:t>
                  </w:r>
                  <w:r>
                    <w:rPr>
                      <w:rFonts w:ascii="仿宋_GB2312" w:hAnsi="仿宋_GB2312" w:cs="仿宋_GB2312" w:eastAsia="仿宋_GB2312"/>
                      <w:sz w:val="20"/>
                      <w:color w:val="000000"/>
                    </w:rPr>
                    <w:t>块；</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隔板承重</w:t>
                  </w:r>
                  <w:r>
                    <w:rPr>
                      <w:rFonts w:ascii="仿宋_GB2312" w:hAnsi="仿宋_GB2312" w:cs="仿宋_GB2312" w:eastAsia="仿宋_GB2312"/>
                      <w:sz w:val="20"/>
                      <w:color w:val="000000"/>
                    </w:rPr>
                    <w:t>:10kg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控制温度范围</w:t>
                  </w:r>
                  <w:r>
                    <w:rPr>
                      <w:rFonts w:ascii="仿宋_GB2312" w:hAnsi="仿宋_GB2312" w:cs="仿宋_GB2312" w:eastAsia="仿宋_GB2312"/>
                      <w:sz w:val="20"/>
                      <w:color w:val="000000"/>
                    </w:rPr>
                    <w:t>:a.</w:t>
                  </w:r>
                  <w:r>
                    <w:rPr>
                      <w:rFonts w:ascii="仿宋_GB2312" w:hAnsi="仿宋_GB2312" w:cs="仿宋_GB2312" w:eastAsia="仿宋_GB2312"/>
                      <w:sz w:val="20"/>
                      <w:color w:val="000000"/>
                    </w:rPr>
                    <w:t>为培养时</w:t>
                  </w:r>
                  <w:r>
                    <w:rPr>
                      <w:rFonts w:ascii="仿宋_GB2312" w:hAnsi="仿宋_GB2312" w:cs="仿宋_GB2312" w:eastAsia="仿宋_GB2312"/>
                      <w:sz w:val="20"/>
                      <w:color w:val="000000"/>
                    </w:rPr>
                    <w:t>RT+5~80℃</w:t>
                  </w:r>
                  <w:r>
                    <w:rPr>
                      <w:rFonts w:ascii="仿宋_GB2312" w:hAnsi="仿宋_GB2312" w:cs="仿宋_GB2312" w:eastAsia="仿宋_GB2312"/>
                      <w:sz w:val="20"/>
                      <w:color w:val="000000"/>
                    </w:rPr>
                    <w:t>；</w:t>
                  </w:r>
                  <w:r>
                    <w:rPr>
                      <w:rFonts w:ascii="仿宋_GB2312" w:hAnsi="仿宋_GB2312" w:cs="仿宋_GB2312" w:eastAsia="仿宋_GB2312"/>
                      <w:sz w:val="20"/>
                      <w:color w:val="000000"/>
                    </w:rPr>
                    <w:t>b.</w:t>
                  </w:r>
                  <w:r>
                    <w:rPr>
                      <w:rFonts w:ascii="仿宋_GB2312" w:hAnsi="仿宋_GB2312" w:cs="仿宋_GB2312" w:eastAsia="仿宋_GB2312"/>
                      <w:sz w:val="20"/>
                      <w:color w:val="000000"/>
                    </w:rPr>
                    <w:t>为干燥箱</w:t>
                  </w:r>
                  <w:r>
                    <w:rPr>
                      <w:rFonts w:ascii="仿宋_GB2312" w:hAnsi="仿宋_GB2312" w:cs="仿宋_GB2312" w:eastAsia="仿宋_GB2312"/>
                      <w:sz w:val="20"/>
                      <w:color w:val="000000"/>
                    </w:rPr>
                    <w:t>80~200℃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温度分辨率</w:t>
                  </w:r>
                  <w:r>
                    <w:rPr>
                      <w:rFonts w:ascii="仿宋_GB2312" w:hAnsi="仿宋_GB2312" w:cs="仿宋_GB2312" w:eastAsia="仿宋_GB2312"/>
                      <w:sz w:val="20"/>
                      <w:color w:val="000000"/>
                    </w:rPr>
                    <w:t>:0.1℃</w:t>
                  </w:r>
                  <w:r>
                    <w:rPr>
                      <w:rFonts w:ascii="仿宋_GB2312" w:hAnsi="仿宋_GB2312" w:cs="仿宋_GB2312" w:eastAsia="仿宋_GB2312"/>
                      <w:sz w:val="20"/>
                      <w:color w:val="000000"/>
                    </w:rPr>
                    <w:t>；恒温波动度 ：</w:t>
                  </w:r>
                  <w:r>
                    <w:rPr>
                      <w:rFonts w:ascii="仿宋_GB2312" w:hAnsi="仿宋_GB2312" w:cs="仿宋_GB2312" w:eastAsia="仿宋_GB2312"/>
                      <w:sz w:val="20"/>
                      <w:color w:val="000000"/>
                    </w:rPr>
                    <w:t>± 0.5℃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工作环境温度</w:t>
                  </w:r>
                  <w:r>
                    <w:rPr>
                      <w:rFonts w:ascii="仿宋_GB2312" w:hAnsi="仿宋_GB2312" w:cs="仿宋_GB2312" w:eastAsia="仿宋_GB2312"/>
                      <w:sz w:val="20"/>
                      <w:color w:val="000000"/>
                    </w:rPr>
                    <w:t>:+5~40℃</w:t>
                  </w:r>
                  <w:r>
                    <w:rPr>
                      <w:rFonts w:ascii="仿宋_GB2312" w:hAnsi="仿宋_GB2312" w:cs="仿宋_GB2312" w:eastAsia="仿宋_GB2312"/>
                      <w:sz w:val="20"/>
                      <w:color w:val="000000"/>
                    </w:rPr>
                    <w:t>；定时范围：</w:t>
                  </w:r>
                  <w:r>
                    <w:rPr>
                      <w:rFonts w:ascii="仿宋_GB2312" w:hAnsi="仿宋_GB2312" w:cs="仿宋_GB2312" w:eastAsia="仿宋_GB2312"/>
                      <w:sz w:val="20"/>
                      <w:color w:val="000000"/>
                    </w:rPr>
                    <w:t>0~9999min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容积</w:t>
                  </w:r>
                  <w:r>
                    <w:rPr>
                      <w:rFonts w:ascii="仿宋_GB2312" w:hAnsi="仿宋_GB2312" w:cs="仿宋_GB2312" w:eastAsia="仿宋_GB2312"/>
                      <w:sz w:val="20"/>
                      <w:color w:val="000000"/>
                    </w:rPr>
                    <w:t>:140L</w:t>
                  </w:r>
                  <w:r>
                    <w:rPr>
                      <w:rFonts w:ascii="仿宋_GB2312" w:hAnsi="仿宋_GB2312" w:cs="仿宋_GB2312" w:eastAsia="仿宋_GB2312"/>
                      <w:sz w:val="20"/>
                      <w:color w:val="000000"/>
                    </w:rPr>
                    <w:t>；净重量：</w:t>
                  </w:r>
                  <w:r>
                    <w:rPr>
                      <w:rFonts w:ascii="仿宋_GB2312" w:hAnsi="仿宋_GB2312" w:cs="仿宋_GB2312" w:eastAsia="仿宋_GB2312"/>
                      <w:sz w:val="20"/>
                      <w:color w:val="000000"/>
                    </w:rPr>
                    <w:t>70kg</w:t>
                  </w:r>
                  <w:r>
                    <w:rPr>
                      <w:rFonts w:ascii="仿宋_GB2312" w:hAnsi="仿宋_GB2312" w:cs="仿宋_GB2312" w:eastAsia="仿宋_GB2312"/>
                      <w:sz w:val="20"/>
                      <w:color w:val="000000"/>
                    </w:rPr>
                    <w:t>；总重 ：</w:t>
                  </w:r>
                  <w:r>
                    <w:rPr>
                      <w:rFonts w:ascii="仿宋_GB2312" w:hAnsi="仿宋_GB2312" w:cs="仿宋_GB2312" w:eastAsia="仿宋_GB2312"/>
                      <w:sz w:val="20"/>
                      <w:color w:val="000000"/>
                    </w:rPr>
                    <w:t>85kg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:600*740*920mm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内部尺寸</w:t>
                  </w:r>
                  <w:r>
                    <w:rPr>
                      <w:rFonts w:ascii="仿宋_GB2312" w:hAnsi="仿宋_GB2312" w:cs="仿宋_GB2312" w:eastAsia="仿宋_GB2312"/>
                      <w:sz w:val="20"/>
                      <w:color w:val="000000"/>
                    </w:rPr>
                    <w:t>:450*557*520mm</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1500W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电流</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试验台</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试验台</w:t>
                  </w:r>
                  <w:r>
                    <w:rPr>
                      <w:rFonts w:ascii="仿宋_GB2312" w:hAnsi="仿宋_GB2312" w:cs="仿宋_GB2312" w:eastAsia="仿宋_GB2312"/>
                      <w:sz w:val="20"/>
                      <w:b/>
                      <w:color w:val="000000"/>
                    </w:rPr>
                    <w:t xml:space="preserve"> 750*830*1000mm</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台面</w:t>
                  </w:r>
                  <w:r>
                    <w:rPr>
                      <w:rFonts w:ascii="仿宋_GB2312" w:hAnsi="仿宋_GB2312" w:cs="仿宋_GB2312" w:eastAsia="仿宋_GB2312"/>
                      <w:sz w:val="20"/>
                      <w:color w:val="000000"/>
                    </w:rPr>
                    <w:t>:12.7mm</w:t>
                  </w:r>
                  <w:r>
                    <w:rPr>
                      <w:rFonts w:ascii="仿宋_GB2312" w:hAnsi="仿宋_GB2312" w:cs="仿宋_GB2312" w:eastAsia="仿宋_GB2312"/>
                      <w:sz w:val="20"/>
                      <w:color w:val="000000"/>
                    </w:rPr>
                    <w:t>厚实芯（双面）理化板台面，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柜体门板采用国产优质 </w:t>
                  </w:r>
                  <w:r>
                    <w:rPr>
                      <w:rFonts w:ascii="仿宋_GB2312" w:hAnsi="仿宋_GB2312" w:cs="仿宋_GB2312" w:eastAsia="仿宋_GB2312"/>
                      <w:sz w:val="20"/>
                      <w:color w:val="000000"/>
                    </w:rPr>
                    <w:t>18mm</w:t>
                  </w:r>
                  <w:r>
                    <w:rPr>
                      <w:rFonts w:ascii="仿宋_GB2312" w:hAnsi="仿宋_GB2312" w:cs="仿宋_GB2312" w:eastAsia="仿宋_GB2312"/>
                      <w:sz w:val="20"/>
                      <w:color w:val="000000"/>
                    </w:rPr>
                    <w:t>厚灰色</w:t>
                  </w:r>
                  <w:r>
                    <w:rPr>
                      <w:rFonts w:ascii="仿宋_GB2312" w:hAnsi="仿宋_GB2312" w:cs="仿宋_GB2312" w:eastAsia="仿宋_GB2312"/>
                      <w:sz w:val="20"/>
                      <w:color w:val="000000"/>
                    </w:rPr>
                    <w:t>AAA</w:t>
                  </w:r>
                  <w:r>
                    <w:rPr>
                      <w:rFonts w:ascii="仿宋_GB2312" w:hAnsi="仿宋_GB2312" w:cs="仿宋_GB2312" w:eastAsia="仿宋_GB2312"/>
                      <w:sz w:val="20"/>
                      <w:color w:val="000000"/>
                    </w:rPr>
                    <w:t>级刨花板（三聚氰胺饰面板），达到</w:t>
                  </w:r>
                  <w:r>
                    <w:rPr>
                      <w:rFonts w:ascii="仿宋_GB2312" w:hAnsi="仿宋_GB2312" w:cs="仿宋_GB2312" w:eastAsia="仿宋_GB2312"/>
                      <w:sz w:val="20"/>
                      <w:color w:val="000000"/>
                    </w:rPr>
                    <w:t>E1</w:t>
                  </w:r>
                  <w:r>
                    <w:rPr>
                      <w:rFonts w:ascii="仿宋_GB2312" w:hAnsi="仿宋_GB2312" w:cs="仿宋_GB2312" w:eastAsia="仿宋_GB2312"/>
                      <w:sz w:val="20"/>
                      <w:color w:val="000000"/>
                    </w:rPr>
                    <w:t>级环保标准</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试验台</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试验台</w:t>
                  </w:r>
                  <w:r>
                    <w:rPr>
                      <w:rFonts w:ascii="仿宋_GB2312" w:hAnsi="仿宋_GB2312" w:cs="仿宋_GB2312" w:eastAsia="仿宋_GB2312"/>
                      <w:sz w:val="20"/>
                      <w:b/>
                      <w:color w:val="000000"/>
                    </w:rPr>
                    <w:t xml:space="preserve"> 1500*830*1000mm</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台面</w:t>
                  </w:r>
                  <w:r>
                    <w:rPr>
                      <w:rFonts w:ascii="仿宋_GB2312" w:hAnsi="仿宋_GB2312" w:cs="仿宋_GB2312" w:eastAsia="仿宋_GB2312"/>
                      <w:sz w:val="20"/>
                      <w:color w:val="000000"/>
                    </w:rPr>
                    <w:t>:12.7mm</w:t>
                  </w:r>
                  <w:r>
                    <w:rPr>
                      <w:rFonts w:ascii="仿宋_GB2312" w:hAnsi="仿宋_GB2312" w:cs="仿宋_GB2312" w:eastAsia="仿宋_GB2312"/>
                      <w:sz w:val="20"/>
                      <w:color w:val="000000"/>
                    </w:rPr>
                    <w:t>厚实芯（双面）理化板台面，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柜体门板采用国产优质 </w:t>
                  </w:r>
                  <w:r>
                    <w:rPr>
                      <w:rFonts w:ascii="仿宋_GB2312" w:hAnsi="仿宋_GB2312" w:cs="仿宋_GB2312" w:eastAsia="仿宋_GB2312"/>
                      <w:sz w:val="20"/>
                      <w:color w:val="000000"/>
                    </w:rPr>
                    <w:t>18mm</w:t>
                  </w:r>
                  <w:r>
                    <w:rPr>
                      <w:rFonts w:ascii="仿宋_GB2312" w:hAnsi="仿宋_GB2312" w:cs="仿宋_GB2312" w:eastAsia="仿宋_GB2312"/>
                      <w:sz w:val="20"/>
                      <w:color w:val="000000"/>
                    </w:rPr>
                    <w:t>厚灰色</w:t>
                  </w:r>
                  <w:r>
                    <w:rPr>
                      <w:rFonts w:ascii="仿宋_GB2312" w:hAnsi="仿宋_GB2312" w:cs="仿宋_GB2312" w:eastAsia="仿宋_GB2312"/>
                      <w:sz w:val="20"/>
                      <w:color w:val="000000"/>
                    </w:rPr>
                    <w:t>AAA</w:t>
                  </w:r>
                  <w:r>
                    <w:rPr>
                      <w:rFonts w:ascii="仿宋_GB2312" w:hAnsi="仿宋_GB2312" w:cs="仿宋_GB2312" w:eastAsia="仿宋_GB2312"/>
                      <w:sz w:val="20"/>
                      <w:color w:val="000000"/>
                    </w:rPr>
                    <w:t>级刨花板（三聚氰胺饰面板），达到</w:t>
                  </w:r>
                  <w:r>
                    <w:rPr>
                      <w:rFonts w:ascii="仿宋_GB2312" w:hAnsi="仿宋_GB2312" w:cs="仿宋_GB2312" w:eastAsia="仿宋_GB2312"/>
                      <w:sz w:val="20"/>
                      <w:color w:val="000000"/>
                    </w:rPr>
                    <w:t>E1</w:t>
                  </w:r>
                  <w:r>
                    <w:rPr>
                      <w:rFonts w:ascii="仿宋_GB2312" w:hAnsi="仿宋_GB2312" w:cs="仿宋_GB2312" w:eastAsia="仿宋_GB2312"/>
                      <w:sz w:val="20"/>
                      <w:color w:val="000000"/>
                    </w:rPr>
                    <w:t>级环保标准</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烧瓶储藏柜</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烧瓶储藏柜</w:t>
                  </w:r>
                  <w:r>
                    <w:rPr>
                      <w:rFonts w:ascii="仿宋_GB2312" w:hAnsi="仿宋_GB2312" w:cs="仿宋_GB2312" w:eastAsia="仿宋_GB2312"/>
                      <w:sz w:val="20"/>
                      <w:b/>
                      <w:color w:val="000000"/>
                    </w:rPr>
                    <w:t xml:space="preserve"> 450*900*1900mm</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采用优质厚度</w:t>
                  </w:r>
                  <w:r>
                    <w:rPr>
                      <w:rFonts w:ascii="仿宋_GB2312" w:hAnsi="仿宋_GB2312" w:cs="仿宋_GB2312" w:eastAsia="仿宋_GB2312"/>
                      <w:sz w:val="20"/>
                      <w:color w:val="000000"/>
                    </w:rPr>
                    <w:t>≥0.8mm</w:t>
                  </w:r>
                  <w:r>
                    <w:rPr>
                      <w:rFonts w:ascii="仿宋_GB2312" w:hAnsi="仿宋_GB2312" w:cs="仿宋_GB2312" w:eastAsia="仿宋_GB2312"/>
                      <w:sz w:val="20"/>
                      <w:color w:val="000000"/>
                    </w:rPr>
                    <w:t xml:space="preserve">国产优质冷轧钢板经剪切 、冲压、折弯、焊接、模具化钣金流水线精工装配而成，喷塑前表面均除锈 、酸洗、磷化处理后，环氧树脂粉静电喷涂处理 ；采用自动喷淋式磷化 ，经自动烘干后直接喷塑 ，符合 </w:t>
                  </w:r>
                  <w:r>
                    <w:rPr>
                      <w:rFonts w:ascii="仿宋_GB2312" w:hAnsi="仿宋_GB2312" w:cs="仿宋_GB2312" w:eastAsia="仿宋_GB2312"/>
                      <w:sz w:val="20"/>
                      <w:color w:val="000000"/>
                    </w:rPr>
                    <w:t>GB6807-86</w:t>
                  </w:r>
                  <w:r>
                    <w:rPr>
                      <w:rFonts w:ascii="仿宋_GB2312" w:hAnsi="仿宋_GB2312" w:cs="仿宋_GB2312" w:eastAsia="仿宋_GB2312"/>
                      <w:sz w:val="20"/>
                      <w:color w:val="000000"/>
                    </w:rPr>
                    <w:t>国家标准 。</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9"/>
              <w:gridCol w:w="1647"/>
              <w:gridCol w:w="179"/>
              <w:gridCol w:w="14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污水处理系统</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污水处理系统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:长1150*宽750*高1300mm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处理后用途</w:t>
                  </w:r>
                  <w:r>
                    <w:rPr>
                      <w:rFonts w:ascii="仿宋_GB2312" w:hAnsi="仿宋_GB2312" w:cs="仿宋_GB2312" w:eastAsia="仿宋_GB2312"/>
                      <w:sz w:val="20"/>
                      <w:color w:val="000000"/>
                    </w:rPr>
                    <w:t>:</w:t>
                  </w:r>
                  <w:r>
                    <w:rPr>
                      <w:rFonts w:ascii="仿宋_GB2312" w:hAnsi="仿宋_GB2312" w:cs="仿宋_GB2312" w:eastAsia="仿宋_GB2312"/>
                      <w:sz w:val="20"/>
                      <w:color w:val="000000"/>
                    </w:rPr>
                    <w:t>废水经处理后排入市政污水管网</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处理水量</w:t>
                  </w:r>
                  <w:r>
                    <w:rPr>
                      <w:rFonts w:ascii="仿宋_GB2312" w:hAnsi="仿宋_GB2312" w:cs="仿宋_GB2312" w:eastAsia="仿宋_GB2312"/>
                      <w:sz w:val="20"/>
                      <w:color w:val="000000"/>
                    </w:rPr>
                    <w:t>:1</w:t>
                  </w:r>
                  <w:r>
                    <w:rPr>
                      <w:rFonts w:ascii="仿宋_GB2312" w:hAnsi="仿宋_GB2312" w:cs="仿宋_GB2312" w:eastAsia="仿宋_GB2312"/>
                      <w:sz w:val="20"/>
                      <w:color w:val="000000"/>
                    </w:rPr>
                    <w:t>（吨）（按每天工作</w:t>
                  </w:r>
                  <w:r>
                    <w:rPr>
                      <w:rFonts w:ascii="仿宋_GB2312" w:hAnsi="仿宋_GB2312" w:cs="仿宋_GB2312" w:eastAsia="仿宋_GB2312"/>
                      <w:sz w:val="20"/>
                      <w:color w:val="000000"/>
                    </w:rPr>
                    <w:t>8</w:t>
                  </w:r>
                  <w:r>
                    <w:rPr>
                      <w:rFonts w:ascii="仿宋_GB2312" w:hAnsi="仿宋_GB2312" w:cs="仿宋_GB2312" w:eastAsia="仿宋_GB2312"/>
                      <w:sz w:val="20"/>
                      <w:color w:val="000000"/>
                    </w:rPr>
                    <w:t>小时计）</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处理后水质标准</w:t>
                  </w:r>
                  <w:r>
                    <w:rPr>
                      <w:rFonts w:ascii="仿宋_GB2312" w:hAnsi="仿宋_GB2312" w:cs="仿宋_GB2312" w:eastAsia="仿宋_GB2312"/>
                      <w:sz w:val="20"/>
                      <w:color w:val="000000"/>
                    </w:rPr>
                    <w:t>:</w:t>
                  </w:r>
                  <w:r>
                    <w:rPr>
                      <w:rFonts w:ascii="仿宋_GB2312" w:hAnsi="仿宋_GB2312" w:cs="仿宋_GB2312" w:eastAsia="仿宋_GB2312"/>
                      <w:sz w:val="20"/>
                      <w:color w:val="000000"/>
                    </w:rPr>
                    <w:t>项目规划情况及有关设计规范，实验室废水经处理后达到《医疗机构水污染物排放标准》（</w:t>
                  </w:r>
                  <w:r>
                    <w:rPr>
                      <w:rFonts w:ascii="仿宋_GB2312" w:hAnsi="仿宋_GB2312" w:cs="仿宋_GB2312" w:eastAsia="仿宋_GB2312"/>
                      <w:sz w:val="20"/>
                      <w:color w:val="000000"/>
                    </w:rPr>
                    <w:t>GB18466-2005</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预处理排放标准，必须满足排放标准</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运行电压及功率</w:t>
                  </w:r>
                  <w:r>
                    <w:rPr>
                      <w:rFonts w:ascii="仿宋_GB2312" w:hAnsi="仿宋_GB2312" w:cs="仿宋_GB2312" w:eastAsia="仿宋_GB2312"/>
                      <w:sz w:val="20"/>
                      <w:color w:val="000000"/>
                    </w:rPr>
                    <w:t>:AC220V 5.5KW</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控制模式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全自动控制，同时可手动操作</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工作原理</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收集池</w:t>
                  </w:r>
                  <w:r>
                    <w:rPr>
                      <w:rFonts w:ascii="仿宋_GB2312" w:hAnsi="仿宋_GB2312" w:cs="仿宋_GB2312" w:eastAsia="仿宋_GB2312"/>
                      <w:sz w:val="20"/>
                      <w:color w:val="000000"/>
                    </w:rPr>
                    <w:t>:</w:t>
                  </w:r>
                  <w:r>
                    <w:rPr>
                      <w:rFonts w:ascii="仿宋_GB2312" w:hAnsi="仿宋_GB2312" w:cs="仿宋_GB2312" w:eastAsia="仿宋_GB2312"/>
                      <w:sz w:val="20"/>
                      <w:color w:val="000000"/>
                    </w:rPr>
                    <w:t>废水收集和水质均衡的作用。</w:t>
                  </w:r>
                </w:p>
                <w:p>
                  <w:pPr>
                    <w:pStyle w:val="null3"/>
                    <w:jc w:val="left"/>
                  </w:pPr>
                  <w:r>
                    <w:rPr>
                      <w:rFonts w:ascii="仿宋_GB2312" w:hAnsi="仿宋_GB2312" w:cs="仿宋_GB2312" w:eastAsia="仿宋_GB2312"/>
                      <w:sz w:val="20"/>
                      <w:color w:val="000000"/>
                    </w:rPr>
                    <w:t>9.pH</w:t>
                  </w:r>
                  <w:r>
                    <w:rPr>
                      <w:rFonts w:ascii="仿宋_GB2312" w:hAnsi="仿宋_GB2312" w:cs="仿宋_GB2312" w:eastAsia="仿宋_GB2312"/>
                      <w:sz w:val="20"/>
                      <w:color w:val="000000"/>
                    </w:rPr>
                    <w:t>调节</w:t>
                  </w:r>
                  <w:r>
                    <w:rPr>
                      <w:rFonts w:ascii="仿宋_GB2312" w:hAnsi="仿宋_GB2312" w:cs="仿宋_GB2312" w:eastAsia="仿宋_GB2312"/>
                      <w:sz w:val="20"/>
                      <w:color w:val="000000"/>
                    </w:rPr>
                    <w:t>:</w:t>
                  </w:r>
                  <w:r>
                    <w:rPr>
                      <w:rFonts w:ascii="仿宋_GB2312" w:hAnsi="仿宋_GB2312" w:cs="仿宋_GB2312" w:eastAsia="仿宋_GB2312"/>
                      <w:sz w:val="20"/>
                      <w:color w:val="000000"/>
                    </w:rPr>
                    <w:t>去除水中酸、碱污染物，同时保证后续处理的效果。</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光催化氧化</w:t>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采用光催化氧化技术快速分解有机物，设备采用潜水式，具有良好的密封性。</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电化学氧化</w:t>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采用直流电技术，贵金属抗氧化电极，快速分解污水污染物。</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沉淀分离</w:t>
                  </w:r>
                  <w:r>
                    <w:rPr>
                      <w:rFonts w:ascii="仿宋_GB2312" w:hAnsi="仿宋_GB2312" w:cs="仿宋_GB2312" w:eastAsia="仿宋_GB2312"/>
                      <w:sz w:val="20"/>
                      <w:color w:val="000000"/>
                    </w:rPr>
                    <w:t>:</w:t>
                  </w:r>
                  <w:r>
                    <w:rPr>
                      <w:rFonts w:ascii="仿宋_GB2312" w:hAnsi="仿宋_GB2312" w:cs="仿宋_GB2312" w:eastAsia="仿宋_GB2312"/>
                      <w:sz w:val="20"/>
                      <w:color w:val="000000"/>
                    </w:rPr>
                    <w:t>利用离子交换树脂及填料、配合混凝沉淀快速分离重金属物质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净化过滤</w:t>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采用精密过滤、</w:t>
                  </w:r>
                  <w:r>
                    <w:rPr>
                      <w:rFonts w:ascii="仿宋_GB2312" w:hAnsi="仿宋_GB2312" w:cs="仿宋_GB2312" w:eastAsia="仿宋_GB2312"/>
                      <w:sz w:val="20"/>
                      <w:color w:val="000000"/>
                    </w:rPr>
                    <w:t>MBR</w:t>
                  </w:r>
                  <w:r>
                    <w:rPr>
                      <w:rFonts w:ascii="仿宋_GB2312" w:hAnsi="仿宋_GB2312" w:cs="仿宋_GB2312" w:eastAsia="仿宋_GB2312"/>
                      <w:sz w:val="20"/>
                      <w:color w:val="000000"/>
                    </w:rPr>
                    <w:t>膜过滤等二级过滤技术，进一步降低悬浮物，拦截重金属浮渣，净化系统最后采用膜精密过滤隔离，膜带有反冲洗系统。</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设备功能</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水质运行检测指标</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物理指标</w:t>
                  </w:r>
                  <w:r>
                    <w:rPr>
                      <w:rFonts w:ascii="仿宋_GB2312" w:hAnsi="仿宋_GB2312" w:cs="仿宋_GB2312" w:eastAsia="仿宋_GB2312"/>
                      <w:sz w:val="20"/>
                      <w:color w:val="000000"/>
                    </w:rPr>
                    <w:t>:</w:t>
                  </w:r>
                  <w:r>
                    <w:rPr>
                      <w:rFonts w:ascii="仿宋_GB2312" w:hAnsi="仿宋_GB2312" w:cs="仿宋_GB2312" w:eastAsia="仿宋_GB2312"/>
                      <w:sz w:val="20"/>
                      <w:color w:val="000000"/>
                    </w:rPr>
                    <w:t>液位、流量、压力</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化学指标</w:t>
                  </w:r>
                  <w:r>
                    <w:rPr>
                      <w:rFonts w:ascii="仿宋_GB2312" w:hAnsi="仿宋_GB2312" w:cs="仿宋_GB2312" w:eastAsia="仿宋_GB2312"/>
                      <w:sz w:val="20"/>
                      <w:color w:val="000000"/>
                    </w:rPr>
                    <w:t>:PH</w:t>
                  </w:r>
                </w:p>
                <w:p>
                  <w:pPr>
                    <w:pStyle w:val="null3"/>
                    <w:jc w:val="left"/>
                  </w:pPr>
                  <w:r>
                    <w:rPr>
                      <w:rFonts w:ascii="仿宋_GB2312" w:hAnsi="仿宋_GB2312" w:cs="仿宋_GB2312" w:eastAsia="仿宋_GB2312"/>
                      <w:sz w:val="20"/>
                      <w:color w:val="000000"/>
                    </w:rPr>
                    <w:t>18.PH</w:t>
                  </w:r>
                  <w:r>
                    <w:rPr>
                      <w:rFonts w:ascii="仿宋_GB2312" w:hAnsi="仿宋_GB2312" w:cs="仿宋_GB2312" w:eastAsia="仿宋_GB2312"/>
                      <w:sz w:val="20"/>
                      <w:color w:val="000000"/>
                    </w:rPr>
                    <w:t>传感器</w:t>
                  </w:r>
                </w:p>
                <w:p>
                  <w:pPr>
                    <w:pStyle w:val="null3"/>
                    <w:jc w:val="left"/>
                  </w:pPr>
                  <w:r>
                    <w:rPr>
                      <w:rFonts w:ascii="仿宋_GB2312" w:hAnsi="仿宋_GB2312" w:cs="仿宋_GB2312" w:eastAsia="仿宋_GB2312"/>
                      <w:sz w:val="20"/>
                      <w:color w:val="000000"/>
                    </w:rPr>
                    <w:t>19.</w:t>
                  </w:r>
                  <w:r>
                    <w:rPr>
                      <w:rFonts w:ascii="仿宋_GB2312" w:hAnsi="仿宋_GB2312" w:cs="仿宋_GB2312" w:eastAsia="仿宋_GB2312"/>
                      <w:sz w:val="20"/>
                      <w:color w:val="000000"/>
                    </w:rPr>
                    <w:t>检测项目</w:t>
                  </w:r>
                  <w:r>
                    <w:rPr>
                      <w:rFonts w:ascii="仿宋_GB2312" w:hAnsi="仿宋_GB2312" w:cs="仿宋_GB2312" w:eastAsia="仿宋_GB2312"/>
                      <w:sz w:val="20"/>
                      <w:color w:val="000000"/>
                    </w:rPr>
                    <w:t>:PH</w:t>
                  </w:r>
                </w:p>
                <w:p>
                  <w:pPr>
                    <w:pStyle w:val="null3"/>
                    <w:jc w:val="left"/>
                  </w:pPr>
                  <w:r>
                    <w:rPr>
                      <w:rFonts w:ascii="仿宋_GB2312" w:hAnsi="仿宋_GB2312" w:cs="仿宋_GB2312" w:eastAsia="仿宋_GB2312"/>
                      <w:sz w:val="20"/>
                      <w:color w:val="000000"/>
                    </w:rPr>
                    <w:t>20.</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:0-14ph</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21.</w:t>
                  </w:r>
                  <w:r>
                    <w:rPr>
                      <w:rFonts w:ascii="仿宋_GB2312" w:hAnsi="仿宋_GB2312" w:cs="仿宋_GB2312" w:eastAsia="仿宋_GB2312"/>
                      <w:sz w:val="20"/>
                      <w:color w:val="000000"/>
                    </w:rPr>
                    <w:t>准确度</w:t>
                  </w:r>
                  <w:r>
                    <w:rPr>
                      <w:rFonts w:ascii="仿宋_GB2312" w:hAnsi="仿宋_GB2312" w:cs="仿宋_GB2312" w:eastAsia="仿宋_GB2312"/>
                      <w:sz w:val="20"/>
                      <w:color w:val="000000"/>
                    </w:rPr>
                    <w:t>:± 0.2 pH</w:t>
                  </w:r>
                </w:p>
                <w:p>
                  <w:pPr>
                    <w:pStyle w:val="null3"/>
                    <w:jc w:val="left"/>
                  </w:pPr>
                  <w:r>
                    <w:rPr>
                      <w:rFonts w:ascii="仿宋_GB2312" w:hAnsi="仿宋_GB2312" w:cs="仿宋_GB2312" w:eastAsia="仿宋_GB2312"/>
                      <w:sz w:val="20"/>
                      <w:color w:val="000000"/>
                    </w:rPr>
                    <w:t>22.</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:0.1pH</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23.</w:t>
                  </w:r>
                  <w:r>
                    <w:rPr>
                      <w:rFonts w:ascii="仿宋_GB2312" w:hAnsi="仿宋_GB2312" w:cs="仿宋_GB2312" w:eastAsia="仿宋_GB2312"/>
                      <w:sz w:val="20"/>
                      <w:color w:val="000000"/>
                    </w:rPr>
                    <w:t>稳定性</w:t>
                  </w:r>
                  <w:r>
                    <w:rPr>
                      <w:rFonts w:ascii="仿宋_GB2312" w:hAnsi="仿宋_GB2312" w:cs="仿宋_GB2312" w:eastAsia="仿宋_GB2312"/>
                      <w:sz w:val="20"/>
                      <w:color w:val="000000"/>
                    </w:rPr>
                    <w:t>:≤ 0.02 pH/24</w:t>
                  </w:r>
                  <w:r>
                    <w:rPr>
                      <w:rFonts w:ascii="仿宋_GB2312" w:hAnsi="仿宋_GB2312" w:cs="仿宋_GB2312" w:eastAsia="仿宋_GB2312"/>
                      <w:sz w:val="20"/>
                      <w:color w:val="000000"/>
                    </w:rPr>
                    <w:t>小时</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24.pH</w:t>
                  </w:r>
                  <w:r>
                    <w:rPr>
                      <w:rFonts w:ascii="仿宋_GB2312" w:hAnsi="仿宋_GB2312" w:cs="仿宋_GB2312" w:eastAsia="仿宋_GB2312"/>
                      <w:sz w:val="20"/>
                      <w:color w:val="000000"/>
                    </w:rPr>
                    <w:t>标准溶液</w:t>
                  </w:r>
                  <w:r>
                    <w:rPr>
                      <w:rFonts w:ascii="仿宋_GB2312" w:hAnsi="仿宋_GB2312" w:cs="仿宋_GB2312" w:eastAsia="仿宋_GB2312"/>
                      <w:sz w:val="20"/>
                      <w:color w:val="000000"/>
                    </w:rPr>
                    <w:t>:4.01/6.86/9.18</w:t>
                  </w:r>
                </w:p>
                <w:p>
                  <w:pPr>
                    <w:pStyle w:val="null3"/>
                    <w:jc w:val="left"/>
                  </w:pPr>
                  <w:r>
                    <w:rPr>
                      <w:rFonts w:ascii="仿宋_GB2312" w:hAnsi="仿宋_GB2312" w:cs="仿宋_GB2312" w:eastAsia="仿宋_GB2312"/>
                      <w:sz w:val="20"/>
                      <w:color w:val="000000"/>
                    </w:rPr>
                    <w:t>25.</w:t>
                  </w:r>
                  <w:r>
                    <w:rPr>
                      <w:rFonts w:ascii="仿宋_GB2312" w:hAnsi="仿宋_GB2312" w:cs="仿宋_GB2312" w:eastAsia="仿宋_GB2312"/>
                      <w:sz w:val="20"/>
                      <w:color w:val="000000"/>
                    </w:rPr>
                    <w:t>通过在线</w:t>
                  </w:r>
                  <w:r>
                    <w:rPr>
                      <w:rFonts w:ascii="仿宋_GB2312" w:hAnsi="仿宋_GB2312" w:cs="仿宋_GB2312" w:eastAsia="仿宋_GB2312"/>
                      <w:sz w:val="20"/>
                      <w:color w:val="000000"/>
                    </w:rPr>
                    <w:t>PH</w:t>
                  </w:r>
                  <w:r>
                    <w:rPr>
                      <w:rFonts w:ascii="仿宋_GB2312" w:hAnsi="仿宋_GB2312" w:cs="仿宋_GB2312" w:eastAsia="仿宋_GB2312"/>
                      <w:sz w:val="20"/>
                      <w:color w:val="000000"/>
                    </w:rPr>
                    <w:t>仪表控制加药泵的运行和停止。</w:t>
                  </w:r>
                </w:p>
                <w:p>
                  <w:pPr>
                    <w:pStyle w:val="null3"/>
                    <w:jc w:val="left"/>
                  </w:pPr>
                  <w:r>
                    <w:rPr>
                      <w:rFonts w:ascii="仿宋_GB2312" w:hAnsi="仿宋_GB2312" w:cs="仿宋_GB2312" w:eastAsia="仿宋_GB2312"/>
                      <w:sz w:val="20"/>
                      <w:color w:val="000000"/>
                    </w:rPr>
                    <w:t>26.</w:t>
                  </w:r>
                  <w:r>
                    <w:rPr>
                      <w:rFonts w:ascii="仿宋_GB2312" w:hAnsi="仿宋_GB2312" w:cs="仿宋_GB2312" w:eastAsia="仿宋_GB2312"/>
                      <w:sz w:val="20"/>
                      <w:color w:val="000000"/>
                    </w:rPr>
                    <w:t>通过液位传感器控制增压泵、加药泵的运行和停止。</w:t>
                  </w:r>
                </w:p>
                <w:p>
                  <w:pPr>
                    <w:pStyle w:val="null3"/>
                    <w:jc w:val="left"/>
                  </w:pPr>
                  <w:r>
                    <w:rPr>
                      <w:rFonts w:ascii="仿宋_GB2312" w:hAnsi="仿宋_GB2312" w:cs="仿宋_GB2312" w:eastAsia="仿宋_GB2312"/>
                      <w:sz w:val="20"/>
                      <w:color w:val="000000"/>
                    </w:rPr>
                    <w:t>27.</w:t>
                  </w:r>
                  <w:r>
                    <w:rPr>
                      <w:rFonts w:ascii="仿宋_GB2312" w:hAnsi="仿宋_GB2312" w:cs="仿宋_GB2312" w:eastAsia="仿宋_GB2312"/>
                      <w:sz w:val="20"/>
                      <w:color w:val="000000"/>
                    </w:rPr>
                    <w:t>实验室废水综合处理设备内置收集装置，用于保证系统水质、水量的稳定，同时废水自中和，减少酸碱药剂的使用量，更环保。</w:t>
                  </w:r>
                </w:p>
                <w:p>
                  <w:pPr>
                    <w:pStyle w:val="null3"/>
                    <w:jc w:val="left"/>
                  </w:pPr>
                  <w:r>
                    <w:rPr>
                      <w:rFonts w:ascii="仿宋_GB2312" w:hAnsi="仿宋_GB2312" w:cs="仿宋_GB2312" w:eastAsia="仿宋_GB2312"/>
                      <w:sz w:val="20"/>
                      <w:color w:val="000000"/>
                    </w:rPr>
                    <w:t>28.</w:t>
                  </w:r>
                  <w:r>
                    <w:rPr>
                      <w:rFonts w:ascii="仿宋_GB2312" w:hAnsi="仿宋_GB2312" w:cs="仿宋_GB2312" w:eastAsia="仿宋_GB2312"/>
                      <w:sz w:val="20"/>
                      <w:color w:val="000000"/>
                    </w:rPr>
                    <w:t>复合消毒功能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采用臭氧消毒、二氧化氯消毒、紫外杀菌等复合消毒技术，确保微生物及菌类指标达到国家相关要求标准，按国家卫健委要求制造商需具备消毒产品生产企业许可证（生产类别：二氧化氯发生器、紫外线消毒器、臭氧消毒器）并在全国消毒产品网上备案信息平台登记备案</w:t>
                  </w:r>
                  <w:r>
                    <w:rPr>
                      <w:rFonts w:ascii="仿宋_GB2312" w:hAnsi="仿宋_GB2312" w:cs="仿宋_GB2312" w:eastAsia="仿宋_GB2312"/>
                      <w:sz w:val="20"/>
                      <w:color w:val="000000"/>
                    </w:rPr>
                    <w:t>。</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87"/>
              <w:gridCol w:w="1589"/>
              <w:gridCol w:w="179"/>
              <w:gridCol w:w="146"/>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酶标仪</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酶标仪</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项目特征</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测量通道</w:t>
                  </w:r>
                  <w:r>
                    <w:rPr>
                      <w:rFonts w:ascii="仿宋_GB2312" w:hAnsi="仿宋_GB2312" w:cs="仿宋_GB2312" w:eastAsia="仿宋_GB2312"/>
                      <w:sz w:val="20"/>
                      <w:color w:val="000000"/>
                    </w:rPr>
                    <w:t>:</w:t>
                  </w:r>
                  <w:r>
                    <w:rPr>
                      <w:rFonts w:ascii="仿宋_GB2312" w:hAnsi="仿宋_GB2312" w:cs="仿宋_GB2312" w:eastAsia="仿宋_GB2312"/>
                      <w:sz w:val="20"/>
                      <w:color w:val="000000"/>
                    </w:rPr>
                    <w:t>垂直</w:t>
                  </w:r>
                  <w:r>
                    <w:rPr>
                      <w:rFonts w:ascii="仿宋_GB2312" w:hAnsi="仿宋_GB2312" w:cs="仿宋_GB2312" w:eastAsia="仿宋_GB2312"/>
                      <w:sz w:val="20"/>
                      <w:color w:val="000000"/>
                    </w:rPr>
                    <w:t>8</w:t>
                  </w:r>
                  <w:r>
                    <w:rPr>
                      <w:rFonts w:ascii="仿宋_GB2312" w:hAnsi="仿宋_GB2312" w:cs="仿宋_GB2312" w:eastAsia="仿宋_GB2312"/>
                      <w:sz w:val="20"/>
                      <w:color w:val="000000"/>
                    </w:rPr>
                    <w:t>光路通道；</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测板类型</w:t>
                  </w:r>
                  <w:r>
                    <w:rPr>
                      <w:rFonts w:ascii="仿宋_GB2312" w:hAnsi="仿宋_GB2312" w:cs="仿宋_GB2312" w:eastAsia="仿宋_GB2312"/>
                      <w:sz w:val="20"/>
                      <w:color w:val="000000"/>
                    </w:rPr>
                    <w:t>:96</w:t>
                  </w:r>
                  <w:r>
                    <w:rPr>
                      <w:rFonts w:ascii="仿宋_GB2312" w:hAnsi="仿宋_GB2312" w:cs="仿宋_GB2312" w:eastAsia="仿宋_GB2312"/>
                      <w:sz w:val="20"/>
                      <w:color w:val="000000"/>
                    </w:rPr>
                    <w:t>孔微孔板、板条</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光源</w:t>
                  </w:r>
                  <w:r>
                    <w:rPr>
                      <w:rFonts w:ascii="仿宋_GB2312" w:hAnsi="仿宋_GB2312" w:cs="仿宋_GB2312" w:eastAsia="仿宋_GB2312"/>
                      <w:sz w:val="20"/>
                      <w:color w:val="000000"/>
                    </w:rPr>
                    <w:t>:12V20W</w:t>
                  </w:r>
                  <w:r>
                    <w:rPr>
                      <w:rFonts w:ascii="仿宋_GB2312" w:hAnsi="仿宋_GB2312" w:cs="仿宋_GB2312" w:eastAsia="仿宋_GB2312"/>
                      <w:sz w:val="20"/>
                      <w:color w:val="000000"/>
                    </w:rPr>
                    <w:t>卤素灯，寿命</w:t>
                  </w:r>
                  <w:r>
                    <w:rPr>
                      <w:rFonts w:ascii="仿宋_GB2312" w:hAnsi="仿宋_GB2312" w:cs="仿宋_GB2312" w:eastAsia="仿宋_GB2312"/>
                      <w:sz w:val="20"/>
                      <w:color w:val="000000"/>
                    </w:rPr>
                    <w:t>≥2000h</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波长范围</w:t>
                  </w:r>
                  <w:r>
                    <w:rPr>
                      <w:rFonts w:ascii="仿宋_GB2312" w:hAnsi="仿宋_GB2312" w:cs="仿宋_GB2312" w:eastAsia="仿宋_GB2312"/>
                      <w:sz w:val="20"/>
                      <w:color w:val="000000"/>
                    </w:rPr>
                    <w:t>:400~ 800nm</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滤光片</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标配 </w:t>
                  </w:r>
                  <w:r>
                    <w:rPr>
                      <w:rFonts w:ascii="仿宋_GB2312" w:hAnsi="仿宋_GB2312" w:cs="仿宋_GB2312" w:eastAsia="仿宋_GB2312"/>
                      <w:sz w:val="20"/>
                      <w:color w:val="000000"/>
                    </w:rPr>
                    <w:t>405</w:t>
                  </w:r>
                  <w:r>
                    <w:rPr>
                      <w:rFonts w:ascii="仿宋_GB2312" w:hAnsi="仿宋_GB2312" w:cs="仿宋_GB2312" w:eastAsia="仿宋_GB2312"/>
                      <w:sz w:val="20"/>
                      <w:color w:val="000000"/>
                    </w:rPr>
                    <w:t>、</w:t>
                  </w:r>
                  <w:r>
                    <w:rPr>
                      <w:rFonts w:ascii="仿宋_GB2312" w:hAnsi="仿宋_GB2312" w:cs="仿宋_GB2312" w:eastAsia="仿宋_GB2312"/>
                      <w:sz w:val="20"/>
                      <w:color w:val="000000"/>
                    </w:rPr>
                    <w:t>450</w:t>
                  </w:r>
                  <w:r>
                    <w:rPr>
                      <w:rFonts w:ascii="仿宋_GB2312" w:hAnsi="仿宋_GB2312" w:cs="仿宋_GB2312" w:eastAsia="仿宋_GB2312"/>
                      <w:sz w:val="20"/>
                      <w:color w:val="000000"/>
                    </w:rPr>
                    <w:t>、</w:t>
                  </w:r>
                  <w:r>
                    <w:rPr>
                      <w:rFonts w:ascii="仿宋_GB2312" w:hAnsi="仿宋_GB2312" w:cs="仿宋_GB2312" w:eastAsia="仿宋_GB2312"/>
                      <w:sz w:val="20"/>
                      <w:color w:val="000000"/>
                    </w:rPr>
                    <w:t>492</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630nm </w:t>
                  </w:r>
                  <w:r>
                    <w:rPr>
                      <w:rFonts w:ascii="仿宋_GB2312" w:hAnsi="仿宋_GB2312" w:cs="仿宋_GB2312" w:eastAsia="仿宋_GB2312"/>
                      <w:sz w:val="20"/>
                      <w:color w:val="000000"/>
                    </w:rPr>
                    <w:t>标准滤光片；滤光盘支持装载</w:t>
                  </w:r>
                  <w:r>
                    <w:rPr>
                      <w:rFonts w:ascii="仿宋_GB2312" w:hAnsi="仿宋_GB2312" w:cs="仿宋_GB2312" w:eastAsia="仿宋_GB2312"/>
                      <w:sz w:val="20"/>
                      <w:color w:val="000000"/>
                    </w:rPr>
                    <w:t xml:space="preserve">10 </w:t>
                  </w:r>
                  <w:r>
                    <w:rPr>
                      <w:rFonts w:ascii="仿宋_GB2312" w:hAnsi="仿宋_GB2312" w:cs="仿宋_GB2312" w:eastAsia="仿宋_GB2312"/>
                      <w:sz w:val="20"/>
                      <w:color w:val="000000"/>
                    </w:rPr>
                    <w:t>片滤光片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读数范围</w:t>
                  </w:r>
                  <w:r>
                    <w:rPr>
                      <w:rFonts w:ascii="仿宋_GB2312" w:hAnsi="仿宋_GB2312" w:cs="仿宋_GB2312" w:eastAsia="仿宋_GB2312"/>
                      <w:sz w:val="20"/>
                      <w:color w:val="000000"/>
                    </w:rPr>
                    <w:t>:0.000~ 3.000Abs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线性范围</w:t>
                  </w:r>
                  <w:r>
                    <w:rPr>
                      <w:rFonts w:ascii="仿宋_GB2312" w:hAnsi="仿宋_GB2312" w:cs="仿宋_GB2312" w:eastAsia="仿宋_GB2312"/>
                      <w:sz w:val="20"/>
                      <w:color w:val="000000"/>
                    </w:rPr>
                    <w:t>:0.000~ 3.000Abs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:0.0001Abs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重复性</w:t>
                  </w:r>
                  <w:r>
                    <w:rPr>
                      <w:rFonts w:ascii="仿宋_GB2312" w:hAnsi="仿宋_GB2312" w:cs="仿宋_GB2312" w:eastAsia="仿宋_GB2312"/>
                      <w:sz w:val="20"/>
                      <w:color w:val="000000"/>
                    </w:rPr>
                    <w:t>:CV≤1.0%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稳定性</w:t>
                  </w:r>
                  <w:r>
                    <w:rPr>
                      <w:rFonts w:ascii="仿宋_GB2312" w:hAnsi="仿宋_GB2312" w:cs="仿宋_GB2312" w:eastAsia="仿宋_GB2312"/>
                      <w:sz w:val="20"/>
                      <w:color w:val="000000"/>
                    </w:rPr>
                    <w:t>:≤± 0.005Abs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吸光度准确度</w:t>
                  </w:r>
                  <w:r>
                    <w:rPr>
                      <w:rFonts w:ascii="仿宋_GB2312" w:hAnsi="仿宋_GB2312" w:cs="仿宋_GB2312" w:eastAsia="仿宋_GB2312"/>
                      <w:sz w:val="20"/>
                      <w:color w:val="000000"/>
                    </w:rPr>
                    <w:t>:</w:t>
                  </w:r>
                  <w:r>
                    <w:rPr>
                      <w:rFonts w:ascii="仿宋_GB2312" w:hAnsi="仿宋_GB2312" w:cs="仿宋_GB2312" w:eastAsia="仿宋_GB2312"/>
                      <w:sz w:val="20"/>
                      <w:color w:val="000000"/>
                    </w:rPr>
                    <w:t>吸光度值为</w:t>
                  </w:r>
                  <w:r>
                    <w:rPr>
                      <w:rFonts w:ascii="仿宋_GB2312" w:hAnsi="仿宋_GB2312" w:cs="仿宋_GB2312" w:eastAsia="仿宋_GB2312"/>
                      <w:sz w:val="20"/>
                      <w:color w:val="000000"/>
                    </w:rPr>
                    <w:t>[0.0~1.0]</w:t>
                  </w:r>
                  <w:r>
                    <w:rPr>
                      <w:rFonts w:ascii="仿宋_GB2312" w:hAnsi="仿宋_GB2312" w:cs="仿宋_GB2312" w:eastAsia="仿宋_GB2312"/>
                      <w:sz w:val="20"/>
                      <w:color w:val="000000"/>
                    </w:rPr>
                    <w:t>时，误差</w:t>
                  </w:r>
                  <w:r>
                    <w:rPr>
                      <w:rFonts w:ascii="仿宋_GB2312" w:hAnsi="仿宋_GB2312" w:cs="仿宋_GB2312" w:eastAsia="仿宋_GB2312"/>
                      <w:sz w:val="20"/>
                      <w:color w:val="000000"/>
                    </w:rPr>
                    <w:t>≤± 0.02Abs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吸光度值为（</w:t>
                  </w:r>
                  <w:r>
                    <w:rPr>
                      <w:rFonts w:ascii="仿宋_GB2312" w:hAnsi="仿宋_GB2312" w:cs="仿宋_GB2312" w:eastAsia="仿宋_GB2312"/>
                      <w:sz w:val="20"/>
                      <w:color w:val="000000"/>
                    </w:rPr>
                    <w:t>1.0~2.0]</w:t>
                  </w:r>
                  <w:r>
                    <w:rPr>
                      <w:rFonts w:ascii="仿宋_GB2312" w:hAnsi="仿宋_GB2312" w:cs="仿宋_GB2312" w:eastAsia="仿宋_GB2312"/>
                      <w:sz w:val="20"/>
                      <w:color w:val="000000"/>
                    </w:rPr>
                    <w:t>时，误差</w:t>
                  </w:r>
                  <w:r>
                    <w:rPr>
                      <w:rFonts w:ascii="仿宋_GB2312" w:hAnsi="仿宋_GB2312" w:cs="仿宋_GB2312" w:eastAsia="仿宋_GB2312"/>
                      <w:sz w:val="20"/>
                      <w:color w:val="000000"/>
                    </w:rPr>
                    <w:t>≤± 0.03Abs</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波长示值误差</w:t>
                  </w:r>
                  <w:r>
                    <w:rPr>
                      <w:rFonts w:ascii="仿宋_GB2312" w:hAnsi="仿宋_GB2312" w:cs="仿宋_GB2312" w:eastAsia="仿宋_GB2312"/>
                      <w:sz w:val="20"/>
                      <w:color w:val="000000"/>
                    </w:rPr>
                    <w:t>:≤± 2nm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:≥0.01mg/L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通道差异</w:t>
                  </w:r>
                  <w:r>
                    <w:rPr>
                      <w:rFonts w:ascii="仿宋_GB2312" w:hAnsi="仿宋_GB2312" w:cs="仿宋_GB2312" w:eastAsia="仿宋_GB2312"/>
                      <w:sz w:val="20"/>
                      <w:color w:val="000000"/>
                    </w:rPr>
                    <w:t>:≤0.02Abs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振板功能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振板强度</w:t>
                  </w:r>
                  <w:r>
                    <w:rPr>
                      <w:rFonts w:ascii="仿宋_GB2312" w:hAnsi="仿宋_GB2312" w:cs="仿宋_GB2312" w:eastAsia="仿宋_GB2312"/>
                      <w:sz w:val="20"/>
                      <w:color w:val="000000"/>
                    </w:rPr>
                    <w:t>3</w:t>
                  </w:r>
                  <w:r>
                    <w:rPr>
                      <w:rFonts w:ascii="仿宋_GB2312" w:hAnsi="仿宋_GB2312" w:cs="仿宋_GB2312" w:eastAsia="仿宋_GB2312"/>
                      <w:sz w:val="20"/>
                      <w:color w:val="000000"/>
                    </w:rPr>
                    <w:t>级可选，振板时间</w:t>
                  </w:r>
                  <w:r>
                    <w:rPr>
                      <w:rFonts w:ascii="仿宋_GB2312" w:hAnsi="仿宋_GB2312" w:cs="仿宋_GB2312" w:eastAsia="仿宋_GB2312"/>
                      <w:sz w:val="20"/>
                      <w:color w:val="000000"/>
                    </w:rPr>
                    <w:t>0~255s</w:t>
                  </w:r>
                  <w:r>
                    <w:rPr>
                      <w:rFonts w:ascii="仿宋_GB2312" w:hAnsi="仿宋_GB2312" w:cs="仿宋_GB2312" w:eastAsia="仿宋_GB2312"/>
                      <w:sz w:val="20"/>
                      <w:color w:val="000000"/>
                    </w:rPr>
                    <w:t>可调，误差</w:t>
                  </w:r>
                  <w:r>
                    <w:rPr>
                      <w:rFonts w:ascii="仿宋_GB2312" w:hAnsi="仿宋_GB2312" w:cs="仿宋_GB2312" w:eastAsia="仿宋_GB2312"/>
                      <w:sz w:val="20"/>
                      <w:color w:val="000000"/>
                    </w:rPr>
                    <w:t>± 2s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存储</w:t>
                  </w:r>
                  <w:r>
                    <w:rPr>
                      <w:rFonts w:ascii="仿宋_GB2312" w:hAnsi="仿宋_GB2312" w:cs="仿宋_GB2312" w:eastAsia="仿宋_GB2312"/>
                      <w:sz w:val="20"/>
                      <w:color w:val="000000"/>
                    </w:rPr>
                    <w:t>:</w:t>
                  </w:r>
                  <w:r>
                    <w:rPr>
                      <w:rFonts w:ascii="仿宋_GB2312" w:hAnsi="仿宋_GB2312" w:cs="仿宋_GB2312" w:eastAsia="仿宋_GB2312"/>
                      <w:sz w:val="20"/>
                      <w:color w:val="000000"/>
                    </w:rPr>
                    <w:t>存储容量可以标</w:t>
                  </w:r>
                  <w:r>
                    <w:rPr>
                      <w:rFonts w:ascii="仿宋_GB2312" w:hAnsi="仿宋_GB2312" w:cs="仿宋_GB2312" w:eastAsia="仿宋_GB2312"/>
                      <w:sz w:val="20"/>
                      <w:color w:val="000000"/>
                    </w:rPr>
                    <w:t>&gt;2000</w:t>
                  </w:r>
                  <w:r>
                    <w:rPr>
                      <w:rFonts w:ascii="仿宋_GB2312" w:hAnsi="仿宋_GB2312" w:cs="仿宋_GB2312" w:eastAsia="仿宋_GB2312"/>
                      <w:sz w:val="20"/>
                      <w:color w:val="000000"/>
                    </w:rPr>
                    <w:t>微孔板测试结果，</w:t>
                  </w:r>
                  <w:r>
                    <w:rPr>
                      <w:rFonts w:ascii="仿宋_GB2312" w:hAnsi="仿宋_GB2312" w:cs="仿宋_GB2312" w:eastAsia="仿宋_GB2312"/>
                      <w:sz w:val="20"/>
                      <w:color w:val="000000"/>
                    </w:rPr>
                    <w:t>19</w:t>
                  </w:r>
                  <w:r>
                    <w:rPr>
                      <w:rFonts w:ascii="仿宋_GB2312" w:hAnsi="仿宋_GB2312" w:cs="仿宋_GB2312" w:eastAsia="仿宋_GB2312"/>
                      <w:sz w:val="20"/>
                      <w:color w:val="000000"/>
                    </w:rPr>
                    <w:t>万以上样本结果</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操作显示</w:t>
                  </w:r>
                  <w:r>
                    <w:rPr>
                      <w:rFonts w:ascii="仿宋_GB2312" w:hAnsi="仿宋_GB2312" w:cs="仿宋_GB2312" w:eastAsia="仿宋_GB2312"/>
                      <w:sz w:val="20"/>
                      <w:color w:val="000000"/>
                    </w:rPr>
                    <w:t>:</w:t>
                  </w:r>
                  <w:r>
                    <w:rPr>
                      <w:rFonts w:ascii="仿宋_GB2312" w:hAnsi="仿宋_GB2312" w:cs="仿宋_GB2312" w:eastAsia="仿宋_GB2312"/>
                      <w:sz w:val="20"/>
                      <w:color w:val="000000"/>
                    </w:rPr>
                    <w:t>触屏输入，可外接键盘鼠标；也可连接计算机组成工作站模式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19.</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外部尺寸</w:t>
                  </w:r>
                  <w:r>
                    <w:rPr>
                      <w:rFonts w:ascii="仿宋_GB2312" w:hAnsi="仿宋_GB2312" w:cs="仿宋_GB2312" w:eastAsia="仿宋_GB2312"/>
                      <w:sz w:val="20"/>
                      <w:color w:val="000000"/>
                    </w:rPr>
                    <w:t>(W*D*H)</w:t>
                  </w:r>
                  <w:r>
                    <w:rPr>
                      <w:rFonts w:ascii="仿宋_GB2312" w:hAnsi="仿宋_GB2312" w:cs="仿宋_GB2312" w:eastAsia="仿宋_GB2312"/>
                      <w:sz w:val="20"/>
                      <w:color w:val="000000"/>
                    </w:rPr>
                    <w:t>：</w:t>
                  </w:r>
                  <w:r>
                    <w:rPr>
                      <w:rFonts w:ascii="仿宋_GB2312" w:hAnsi="仿宋_GB2312" w:cs="仿宋_GB2312" w:eastAsia="仿宋_GB2312"/>
                      <w:sz w:val="20"/>
                      <w:color w:val="000000"/>
                    </w:rPr>
                    <w:t>45cm*32cm*30cm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20.</w:t>
                  </w:r>
                  <w:r>
                    <w:rPr>
                      <w:rFonts w:ascii="仿宋_GB2312" w:hAnsi="仿宋_GB2312" w:cs="仿宋_GB2312" w:eastAsia="仿宋_GB2312"/>
                      <w:sz w:val="20"/>
                      <w:color w:val="000000"/>
                    </w:rPr>
                    <w:t>净重</w:t>
                  </w:r>
                  <w:r>
                    <w:rPr>
                      <w:rFonts w:ascii="仿宋_GB2312" w:hAnsi="仿宋_GB2312" w:cs="仿宋_GB2312" w:eastAsia="仿宋_GB2312"/>
                      <w:sz w:val="20"/>
                      <w:color w:val="000000"/>
                    </w:rPr>
                    <w:t>:14kg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输入功率</w:t>
                  </w:r>
                  <w:r>
                    <w:rPr>
                      <w:rFonts w:ascii="仿宋_GB2312" w:hAnsi="仿宋_GB2312" w:cs="仿宋_GB2312" w:eastAsia="仿宋_GB2312"/>
                      <w:sz w:val="20"/>
                      <w:color w:val="000000"/>
                    </w:rPr>
                    <w:t>:70VA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22.</w:t>
                  </w:r>
                  <w:r>
                    <w:rPr>
                      <w:rFonts w:ascii="仿宋_GB2312" w:hAnsi="仿宋_GB2312" w:cs="仿宋_GB2312" w:eastAsia="仿宋_GB2312"/>
                      <w:sz w:val="20"/>
                      <w:color w:val="000000"/>
                    </w:rPr>
                    <w:t>供电</w:t>
                  </w:r>
                  <w:r>
                    <w:rPr>
                      <w:rFonts w:ascii="仿宋_GB2312" w:hAnsi="仿宋_GB2312" w:cs="仿宋_GB2312" w:eastAsia="仿宋_GB2312"/>
                      <w:sz w:val="20"/>
                      <w:color w:val="000000"/>
                    </w:rPr>
                    <w:t>:AC220V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23.</w:t>
                  </w:r>
                  <w:r>
                    <w:rPr>
                      <w:rFonts w:ascii="仿宋_GB2312" w:hAnsi="仿宋_GB2312" w:cs="仿宋_GB2312" w:eastAsia="仿宋_GB2312"/>
                      <w:sz w:val="20"/>
                      <w:color w:val="000000"/>
                    </w:rPr>
                    <w:t>外部接口</w:t>
                  </w:r>
                  <w:r>
                    <w:rPr>
                      <w:rFonts w:ascii="仿宋_GB2312" w:hAnsi="仿宋_GB2312" w:cs="仿宋_GB2312" w:eastAsia="仿宋_GB2312"/>
                      <w:sz w:val="20"/>
                      <w:color w:val="000000"/>
                    </w:rPr>
                    <w:t>:RS232</w:t>
                  </w:r>
                  <w:r>
                    <w:rPr>
                      <w:rFonts w:ascii="仿宋_GB2312" w:hAnsi="仿宋_GB2312" w:cs="仿宋_GB2312" w:eastAsia="仿宋_GB2312"/>
                      <w:sz w:val="20"/>
                      <w:color w:val="000000"/>
                    </w:rPr>
                    <w:t>串口、</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网口、</w:t>
                  </w:r>
                  <w:r>
                    <w:rPr>
                      <w:rFonts w:ascii="仿宋_GB2312" w:hAnsi="仿宋_GB2312" w:cs="仿宋_GB2312" w:eastAsia="仿宋_GB2312"/>
                      <w:sz w:val="20"/>
                      <w:color w:val="000000"/>
                    </w:rPr>
                    <w:t>USB</w:t>
                  </w:r>
                  <w:r>
                    <w:rPr>
                      <w:rFonts w:ascii="仿宋_GB2312" w:hAnsi="仿宋_GB2312" w:cs="仿宋_GB2312" w:eastAsia="仿宋_GB2312"/>
                      <w:sz w:val="20"/>
                      <w:color w:val="000000"/>
                    </w:rPr>
                    <w:t>串口</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中</w:t>
                  </w:r>
                  <w:r>
                    <w:rPr>
                      <w:rFonts w:ascii="仿宋_GB2312" w:hAnsi="仿宋_GB2312" w:cs="仿宋_GB2312" w:eastAsia="仿宋_GB2312"/>
                      <w:sz w:val="20"/>
                      <w:color w:val="000000"/>
                    </w:rPr>
                    <w:t>/</w:t>
                  </w:r>
                  <w:r>
                    <w:rPr>
                      <w:rFonts w:ascii="仿宋_GB2312" w:hAnsi="仿宋_GB2312" w:cs="仿宋_GB2312" w:eastAsia="仿宋_GB2312"/>
                      <w:sz w:val="20"/>
                      <w:color w:val="000000"/>
                    </w:rPr>
                    <w:t>英文软件，</w:t>
                  </w:r>
                  <w:r>
                    <w:rPr>
                      <w:rFonts w:ascii="仿宋_GB2312" w:hAnsi="仿宋_GB2312" w:cs="仿宋_GB2312" w:eastAsia="仿宋_GB2312"/>
                      <w:sz w:val="20"/>
                      <w:color w:val="000000"/>
                    </w:rPr>
                    <w:t>10.1</w:t>
                  </w:r>
                  <w:r>
                    <w:rPr>
                      <w:rFonts w:ascii="仿宋_GB2312" w:hAnsi="仿宋_GB2312" w:cs="仿宋_GB2312" w:eastAsia="仿宋_GB2312"/>
                      <w:sz w:val="20"/>
                      <w:color w:val="000000"/>
                    </w:rPr>
                    <w:t>英寸彩色液</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晶触摸屏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工作内容</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安装、调试</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本项目在签订合同之后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设备全部供货完成，安装调试到位后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经采购人验收合格后，投入正常使用，无争议问题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政府采购供应商拒绝政府采购领域商业贿赂承诺书.pdf 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审计报告（若成立时间至响应文件递交截止时间前不足一年的可提供成立后任意时段的资产负债表）或响应文件递交截止时间前六个月内其基本账户银行出具的资信证明（附基本账户证明）或政府采购信用担保机构出具的投标担保函；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增值税、企业所得税至少提供一种），凭据应有税务机关或代收机关的公章或业务专用章；依法免税或无须缴纳税收的供应商，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按要求上传《供应商信用记录书面声明函》，并进行电子签章。</w:t>
            </w:r>
          </w:p>
        </w:tc>
        <w:tc>
          <w:tcPr>
            <w:tcW w:type="dxa" w:w="1661"/>
          </w:tcPr>
          <w:p>
            <w:pPr>
              <w:pStyle w:val="null3"/>
            </w:pPr>
            <w:r>
              <w:rPr>
                <w:rFonts w:ascii="仿宋_GB2312" w:hAnsi="仿宋_GB2312" w:cs="仿宋_GB2312" w:eastAsia="仿宋_GB2312"/>
              </w:rPr>
              <w:t>供应商应提交的相关资格证明材料.pdf 供应商信用记录声明函.pdf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参加政府采购活动前三年内在经营活动中无重大违法记录的书面声明。供应商需在项目电子化交易系统中按要求上传《无重大违法记录书面声明》，并进行电子签章。</w:t>
            </w:r>
          </w:p>
        </w:tc>
        <w:tc>
          <w:tcPr>
            <w:tcW w:type="dxa" w:w="1661"/>
          </w:tcPr>
          <w:p>
            <w:pPr>
              <w:pStyle w:val="null3"/>
            </w:pPr>
            <w:r>
              <w:rPr>
                <w:rFonts w:ascii="仿宋_GB2312" w:hAnsi="仿宋_GB2312" w:cs="仿宋_GB2312" w:eastAsia="仿宋_GB2312"/>
              </w:rPr>
              <w:t>供应商应提交的相关资格证明材料.pdf 响应函 供应商无重大违法记录书面声明函.pdf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提供具有履行本合同所必需的设备和专业技术能力的说明及承诺。供应商需在项目电子化交易系统中按要求上传《书面声明》，并进行电子签章。</w:t>
            </w:r>
          </w:p>
        </w:tc>
        <w:tc>
          <w:tcPr>
            <w:tcW w:type="dxa" w:w="1661"/>
          </w:tcPr>
          <w:p>
            <w:pPr>
              <w:pStyle w:val="null3"/>
            </w:pPr>
            <w:r>
              <w:rPr>
                <w:rFonts w:ascii="仿宋_GB2312" w:hAnsi="仿宋_GB2312" w:cs="仿宋_GB2312" w:eastAsia="仿宋_GB2312"/>
              </w:rPr>
              <w:t>供应商应提交的相关资格证明材料.pdf 书面声明函.pdf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非联合体投标声明.pdf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无控股、管理投标声明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单位负责人为同一人或者存在直接控股、管理关系的不同供应商，不得同时参加同一合同项下的政府采购活动。供应商需在项目电子化交易系统中按要求上传《书面声明》，并进行电子签章。</w:t>
            </w:r>
          </w:p>
        </w:tc>
        <w:tc>
          <w:tcPr>
            <w:tcW w:type="dxa" w:w="1661"/>
          </w:tcPr>
          <w:p>
            <w:pPr>
              <w:pStyle w:val="null3"/>
            </w:pPr>
            <w:r>
              <w:rPr>
                <w:rFonts w:ascii="仿宋_GB2312" w:hAnsi="仿宋_GB2312" w:cs="仿宋_GB2312" w:eastAsia="仿宋_GB2312"/>
              </w:rPr>
              <w:t>书面声明函.pdf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包(1)_开标一览表.pdf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磋商文件项目名称、项目编号</w:t>
            </w:r>
          </w:p>
        </w:tc>
        <w:tc>
          <w:tcPr>
            <w:tcW w:type="dxa" w:w="3322"/>
          </w:tcPr>
          <w:p>
            <w:pPr>
              <w:pStyle w:val="null3"/>
            </w:pPr>
            <w:r>
              <w:rPr>
                <w:rFonts w:ascii="仿宋_GB2312" w:hAnsi="仿宋_GB2312" w:cs="仿宋_GB2312" w:eastAsia="仿宋_GB2312"/>
              </w:rPr>
              <w:t>磋商文件以下三处的项目名称、项目编号无遗漏，且与本项目一致： （1）封面； （2）投标函； （3）法定代表人委托授权书。</w:t>
            </w:r>
          </w:p>
        </w:tc>
        <w:tc>
          <w:tcPr>
            <w:tcW w:type="dxa" w:w="1661"/>
          </w:tcPr>
          <w:p>
            <w:pPr>
              <w:pStyle w:val="null3"/>
            </w:pPr>
            <w:r>
              <w:rPr>
                <w:rFonts w:ascii="仿宋_GB2312" w:hAnsi="仿宋_GB2312" w:cs="仿宋_GB2312" w:eastAsia="仿宋_GB2312"/>
              </w:rPr>
              <w:t>响应文件封面 法定代表人身份证明、法定代表人授权委托书.pdf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完全理解并接受磋商文件的约束。</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（1）报价符合唯一性要求；（2）开标一览表填写符合要求； （3）报价货币符合磋商文件要求； （4）未超出磋商文件规定的单价最高投标限价。</w:t>
            </w:r>
          </w:p>
        </w:tc>
        <w:tc>
          <w:tcPr>
            <w:tcW w:type="dxa" w:w="1661"/>
          </w:tcPr>
          <w:p>
            <w:pPr>
              <w:pStyle w:val="null3"/>
            </w:pPr>
            <w:r>
              <w:rPr>
                <w:rFonts w:ascii="仿宋_GB2312" w:hAnsi="仿宋_GB2312" w:cs="仿宋_GB2312" w:eastAsia="仿宋_GB2312"/>
              </w:rPr>
              <w:t>标的清单 包(1)_开标一览表.pdf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投标保证金.pdf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供应商所投产品的配置、功能横向对比后满足磋商文件得 10 分，较满足得 6 分，负偏离较多得 3 分。“★”号和“▲”号正偏离且提供相关证明材料的，每有1项加1分，最高加5分。加“★”号参数为实质性要求参数，必须满足；加“▲”号参数为主要参数，允许负偏离；其他为一般参数。 注：技术偏离表中“正偏离”“符合”“负偏离”均须有相应的技术文件说明并标记具体的技术参数，如无相应证明或评标委员会认为不能证明其是否响应该项的采购需求的，视为负偏离（证明材料不限于产品截图、彩页、产品说明书、官网截图、图纸、第三方检测机构出具的检测报告等技术资料，产品技术资料需与投标产品型号一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1、技术方案描述详细，符合国家规范，满足磋商文件要求，按其响应程度计0～5分。 2、供应设备渠道正规并提供相关证明材料。按其响应程度计0～5分。 3、项目理解。根据供应商针对本项目的理解情况进行评分，主要包括①工作背景②形势分析③总体思路等，且为专门针对本项目、符合本项目实际需求的得6分。每缺少一项内容或内容明显错误或内容非专门针对本项目或内容不能满足本项目实际需求的，每有一项扣2分，扣完为止，未提及此项不得分。 4、供货进度。针对本项目制定的进度计划情况进行评分，主要包括①总体进度阐述②进度计划安排③进度保障措施等，且为专门针对本项目、符合本项目实际需求的得6分。每缺少一项内容或内容明显错误或内容非专门针对本项目或内容不能满足本项目实际需求的，每有一项扣2分，扣完为止，未提及此项不得分。 5、提供有利于采购人降低后期运维成本的建议措施。按其响应程度计0～5分。 6、提供应急保障措施，对于各类突发事件具有应急响应方案：措施及方案全面、针对性强、可实施性强得[2.1～5]分；措施及方案较全面、有一定针对性、基本合理可行得[1.1～2)分；措施及方案较简单、针对性一般得[0.1～1)分；未提供不得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技术方案.pdf</w:t>
            </w:r>
          </w:p>
          <w:p>
            <w:pPr>
              <w:pStyle w:val="null3"/>
            </w:pPr>
            <w:r>
              <w:rPr>
                <w:rFonts w:ascii="仿宋_GB2312" w:hAnsi="仿宋_GB2312" w:cs="仿宋_GB2312" w:eastAsia="仿宋_GB2312"/>
              </w:rPr>
              <w:t>供应商认为需要提供的其他资料.pdf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供应商质量承诺书，承诺内容包含但不限于项目质量管理的措施、质量目标情况等内容。项目质量管理的措施及目标描述严谨、完整合理、切实可行得[4～6]分；项目质量管理的措施及目标描述清晰但不够完整，具有一定的合理性得[2～4)分；项目质量管理的措施及目标描述清晰、不够完整、严谨度欠缺，合理性一般得[0.1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质量保证.pdf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供应商认为需要提供的其他资料.pdf</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1.售后服务机构健全，根据售后响应时间，质保期限，售后服务方案科学合理、切实可行，提供具体可行的售后服务措施承诺。按其响应程度计0～4分。 2.负责为采购人培训操作维护人员，并有完整的培训方案，列出详细的培训内容、培训方式等说明。按其响应程度计0～4分。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供应商认为需要提供的其他资料.pdf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售后服务及培训.pdf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提供2022年7月1日以来类似项目业绩证明文件，每提供一份计2分，最高计4分。 备注：提供有甲乙双方公章的合同复印件并加盖投标供应商公章，时间以签订时间为准。缺项视为无效业绩。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价格最低的报价为评标基准价，其价格分为满分。其他供应商的价格分统一按照下列公式计算：报价得分=（评标基准价/报价）×35。（评标委员会认为供应商投标报价明显低于其他通过符合性审查供应商的报价，有可能影响产品质量或者不能诚信履约的，应当在评标现场提供书面说明及相关证明材料。供应商不能证明其报价合理性的，为无效投标）。</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报价明细表(1).pdf</w:t>
            </w:r>
          </w:p>
          <w:p>
            <w:pPr>
              <w:pStyle w:val="null3"/>
            </w:pPr>
            <w:r>
              <w:rPr>
                <w:rFonts w:ascii="仿宋_GB2312" w:hAnsi="仿宋_GB2312" w:cs="仿宋_GB2312" w:eastAsia="仿宋_GB2312"/>
              </w:rPr>
              <w:t>包(1)_开标一览表.pdf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详见附件：包(1)_开标一览表.pdf</w:t>
      </w:r>
    </w:p>
    <w:p>
      <w:pPr>
        <w:pStyle w:val="null3"/>
        <w:ind w:firstLine="960"/>
      </w:pPr>
      <w:r>
        <w:rPr>
          <w:rFonts w:ascii="仿宋_GB2312" w:hAnsi="仿宋_GB2312" w:cs="仿宋_GB2312" w:eastAsia="仿宋_GB2312"/>
        </w:rPr>
        <w:t>详见附件：法定代表人身份证明、法定代表人授权委托书.pdf</w:t>
      </w:r>
    </w:p>
    <w:p>
      <w:pPr>
        <w:pStyle w:val="null3"/>
        <w:ind w:firstLine="960"/>
      </w:pPr>
      <w:r>
        <w:rPr>
          <w:rFonts w:ascii="仿宋_GB2312" w:hAnsi="仿宋_GB2312" w:cs="仿宋_GB2312" w:eastAsia="仿宋_GB2312"/>
        </w:rPr>
        <w:t>详见附件：非联合体投标声明.pdf</w:t>
      </w:r>
    </w:p>
    <w:p>
      <w:pPr>
        <w:pStyle w:val="null3"/>
        <w:ind w:firstLine="960"/>
      </w:pPr>
      <w:r>
        <w:rPr>
          <w:rFonts w:ascii="仿宋_GB2312" w:hAnsi="仿宋_GB2312" w:cs="仿宋_GB2312" w:eastAsia="仿宋_GB2312"/>
        </w:rPr>
        <w:t>详见附件：供应商无重大违法记录书面声明函.pdf</w:t>
      </w:r>
    </w:p>
    <w:p>
      <w:pPr>
        <w:pStyle w:val="null3"/>
        <w:ind w:firstLine="960"/>
      </w:pPr>
      <w:r>
        <w:rPr>
          <w:rFonts w:ascii="仿宋_GB2312" w:hAnsi="仿宋_GB2312" w:cs="仿宋_GB2312" w:eastAsia="仿宋_GB2312"/>
        </w:rPr>
        <w:t>详见附件：供应商信用记录声明函.pdf</w:t>
      </w:r>
    </w:p>
    <w:p>
      <w:pPr>
        <w:pStyle w:val="null3"/>
        <w:ind w:firstLine="960"/>
      </w:pPr>
      <w:r>
        <w:rPr>
          <w:rFonts w:ascii="仿宋_GB2312" w:hAnsi="仿宋_GB2312" w:cs="仿宋_GB2312" w:eastAsia="仿宋_GB2312"/>
        </w:rPr>
        <w:t>详见附件：书面声明函.pdf</w:t>
      </w:r>
    </w:p>
    <w:p>
      <w:pPr>
        <w:pStyle w:val="null3"/>
        <w:ind w:firstLine="960"/>
      </w:pPr>
      <w:r>
        <w:rPr>
          <w:rFonts w:ascii="仿宋_GB2312" w:hAnsi="仿宋_GB2312" w:cs="仿宋_GB2312" w:eastAsia="仿宋_GB2312"/>
        </w:rPr>
        <w:t>详见附件：质量保证.pdf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详见附件：业绩表.pdf</w:t>
      </w:r>
    </w:p>
    <w:p>
      <w:pPr>
        <w:pStyle w:val="null3"/>
        <w:ind w:firstLine="960"/>
      </w:pPr>
      <w:r>
        <w:rPr>
          <w:rFonts w:ascii="仿宋_GB2312" w:hAnsi="仿宋_GB2312" w:cs="仿宋_GB2312" w:eastAsia="仿宋_GB2312"/>
        </w:rPr>
        <w:t>详见附件：报价明细表(1).pdf</w:t>
      </w:r>
    </w:p>
    <w:p>
      <w:pPr>
        <w:pStyle w:val="null3"/>
        <w:ind w:firstLine="960"/>
      </w:pPr>
      <w:r>
        <w:rPr>
          <w:rFonts w:ascii="仿宋_GB2312" w:hAnsi="仿宋_GB2312" w:cs="仿宋_GB2312" w:eastAsia="仿宋_GB2312"/>
        </w:rPr>
        <w:t>详见附件：售后服务及培训.pdf</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详见附件：供应商认为需要提供的其他资料.pdf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