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C498E">
      <w:pPr>
        <w:pStyle w:val="4"/>
        <w:bidi w:val="0"/>
        <w:rPr>
          <w:rFonts w:hint="eastAsia"/>
          <w:highlight w:val="none"/>
          <w:lang w:val="zh-CN"/>
        </w:rPr>
      </w:pPr>
      <w:r>
        <w:rPr>
          <w:rFonts w:hint="eastAsia"/>
          <w:highlight w:val="none"/>
          <w:lang w:val="zh-CN"/>
        </w:rPr>
        <w:t>承诺书</w:t>
      </w:r>
    </w:p>
    <w:p w14:paraId="5138370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FA142C2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7AEF9138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AD1CAFD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585A0E7E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98A230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39EC805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A278EF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42742F7D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4B06B95A">
      <w:pPr>
        <w:ind w:firstLine="4080" w:firstLineChars="17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A256B1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2025-07-15T09:06:02Z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