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其他组织或者自然人，企业法人应提供统一社会信用代码的营业执照；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详见附件2</w:t>
      </w:r>
      <w:r>
        <w:rPr>
          <w:rFonts w:hint="eastAsia" w:cs="宋体"/>
          <w:lang w:eastAsia="zh-CN"/>
        </w:rPr>
        <w:t>）</w:t>
      </w:r>
    </w:p>
    <w:p w14:paraId="5FA4FC19">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2</w:t>
      </w:r>
      <w:r>
        <w:rPr>
          <w:rFonts w:hint="eastAsia" w:eastAsia="宋体" w:cs="宋体"/>
          <w:lang w:val="en-US" w:eastAsia="zh-CN"/>
        </w:rPr>
        <w:t>.供应商具有国家建设行政主管部门颁发的工程设计综合甲级资质或市政行业工程设计乙级及以上资质或环境工程设计专项资质乙级及以上；</w:t>
      </w:r>
      <w:r>
        <w:rPr>
          <w:rFonts w:hint="eastAsia" w:cs="宋体"/>
          <w:lang w:val="en-US" w:eastAsia="zh-CN"/>
        </w:rPr>
        <w:t>（复印件加盖单位公章）</w:t>
      </w:r>
    </w:p>
    <w:p w14:paraId="3A83BD9B">
      <w:pPr>
        <w:pStyle w:val="5"/>
        <w:spacing w:beforeAutospacing="0" w:afterAutospacing="0" w:line="360" w:lineRule="auto"/>
        <w:ind w:firstLine="480" w:firstLineChars="200"/>
        <w:jc w:val="both"/>
        <w:rPr>
          <w:rFonts w:hint="eastAsia" w:eastAsia="宋体" w:cs="宋体"/>
          <w:lang w:val="en-US" w:eastAsia="zh-CN"/>
        </w:rPr>
      </w:pPr>
      <w:r>
        <w:rPr>
          <w:rFonts w:hint="eastAsia" w:eastAsia="宋体" w:cs="宋体"/>
          <w:lang w:val="en-US" w:eastAsia="zh-CN"/>
        </w:rPr>
        <w:t>3.拟派项目负责人须具备相关专业中级及以上职称。</w:t>
      </w:r>
      <w:r>
        <w:rPr>
          <w:rFonts w:hint="eastAsia" w:cs="宋体"/>
          <w:lang w:val="en-US" w:eastAsia="zh-CN"/>
        </w:rPr>
        <w:t>（复印件加盖单位公章）</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ascii="宋体" w:hAnsi="宋体" w:eastAsia="宋体" w:cs="宋体"/>
        </w:rPr>
        <w:t>磋商保证金交纳凭证；（保证金交纳凭证复印件加盖公章）</w:t>
      </w:r>
    </w:p>
    <w:p w14:paraId="75003661">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cs="宋体"/>
          <w:lang w:val="en-US" w:eastAsia="zh-CN"/>
        </w:rPr>
        <w:t>5</w:t>
      </w:r>
      <w:r>
        <w:rPr>
          <w:rFonts w:hint="eastAsia" w:eastAsia="宋体" w:cs="宋体"/>
          <w:lang w:val="en-US" w:eastAsia="zh-CN"/>
        </w:rPr>
        <w:t>.</w:t>
      </w:r>
      <w:r>
        <w:rPr>
          <w:rFonts w:hint="eastAsia" w:ascii="宋体" w:hAnsi="宋体" w:eastAsia="宋体" w:cs="宋体"/>
        </w:rPr>
        <w:t>单位负责人为同一人或者存在直接控股、管理关系的不同供应商，不得参加同一合同项下的政府采购活动。（承诺函格式自拟，加盖供应商公章）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w:t>
      </w:r>
      <w:r>
        <w:rPr>
          <w:rFonts w:hint="eastAsia" w:ascii="宋体" w:hAnsi="宋体" w:cs="宋体"/>
          <w:color w:val="000000"/>
          <w:kern w:val="0"/>
          <w:sz w:val="24"/>
          <w:szCs w:val="24"/>
          <w:highlight w:val="none"/>
          <w:lang w:val="en-US" w:eastAsia="zh-CN" w:bidi="ar-SA"/>
        </w:rPr>
        <w:t>中国政府采购网站</w:t>
      </w:r>
      <w:r>
        <w:rPr>
          <w:rFonts w:hint="eastAsia" w:ascii="宋体" w:hAnsi="宋体" w:cs="宋体"/>
          <w:color w:val="000000"/>
          <w:kern w:val="0"/>
          <w:sz w:val="24"/>
          <w:szCs w:val="24"/>
          <w:highlight w:val="none"/>
          <w:lang w:val="en-US" w:eastAsia="zh-CN" w:bidi="ar-SA"/>
        </w:rPr>
        <w:t>”进行查询，截图留档。）</w:t>
      </w:r>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63C3F027"/>
    <w:p w14:paraId="7CBD693F">
      <w:pPr>
        <w:pStyle w:val="2"/>
      </w:pPr>
    </w:p>
    <w:p w14:paraId="02D15A86"/>
    <w:p w14:paraId="2843A510">
      <w:pPr>
        <w:pStyle w:val="2"/>
      </w:pPr>
      <w:bookmarkStart w:id="0" w:name="_GoBack"/>
      <w:bookmarkEnd w:id="0"/>
    </w:p>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1AECCA00">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5172823"/>
    <w:rsid w:val="155E6305"/>
    <w:rsid w:val="27D6481B"/>
    <w:rsid w:val="29A7676B"/>
    <w:rsid w:val="2F824262"/>
    <w:rsid w:val="2FF1320D"/>
    <w:rsid w:val="30840560"/>
    <w:rsid w:val="3C85293C"/>
    <w:rsid w:val="40183AC7"/>
    <w:rsid w:val="40C72178"/>
    <w:rsid w:val="4B180E1F"/>
    <w:rsid w:val="4CE47E80"/>
    <w:rsid w:val="5A2E4741"/>
    <w:rsid w:val="5E190CDE"/>
    <w:rsid w:val="61AD1E69"/>
    <w:rsid w:val="62674875"/>
    <w:rsid w:val="64104931"/>
    <w:rsid w:val="6514666E"/>
    <w:rsid w:val="6FF5194B"/>
    <w:rsid w:val="707C4EAC"/>
    <w:rsid w:val="73125A00"/>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2097</Words>
  <Characters>2156</Characters>
  <Lines>0</Lines>
  <Paragraphs>0</Paragraphs>
  <TotalTime>1</TotalTime>
  <ScaleCrop>false</ScaleCrop>
  <LinksUpToDate>false</LinksUpToDate>
  <CharactersWithSpaces>2685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2025-08-20T02:16:40Z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