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版本号：LWQZFCG2025-01520250826002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临渭区学校设施设备提升改造学生课桌椅（可午休）采购项目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LWQZFCG2025-015</w:t>
      </w:r>
      <w:r>
        <w:br/>
      </w:r>
      <w:r>
        <w:br/>
      </w:r>
      <w:r>
        <w:br/>
      </w:r>
    </w:p>
    <w:p>
      <w:pPr>
        <w:pStyle w:val="null3"/>
        <w:jc w:val="center"/>
        <w:outlineLvl w:val="2"/>
      </w:pPr>
      <w:r>
        <w:rPr>
          <w:rFonts w:ascii="仿宋_GB2312" w:hAnsi="仿宋_GB2312" w:cs="仿宋_GB2312" w:eastAsia="仿宋_GB2312"/>
          <w:sz w:val="28"/>
          <w:b/>
        </w:rPr>
        <w:t>渭南市临渭区教育体育局</w:t>
      </w:r>
    </w:p>
    <w:p>
      <w:pPr>
        <w:pStyle w:val="null3"/>
        <w:jc w:val="center"/>
        <w:outlineLvl w:val="2"/>
      </w:pPr>
      <w:r>
        <w:rPr>
          <w:rFonts w:ascii="仿宋_GB2312" w:hAnsi="仿宋_GB2312" w:cs="仿宋_GB2312" w:eastAsia="仿宋_GB2312"/>
          <w:sz w:val="28"/>
          <w:b/>
        </w:rPr>
        <w:t>临渭区政府采购中心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临渭区政府采购中心</w:t>
      </w:r>
      <w:r>
        <w:rPr>
          <w:rFonts w:ascii="仿宋_GB2312" w:hAnsi="仿宋_GB2312" w:cs="仿宋_GB2312" w:eastAsia="仿宋_GB2312"/>
        </w:rPr>
        <w:t>（以下简称“代理机构”）受</w:t>
      </w:r>
      <w:r>
        <w:rPr>
          <w:rFonts w:ascii="仿宋_GB2312" w:hAnsi="仿宋_GB2312" w:cs="仿宋_GB2312" w:eastAsia="仿宋_GB2312"/>
        </w:rPr>
        <w:t>渭南市临渭区教育体育局</w:t>
      </w:r>
      <w:r>
        <w:rPr>
          <w:rFonts w:ascii="仿宋_GB2312" w:hAnsi="仿宋_GB2312" w:cs="仿宋_GB2312" w:eastAsia="仿宋_GB2312"/>
        </w:rPr>
        <w:t>委托，拟对</w:t>
      </w:r>
      <w:r>
        <w:rPr>
          <w:rFonts w:ascii="仿宋_GB2312" w:hAnsi="仿宋_GB2312" w:cs="仿宋_GB2312" w:eastAsia="仿宋_GB2312"/>
        </w:rPr>
        <w:t>临渭区学校设施设备提升改造学生课桌椅（可午休）采购项目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LWQZFCG2025-015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临渭区学校设施设备提升改造学生课桌椅（可午休）采购项目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为满足学生上课需求，采购学生用课桌椅（可午休）700套，具体详见采购需求。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采购包1（临渭区学校设施设备提升改造学生课桌椅（可午休）采购项目）：属于专门面向中小企业采购。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1、营业执照等证明文件：供应商须提供合法注册的法人或其他组织的营业执照等证明文件</w:t>
      </w:r>
    </w:p>
    <w:p>
      <w:pPr>
        <w:pStyle w:val="null3"/>
      </w:pPr>
      <w:r>
        <w:rPr>
          <w:rFonts w:ascii="仿宋_GB2312" w:hAnsi="仿宋_GB2312" w:cs="仿宋_GB2312" w:eastAsia="仿宋_GB2312"/>
        </w:rPr>
        <w:t>2、法定代表人授权委托书：供应商应授权合法的人员参加投标全过程，其中法定代表人直接参加投标的，须提供法定代表人身份证明书。法定代表人授权代表参加投标的，须提供法定代表人授权书。</w:t>
      </w:r>
    </w:p>
    <w:p>
      <w:pPr>
        <w:pStyle w:val="null3"/>
      </w:pPr>
      <w:r>
        <w:rPr>
          <w:rFonts w:ascii="仿宋_GB2312" w:hAnsi="仿宋_GB2312" w:cs="仿宋_GB2312" w:eastAsia="仿宋_GB2312"/>
        </w:rPr>
        <w:t>3、税收及社保缴纳证明：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财务审计报告或资信证明：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w:t>
      </w:r>
    </w:p>
    <w:p>
      <w:pPr>
        <w:pStyle w:val="null3"/>
      </w:pPr>
      <w:r>
        <w:rPr>
          <w:rFonts w:ascii="仿宋_GB2312" w:hAnsi="仿宋_GB2312" w:cs="仿宋_GB2312" w:eastAsia="仿宋_GB2312"/>
        </w:rPr>
        <w:t>5、合同书面声明及承诺：提供具有履行合同所必需的设备和专业技术能力的承诺。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信用信息：提供《供应商信用记录书面声明函》。经查，投标人未被列入“信用中国”网站记录的“失信被执行人”或“重大税收违法失信主体”名单；不处于“中国政府采购网”记录的“政府采购严重违法失信行为记录名单”中禁止参加政府采购活动期间 ； 供应商需在项目电子化交易系统中按要求上传《供应商信用记录书面声明函》并进行电子签章。</w:t>
      </w:r>
    </w:p>
    <w:p>
      <w:pPr>
        <w:pStyle w:val="null3"/>
      </w:pPr>
      <w:r>
        <w:rPr>
          <w:rFonts w:ascii="仿宋_GB2312" w:hAnsi="仿宋_GB2312" w:cs="仿宋_GB2312" w:eastAsia="仿宋_GB2312"/>
        </w:rPr>
        <w:t>8、无控股、管理关系承诺：单位负责人为同一人或者存在直接控股、管理关系的不同供应商，不得参加同一合同项下的政府采购活动。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渭南市西四路南段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18191927687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临渭区政府采购中心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渭南市临渭区财政局乐天大街123号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临渭区政府采购中心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0913-2130883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渭南市临渭区教育体育局</w:t>
      </w:r>
      <w:r>
        <w:rPr>
          <w:rFonts w:ascii="仿宋_GB2312" w:hAnsi="仿宋_GB2312" w:cs="仿宋_GB2312" w:eastAsia="仿宋_GB2312"/>
        </w:rPr>
        <w:t>和</w:t>
      </w:r>
      <w:r>
        <w:rPr>
          <w:rFonts w:ascii="仿宋_GB2312" w:hAnsi="仿宋_GB2312" w:cs="仿宋_GB2312" w:eastAsia="仿宋_GB2312"/>
        </w:rPr>
        <w:t>临渭区政府采购中心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临渭区政府采购中心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临渭区政府采购中心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以合同、国家相应的标准、规范等为依据。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临渭区政府采购中心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临渭区政府采购中心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临渭区政府采购中心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联系人：渭南市临渭区政府采购中心</w:t>
      </w:r>
    </w:p>
    <w:p>
      <w:pPr>
        <w:pStyle w:val="null3"/>
      </w:pPr>
      <w:r>
        <w:rPr>
          <w:rFonts w:ascii="仿宋_GB2312" w:hAnsi="仿宋_GB2312" w:cs="仿宋_GB2312" w:eastAsia="仿宋_GB2312"/>
        </w:rPr>
        <w:t>联系电话：0913-2130883</w:t>
      </w:r>
    </w:p>
    <w:p>
      <w:pPr>
        <w:pStyle w:val="null3"/>
      </w:pPr>
      <w:r>
        <w:rPr>
          <w:rFonts w:ascii="仿宋_GB2312" w:hAnsi="仿宋_GB2312" w:cs="仿宋_GB2312" w:eastAsia="仿宋_GB2312"/>
        </w:rPr>
        <w:t>地址：渭南市临渭区财政局乐天大街123号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为满足学生上课需求，采购学生用课桌椅（可午休）700套。详见采购需求。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临渭区学校设施设备提升改造学生课桌椅（可午休）采购项目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标的名称：临渭区学校设施设备提升改造学生课桌椅（可午休）采购项目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0"/>
              <w:gridCol w:w="387"/>
              <w:gridCol w:w="1946"/>
            </w:tblGrid>
            <w:tr>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参数性质</w:t>
                  </w:r>
                </w:p>
              </w:tc>
              <w:tc>
                <w:tcPr>
                  <w:tcW w:type="dxa" w:w="19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技术参数与性能指标</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午休课桌</w:t>
                  </w:r>
                </w:p>
              </w:tc>
              <w:tc>
                <w:tcPr>
                  <w:tcW w:type="dxa" w:w="19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午休课桌技术参数：</w:t>
                  </w:r>
                  <w:r>
                    <w:rPr>
                      <w:rFonts w:ascii="仿宋_GB2312" w:hAnsi="仿宋_GB2312" w:cs="仿宋_GB2312" w:eastAsia="仿宋_GB2312"/>
                      <w:sz w:val="24"/>
                    </w:rPr>
                    <w:t>700件</w:t>
                  </w:r>
                </w:p>
                <w:p>
                  <w:pPr>
                    <w:pStyle w:val="null3"/>
                    <w:jc w:val="both"/>
                  </w:pPr>
                  <w:r>
                    <w:rPr>
                      <w:rFonts w:ascii="仿宋_GB2312" w:hAnsi="仿宋_GB2312" w:cs="仿宋_GB2312" w:eastAsia="仿宋_GB2312"/>
                      <w:sz w:val="24"/>
                    </w:rPr>
                    <w:t>1、桌面规格：600mm×400mm×18mm，采用优质环保密度板注塑包边，桌面正前方设一根文具槽，长200mm，宽度20mm。</w:t>
                  </w:r>
                </w:p>
                <w:p>
                  <w:pPr>
                    <w:pStyle w:val="null3"/>
                    <w:jc w:val="both"/>
                  </w:pPr>
                  <w:r>
                    <w:rPr>
                      <w:rFonts w:ascii="仿宋_GB2312" w:hAnsi="仿宋_GB2312" w:cs="仿宋_GB2312" w:eastAsia="仿宋_GB2312"/>
                      <w:sz w:val="24"/>
                    </w:rPr>
                    <w:t>2、桌斗规格:460*135*350mm，采用一级PP工程塑料，一体注塑成型，耐抗压，耐磨冲击，达到环保要求，底部设计排水槽，书箱底部靠胸前设有笔槽，方便学生放置文具。</w:t>
                  </w:r>
                </w:p>
                <w:p>
                  <w:pPr>
                    <w:pStyle w:val="null3"/>
                    <w:jc w:val="both"/>
                  </w:pPr>
                  <w:r>
                    <w:rPr>
                      <w:rFonts w:ascii="仿宋_GB2312" w:hAnsi="仿宋_GB2312" w:cs="仿宋_GB2312" w:eastAsia="仿宋_GB2312"/>
                      <w:sz w:val="24"/>
                    </w:rPr>
                    <w:t>3、桌架：桌子立柱采用30*70*1.2mm优质冷轧椭圆形钢管，连接横档管25*54*1.2mm优质扁圆管，桌子升降内管采用：25*54*1.2mm优质冷轧椭圆形钢管，桌子地脚采用30*60*1.2mm优质椭圆钢管。采用焊接机器人全自动焊接，满焊无焊缝、保证无稀焊、漏焊。</w:t>
                  </w:r>
                </w:p>
                <w:p>
                  <w:pPr>
                    <w:pStyle w:val="null3"/>
                    <w:jc w:val="both"/>
                  </w:pPr>
                  <w:r>
                    <w:rPr>
                      <w:rFonts w:ascii="仿宋_GB2312" w:hAnsi="仿宋_GB2312" w:cs="仿宋_GB2312" w:eastAsia="仿宋_GB2312"/>
                      <w:sz w:val="24"/>
                    </w:rPr>
                    <w:t>4、桌面翻转结构：桌面托起支架规格320*50mm，采用2mm厚钢板经激光切割机切割一次冲压成型，两侧各配一只PP塑料挂勾，挂钩与翻转塑料件为一体成型。桌面桌斗可整体翻转呈130°倾斜状态，便于前排学生躺平时不用升起课桌，午睡时操作方便实用。并且操作简洁明了，一学即会。</w:t>
                  </w:r>
                </w:p>
                <w:p>
                  <w:pPr>
                    <w:pStyle w:val="null3"/>
                    <w:jc w:val="both"/>
                  </w:pPr>
                  <w:r>
                    <w:rPr>
                      <w:rFonts w:ascii="仿宋_GB2312" w:hAnsi="仿宋_GB2312" w:cs="仿宋_GB2312" w:eastAsia="仿宋_GB2312"/>
                      <w:sz w:val="24"/>
                    </w:rPr>
                    <w:t>5、腿托尺寸：390×240（±2）mm：采用符合国家标准的ABS耐冲击一级新料一体注塑成型，腿托固定件规格：110*45*40（±2）mm，采用符合国家标准的ABS耐冲击一级新料一体注塑成型，耐冲击，耐抗压，耐磨；功能：午休时可通过翻转即可托起腿部不滑落，学习端坐的时候可储物。</w:t>
                  </w:r>
                </w:p>
                <w:p>
                  <w:pPr>
                    <w:pStyle w:val="null3"/>
                    <w:jc w:val="both"/>
                  </w:pPr>
                  <w:r>
                    <w:rPr>
                      <w:rFonts w:ascii="仿宋_GB2312" w:hAnsi="仿宋_GB2312" w:cs="仿宋_GB2312" w:eastAsia="仿宋_GB2312"/>
                      <w:sz w:val="24"/>
                    </w:rPr>
                    <w:t>6、课桌升降方式：升降采用套管式内机权螺杆手摇式升降、在桌支撑架内设有高低调节装置包括设在两升降管内的螺杆、传动轴、摇柄及连接两传动轴的六角型连杆，可在数秒内调节到最适合的高度。更大满足不同学生身高需求。</w:t>
                  </w:r>
                </w:p>
                <w:p>
                  <w:pPr>
                    <w:pStyle w:val="null3"/>
                    <w:jc w:val="both"/>
                  </w:pPr>
                  <w:r>
                    <w:rPr>
                      <w:rFonts w:ascii="仿宋_GB2312" w:hAnsi="仿宋_GB2312" w:cs="仿宋_GB2312" w:eastAsia="仿宋_GB2312"/>
                      <w:sz w:val="24"/>
                    </w:rPr>
                    <w:t>7、脚套规格：75*85mm，采用全新环保PP塑料一次成型静音脚垫，并用螺丝固定，坚固，不易脱落。</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午休课椅</w:t>
                  </w:r>
                </w:p>
              </w:tc>
              <w:tc>
                <w:tcPr>
                  <w:tcW w:type="dxa" w:w="19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午休课椅技术参数：</w:t>
                  </w:r>
                  <w:r>
                    <w:rPr>
                      <w:rFonts w:ascii="仿宋_GB2312" w:hAnsi="仿宋_GB2312" w:cs="仿宋_GB2312" w:eastAsia="仿宋_GB2312"/>
                      <w:sz w:val="24"/>
                    </w:rPr>
                    <w:t>700件</w:t>
                  </w:r>
                </w:p>
                <w:p>
                  <w:pPr>
                    <w:pStyle w:val="null3"/>
                    <w:jc w:val="both"/>
                  </w:pPr>
                  <w:r>
                    <w:rPr>
                      <w:rFonts w:ascii="仿宋_GB2312" w:hAnsi="仿宋_GB2312" w:cs="仿宋_GB2312" w:eastAsia="仿宋_GB2312"/>
                      <w:sz w:val="24"/>
                    </w:rPr>
                    <w:t>1、靠背及头枕：靠背规格445*380mm，采用ABS耐冲击塑料一级新料一体注塑成型；靠背上端设有一个尺寸为265*165（±2）mm的头枕，采用ABS耐冲击塑料一级新料一体注塑成型，头枕可活动拉伸50mm五档可调节，能有效的调整学生身高差距具有合适靠枕位置。符合国际安全标准，保护学生脖颈，避免由于不良睡姿而引起的骨位不正；靠背设计有完整的曲线弧度，能很服帖地包覆支撑着正在成长中学童的背部脊椎，使其免于侧弯。</w:t>
                  </w:r>
                </w:p>
                <w:p>
                  <w:pPr>
                    <w:pStyle w:val="null3"/>
                    <w:jc w:val="both"/>
                  </w:pPr>
                  <w:r>
                    <w:rPr>
                      <w:rFonts w:ascii="仿宋_GB2312" w:hAnsi="仿宋_GB2312" w:cs="仿宋_GB2312" w:eastAsia="仿宋_GB2312"/>
                      <w:sz w:val="24"/>
                    </w:rPr>
                    <w:t>2、椅面规格：430*450mm，采用一级全新PP塑料，一体注塑成型，麻面防滑，椅面设有8个散气孔。抗压、耐磨、耐冲击。功能：坐垫中间有30mm内凹漩涡，能让学生整个臀部坐在内凹处，借此可分散上半身的所有重量，坐垫设置透气散热孔，使学童在学习时更舒服，更健康地成长，可舒缓双脚的受力及不自主的摇晃。</w:t>
                  </w:r>
                </w:p>
                <w:p>
                  <w:pPr>
                    <w:pStyle w:val="null3"/>
                    <w:jc w:val="both"/>
                  </w:pPr>
                  <w:r>
                    <w:rPr>
                      <w:rFonts w:ascii="仿宋_GB2312" w:hAnsi="仿宋_GB2312" w:cs="仿宋_GB2312" w:eastAsia="仿宋_GB2312"/>
                      <w:sz w:val="24"/>
                    </w:rPr>
                    <w:t>3、液压杆规格：采用直径φ30mm钢制圆管，长度350mm，拉杆采用ＰＰ工程塑料一次注塑成型，气压杆的行程为60mm，压力为500Ｎ，符合相关防腐蚀性标准，使用寿命不低于100000次。</w:t>
                  </w:r>
                </w:p>
                <w:p>
                  <w:pPr>
                    <w:pStyle w:val="null3"/>
                    <w:jc w:val="both"/>
                  </w:pPr>
                  <w:r>
                    <w:rPr>
                      <w:rFonts w:ascii="仿宋_GB2312" w:hAnsi="仿宋_GB2312" w:cs="仿宋_GB2312" w:eastAsia="仿宋_GB2312"/>
                      <w:sz w:val="24"/>
                    </w:rPr>
                    <w:t>4、液压杆固定件规格：采用45*80*4mm厚钢板经激光切割机切割成型，焊接机器人全自动焊接，上下满焊无焊缝、保证无稀焊、漏焊。</w:t>
                  </w:r>
                </w:p>
                <w:p>
                  <w:pPr>
                    <w:pStyle w:val="null3"/>
                    <w:jc w:val="both"/>
                  </w:pPr>
                  <w:r>
                    <w:rPr>
                      <w:rFonts w:ascii="仿宋_GB2312" w:hAnsi="仿宋_GB2312" w:cs="仿宋_GB2312" w:eastAsia="仿宋_GB2312"/>
                      <w:sz w:val="24"/>
                    </w:rPr>
                    <w:t>5、液压杆保护罩规格：405*95*100mm，采用符合国家标准的ABS耐冲击一级新料一体注塑成型，耐冲击，耐抗压，耐磨；</w:t>
                  </w:r>
                </w:p>
                <w:p>
                  <w:pPr>
                    <w:pStyle w:val="null3"/>
                    <w:jc w:val="both"/>
                  </w:pPr>
                  <w:r>
                    <w:rPr>
                      <w:rFonts w:ascii="仿宋_GB2312" w:hAnsi="仿宋_GB2312" w:cs="仿宋_GB2312" w:eastAsia="仿宋_GB2312"/>
                      <w:sz w:val="24"/>
                    </w:rPr>
                    <w:t>6、椅架：椅子立柱采用30*70*1.2mm优质冷轧椭圆形钢管，连接横档管采用2根25*54*1.2mm优质扁圆管，椅子升降内管采用：25*54*1.2mm优质冷轧椭圆形钢管，椅子地脚采用30*60*1.2mm优质椭圆钢管，座板支架采用20*40*1.2mm加20*30*1.2mm优质矩形管，靠背管采用28*28*1.5mm圆管加15*30*1.5mm椭圆管，采用焊接机器人全自动焊接，满焊无焊缝、保证无稀焊、漏焊。</w:t>
                  </w:r>
                </w:p>
                <w:p>
                  <w:pPr>
                    <w:pStyle w:val="null3"/>
                    <w:jc w:val="both"/>
                  </w:pPr>
                  <w:r>
                    <w:rPr>
                      <w:rFonts w:ascii="仿宋_GB2312" w:hAnsi="仿宋_GB2312" w:cs="仿宋_GB2312" w:eastAsia="仿宋_GB2312"/>
                      <w:sz w:val="24"/>
                    </w:rPr>
                    <w:t>7、靠背升降方式：靠背带有上下升降锁定功能，转换午休时一键打开坐靠板，可向后放到，可放直，实现平常学习功能与午睡状态功能，可实现110-150仰角的调节角度，利用液压杆实现快速转换，角度调节力度适中，可适用全年龄段学龄学生使用。</w:t>
                  </w:r>
                </w:p>
                <w:p>
                  <w:pPr>
                    <w:pStyle w:val="null3"/>
                    <w:jc w:val="both"/>
                  </w:pPr>
                  <w:r>
                    <w:rPr>
                      <w:rFonts w:ascii="仿宋_GB2312" w:hAnsi="仿宋_GB2312" w:cs="仿宋_GB2312" w:eastAsia="仿宋_GB2312"/>
                      <w:sz w:val="24"/>
                    </w:rPr>
                    <w:t>8、椅子升降方式：升降采用套管式内机权螺杆手摇式升降、在椅支撑架内设有高低调节装置包括设在两升降管内的螺杆、传动轴、摇柄及连接两传动轴的六角型连杆，可在数秒内调节到最适合的高度。更大满足不同学生身高需求。</w:t>
                  </w:r>
                </w:p>
                <w:p>
                  <w:pPr>
                    <w:pStyle w:val="null3"/>
                    <w:jc w:val="both"/>
                  </w:pPr>
                  <w:r>
                    <w:rPr>
                      <w:rFonts w:ascii="仿宋_GB2312" w:hAnsi="仿宋_GB2312" w:cs="仿宋_GB2312" w:eastAsia="仿宋_GB2312"/>
                      <w:sz w:val="24"/>
                    </w:rPr>
                    <w:t>9、脚套规格：75*85mm，采用全新环保PP塑料一次成型静音脚垫，并用螺丝固定，坚固，不易脱落。提供样品课桌椅一套，现场演示。</w:t>
                  </w:r>
                </w:p>
                <w:p>
                  <w:pPr>
                    <w:pStyle w:val="null3"/>
                    <w:jc w:val="both"/>
                  </w:pPr>
                  <w:r>
                    <w:rPr>
                      <w:rFonts w:ascii="仿宋_GB2312" w:hAnsi="仿宋_GB2312" w:cs="仿宋_GB2312" w:eastAsia="仿宋_GB2312"/>
                      <w:sz w:val="24"/>
                    </w:rPr>
                    <w:t>提供生产厂家带</w:t>
                  </w:r>
                  <w:r>
                    <w:rPr>
                      <w:rFonts w:ascii="仿宋_GB2312" w:hAnsi="仿宋_GB2312" w:cs="仿宋_GB2312" w:eastAsia="仿宋_GB2312"/>
                      <w:sz w:val="24"/>
                    </w:rPr>
                    <w:t>CMA标识的产品检测报告。</w:t>
                  </w:r>
                </w:p>
              </w:tc>
            </w:tr>
          </w:tbl>
          <w:p>
            <w:pPr>
              <w:pStyle w:val="null3"/>
            </w:pPr>
            <w:r>
              <w:rPr>
                <w:rFonts w:ascii="仿宋_GB2312" w:hAnsi="仿宋_GB2312" w:cs="仿宋_GB2312" w:eastAsia="仿宋_GB2312"/>
                <w:sz w:val="24"/>
              </w:rPr>
              <w:t>备注：</w:t>
            </w:r>
          </w:p>
          <w:p>
            <w:pPr>
              <w:pStyle w:val="null3"/>
            </w:pPr>
            <w:r>
              <w:rPr>
                <w:rFonts w:ascii="仿宋_GB2312" w:hAnsi="仿宋_GB2312" w:cs="仿宋_GB2312" w:eastAsia="仿宋_GB2312"/>
                <w:sz w:val="24"/>
              </w:rPr>
              <w:t>1.按采购需求要求提供 1 套成品样品。</w:t>
            </w:r>
          </w:p>
          <w:p>
            <w:pPr>
              <w:pStyle w:val="null3"/>
            </w:pPr>
            <w:r>
              <w:rPr>
                <w:rFonts w:ascii="仿宋_GB2312" w:hAnsi="仿宋_GB2312" w:cs="仿宋_GB2312" w:eastAsia="仿宋_GB2312"/>
                <w:sz w:val="24"/>
              </w:rPr>
              <w:t>2.提供样品须与所投产品款式、用料、质量一致。</w:t>
            </w:r>
          </w:p>
          <w:p>
            <w:pPr>
              <w:pStyle w:val="null3"/>
            </w:pPr>
            <w:r>
              <w:rPr>
                <w:rFonts w:ascii="仿宋_GB2312" w:hAnsi="仿宋_GB2312" w:cs="仿宋_GB2312" w:eastAsia="仿宋_GB2312"/>
                <w:sz w:val="24"/>
              </w:rPr>
              <w:t>3.不允许提供备选样品。</w:t>
            </w:r>
          </w:p>
          <w:p>
            <w:pPr>
              <w:pStyle w:val="null3"/>
            </w:pPr>
            <w:r>
              <w:rPr>
                <w:rFonts w:ascii="仿宋_GB2312" w:hAnsi="仿宋_GB2312" w:cs="仿宋_GB2312" w:eastAsia="仿宋_GB2312"/>
                <w:sz w:val="24"/>
              </w:rPr>
              <w:t>4.样品要求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1）样品递交时应统一密封装箱、封存完好，箱内装有所有样品的详细清单。</w:t>
            </w:r>
          </w:p>
          <w:p>
            <w:pPr>
              <w:pStyle w:val="null3"/>
            </w:pPr>
            <w:r>
              <w:rPr>
                <w:rFonts w:ascii="仿宋_GB2312" w:hAnsi="仿宋_GB2312" w:cs="仿宋_GB2312" w:eastAsia="仿宋_GB2312"/>
                <w:sz w:val="24"/>
              </w:rPr>
              <w:t>（</w:t>
            </w:r>
            <w:r>
              <w:rPr>
                <w:rFonts w:ascii="仿宋_GB2312" w:hAnsi="仿宋_GB2312" w:cs="仿宋_GB2312" w:eastAsia="仿宋_GB2312"/>
                <w:sz w:val="24"/>
              </w:rPr>
              <w:t>2）箱体内每件样品应注明投标人及样品名称。</w:t>
            </w:r>
          </w:p>
          <w:p>
            <w:pPr>
              <w:pStyle w:val="null3"/>
            </w:pPr>
            <w:r>
              <w:rPr>
                <w:rFonts w:ascii="仿宋_GB2312" w:hAnsi="仿宋_GB2312" w:cs="仿宋_GB2312" w:eastAsia="仿宋_GB2312"/>
                <w:sz w:val="24"/>
              </w:rPr>
              <w:t>（</w:t>
            </w:r>
            <w:r>
              <w:rPr>
                <w:rFonts w:ascii="仿宋_GB2312" w:hAnsi="仿宋_GB2312" w:cs="仿宋_GB2312" w:eastAsia="仿宋_GB2312"/>
                <w:sz w:val="24"/>
              </w:rPr>
              <w:t>3）箱体外包装应注明：投标人、项目名称、项目编号、样品数量。</w:t>
            </w:r>
          </w:p>
          <w:p>
            <w:pPr>
              <w:pStyle w:val="null3"/>
            </w:pPr>
            <w:r>
              <w:rPr>
                <w:rFonts w:ascii="仿宋_GB2312" w:hAnsi="仿宋_GB2312" w:cs="仿宋_GB2312" w:eastAsia="仿宋_GB2312"/>
                <w:sz w:val="24"/>
              </w:rPr>
              <w:t>5.提交样品截止时间：2025 年 9月 16日 09:00</w:t>
            </w:r>
          </w:p>
          <w:p>
            <w:pPr>
              <w:pStyle w:val="null3"/>
            </w:pPr>
            <w:r>
              <w:rPr>
                <w:rFonts w:ascii="仿宋_GB2312" w:hAnsi="仿宋_GB2312" w:cs="仿宋_GB2312" w:eastAsia="仿宋_GB2312"/>
                <w:sz w:val="24"/>
              </w:rPr>
              <w:t>6.样品递交地点：渭南市临渭区财政局七楼评标室。</w:t>
            </w:r>
          </w:p>
          <w:p>
            <w:pPr>
              <w:pStyle w:val="null3"/>
            </w:pPr>
            <w:r>
              <w:rPr>
                <w:rFonts w:ascii="仿宋_GB2312" w:hAnsi="仿宋_GB2312" w:cs="仿宋_GB2312" w:eastAsia="仿宋_GB2312"/>
                <w:sz w:val="24"/>
              </w:rPr>
              <w:t>7.样品退还：评标结束后，由采购人将所有样品统一封存保管。中标公告发布后一周内，未中标人被授权代表携带本公司法人授权委托书及本人身份证自行联系采购人自取，逾期未取，样品不予保留。中标人样品由采购人保存并作为验收的依据，待项目验收合格后退还。</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合同签订之日起10天内完成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所有货物安装调试并验收合格后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验收合格后一年内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（1）货物到货后，由采购人根据合同规定的技术、服务、安全标准要求进行验收，并出具验收书。 （2）采购人有权检验和/或测试货物，以确认货物是否符合合同规格的要求，并且不承担额外的费用。若有特殊需求合同专用条款和技术规格将说明采购人要求进行的检验和测试，以及在何处进行这些检验和测试。采购人将及时以书面形式把进行检验和/或采购人测试代表的身份通知供应商。 （3）检验和验收可以在供应商或货物制造厂的所在地、交货地点和/或货物的最终目的地进行。如果在供应商或货物制造厂的所在地进行，供应商应免费为采购人的检验或验收人员提供工作条件，包括但不限于必要的技术资料、检测工具和仪器。 （4）如果任何被检验或测试的货物不能满足合同及相关文件规格的要求，采购人可以拒绝接受该货物，供应商应更换被拒绝的货物，或者免费进行必要的修改以满足规格的要求。 （5）采购人在货物到达最终目的地后对货物进行验收、检测或测试及必要时拒绝接受货物的权力将不会因为货物在从供应商或货物制造厂启运前通过了采购人或其代表的检验、测试和认可而受到限制或放弃。 （6）验收依据： ①本合同及合同附件。②国家相应的标准、规范。 ③招标文件、投标文件、澄清表（函）。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 （2）在质量保证期内，如果货物的质量、规格、技术指标等与合同有任何一项不符，买方应尽快以书面形式向卖方提出索赔。 （3）卖方在收到买方的通知后，应及时免费维修或更换有缺陷的货物或部件，并相应延长保修期限。具体响应时详见合同条款。 （4）如果卖方在收到通知后，没有在上述合同条款中规定的时限内及时弥补缺陷，买方可采取必要的补救措施，但其风险和费用将由卖方承担，买方根据合同规定对卖方行使的其它权力不受影响。 （5）质量保修期：三年。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依据《中华人民共和国合同法》、《中华人民共和国政府采购法》的相关条款规定和本合同约定，成交供应商未全面履行合同义务或者发生违约，采购人有权终止合同，依法向成交供应商进行经济索赔，并报请政府采购监督管理机关依法进行相应的行政处罚。采购人违约的，应当赔偿给成交供应商造成的经济损失。 合同争议的解决：合同执行中发生争议的，当事人双方应协商解决，协商达不成一致时，可向当地行政仲裁机关申请仲裁或者向人民法院提请诉讼。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供应商须提供合法注册的法人或其他组织的营业执照等证明文件</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供应商应授权合法的人员参加投标全过程，其中法定代表人直接参加投标的，须提供法定代表人身份证明书。法定代表人授权代表参加投标的，须提供法定代表人授权书。</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税收及社保缴纳证明</w:t>
            </w:r>
          </w:p>
        </w:tc>
        <w:tc>
          <w:tcPr>
            <w:tcW w:type="dxa" w:w="3322"/>
          </w:tcPr>
          <w:p>
            <w:pPr>
              <w:pStyle w:val="null3"/>
            </w:pPr>
            <w:r>
              <w:rPr>
                <w:rFonts w:ascii="仿宋_GB2312" w:hAnsi="仿宋_GB2312" w:cs="仿宋_GB2312" w:eastAsia="仿宋_GB2312"/>
              </w:rPr>
              <w:t>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合同书面声明及承诺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失信主体”名单；不处于“中国政府采购网”记录的“政府采购严重违法失信行为记录名单”中禁止参加政府采购活动期间 ； 供应商需在项目电子化交易系统中按要求上传《供应商信用记录书面声明函》并进行电子签章。</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无控股、管理关系承诺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投标人应提交的相关资格证明材料1.docx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投标文件按招标文件要求的计量单位、报价货币及签字盖章（合格）投标文件未按招标文件要求的计量单位、报价货币及签字盖章（不合格）</w:t>
            </w:r>
          </w:p>
        </w:tc>
        <w:tc>
          <w:tcPr>
            <w:tcW w:type="dxa" w:w="1661"/>
          </w:tcPr>
          <w:p>
            <w:pPr>
              <w:pStyle w:val="null3"/>
            </w:pPr>
            <w:r>
              <w:rPr>
                <w:rFonts w:ascii="仿宋_GB2312" w:hAnsi="仿宋_GB2312" w:cs="仿宋_GB2312" w:eastAsia="仿宋_GB2312"/>
              </w:rPr>
              <w:t>投标函 标的清单 标的清单（分项）.docx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对技术和商务要求响应</w:t>
            </w:r>
          </w:p>
        </w:tc>
        <w:tc>
          <w:tcPr>
            <w:tcW w:type="dxa" w:w="3322"/>
          </w:tcPr>
          <w:p>
            <w:pPr>
              <w:pStyle w:val="null3"/>
            </w:pPr>
            <w:r>
              <w:rPr>
                <w:rFonts w:ascii="仿宋_GB2312" w:hAnsi="仿宋_GB2312" w:cs="仿宋_GB2312" w:eastAsia="仿宋_GB2312"/>
              </w:rPr>
              <w:t>完全理解并接受招标文件中技术和商务要求。</w:t>
            </w:r>
          </w:p>
        </w:tc>
        <w:tc>
          <w:tcPr>
            <w:tcW w:type="dxa" w:w="1661"/>
          </w:tcPr>
          <w:p>
            <w:pPr>
              <w:pStyle w:val="null3"/>
            </w:pPr>
            <w:r>
              <w:rPr>
                <w:rFonts w:ascii="仿宋_GB2312" w:hAnsi="仿宋_GB2312" w:cs="仿宋_GB2312" w:eastAsia="仿宋_GB2312"/>
              </w:rPr>
              <w:t>技术指标响应表.docx 产品技术参数表 商务应答表 投标文件封面 商务响应表.docx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报价一览表</w:t>
            </w:r>
          </w:p>
        </w:tc>
        <w:tc>
          <w:tcPr>
            <w:tcW w:type="dxa" w:w="3322"/>
          </w:tcPr>
          <w:p>
            <w:pPr>
              <w:pStyle w:val="null3"/>
            </w:pPr>
            <w:r>
              <w:rPr>
                <w:rFonts w:ascii="仿宋_GB2312" w:hAnsi="仿宋_GB2312" w:cs="仿宋_GB2312" w:eastAsia="仿宋_GB2312"/>
              </w:rPr>
              <w:t>（1）报价符合唯一性要求： （2）报价一览表填写符合要求； （3）报价货币符合招标文件要求； （4）未超出采购文件规定的最高限制价。</w:t>
            </w:r>
          </w:p>
        </w:tc>
        <w:tc>
          <w:tcPr>
            <w:tcW w:type="dxa" w:w="1661"/>
          </w:tcPr>
          <w:p>
            <w:pPr>
              <w:pStyle w:val="null3"/>
            </w:pPr>
            <w:r>
              <w:rPr>
                <w:rFonts w:ascii="仿宋_GB2312" w:hAnsi="仿宋_GB2312" w:cs="仿宋_GB2312" w:eastAsia="仿宋_GB2312"/>
              </w:rPr>
              <w:t>开标一览表 产品技术参数表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签字、盖章符合文件要求，且无遗漏。</w:t>
            </w:r>
          </w:p>
        </w:tc>
        <w:tc>
          <w:tcPr>
            <w:tcW w:type="dxa" w:w="1661"/>
          </w:tcPr>
          <w:p>
            <w:pPr>
              <w:pStyle w:val="null3"/>
            </w:pPr>
            <w:r>
              <w:rPr>
                <w:rFonts w:ascii="仿宋_GB2312" w:hAnsi="仿宋_GB2312" w:cs="仿宋_GB2312" w:eastAsia="仿宋_GB2312"/>
              </w:rPr>
              <w:t>中小企业声明函 商务应答表 供应商承诺书（一）（二）.docx 商务响应表.docx 供应商概况.docx 投标方案说明书.docx 产品技术参数表 投标函 残疾人福利性单位声明函 标的清单 投标文件封面 报价表.docx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完全理解并接受文件合同条款的要求</w:t>
            </w:r>
          </w:p>
        </w:tc>
        <w:tc>
          <w:tcPr>
            <w:tcW w:type="dxa" w:w="1661"/>
          </w:tcPr>
          <w:p>
            <w:pPr>
              <w:pStyle w:val="null3"/>
            </w:pPr>
            <w:r>
              <w:rPr>
                <w:rFonts w:ascii="仿宋_GB2312" w:hAnsi="仿宋_GB2312" w:cs="仿宋_GB2312" w:eastAsia="仿宋_GB2312"/>
              </w:rPr>
              <w:t>合同文本.docx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完全理解并接受法律法规和招标文件对供应商的各项须知、规约要求和责任义务，没有出现法律法规或招标文件明确规定的其他被视为“无效响应”的情形</w:t>
            </w:r>
          </w:p>
        </w:tc>
        <w:tc>
          <w:tcPr>
            <w:tcW w:type="dxa" w:w="1661"/>
          </w:tcPr>
          <w:p>
            <w:pPr>
              <w:pStyle w:val="null3"/>
            </w:pPr>
            <w:r>
              <w:rPr>
                <w:rFonts w:ascii="仿宋_GB2312" w:hAnsi="仿宋_GB2312" w:cs="仿宋_GB2312" w:eastAsia="仿宋_GB2312"/>
              </w:rPr>
              <w:t>无“无效响应”情况声明.docx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所投产品技术参数清楚、明确并能逐条响应招标文件“技术参数表”中参数要求，得13分。负偏离每项扣1分，扣完为止。</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技术指标响应表.docx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 投标人针对本项目提供完整的项目实施方案。内容包含 ：①项目总实施计划②供货组织安排③安装、调试及验收方案④安装材料、物力调配及保障措施等。 评审标准： 提供详细、合理、科学可行的方案，方案符合本项目采购需求有针对性，以上4项，以序号①、②、③、④为项数，内容无缺项、无漏项且无缺陷的得16分，其中每有一项内容存在缺项或漏项的扣4分，每项内容中每有一处存在缺陷的扣2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评审内容： 投标人针对本项目提供完整的质量保证方案。内容包含 ：①提供货物的合法来源渠道证明文件（包括但不限于：产品制造商授权、销售协议、代理协议等证明文件）②产品质量保证方案③交货及安装时间④应急处理方案等。 评审标准： 提供详细、合理、科学可行的方案，方案符合本项目采购需求有针对性，以上4项，以序号①、②、③、④为项数，内容无缺项、无漏项且无缺陷的得16分，其中每有一项内容存在缺项或漏项的扣4分，每项内容中每有一处存在缺陷的扣2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评审内容：根据投标人提供的样品质量、材质、牢固程度、外观与款式、气味、做工精细程度、工艺等内容计0-8分，未提供或提供样品不全不得分。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投标人所投产品为“环境标志产品政府采购品目清单”内的，应提供该产品由国家确定的认证机构出具的中国环境标志产品认证证书且处于有效期内。</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 2022 年 6月 1 日以来类似项目业绩（以合同签订日期为准），每份合格业绩合同计 1 分，满分4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 投标人针对本项目提供完整的售后服务方案。内容包含 ：①售后服务范围及保障措施②响应时间③响应方式④故障处理及补救措施等。 评审标准：提供详细、合理、科学可行的方案，方案符合本项目采购需求有针对性，以上4项，以序号①、②、③、④为项数，内容无缺项、无漏项且无缺陷的得12分，其中每有一项内容存在缺项或漏项的扣3分，每项内容中每有一处存在缺陷的扣1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满足招标文件要求且投标价格最低的投标报价为评标基准价，其价格分为满分。其他投标人的价格分统一按照下列公式计算：投标报价得分=（评标基准价/有效报价）×价格权重（30%）×100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详见附件：技术指标响应表.docx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详见附件：供应商承诺书（一）（二）.docx</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详见附件：合同文本.docx</w:t>
      </w:r>
    </w:p>
    <w:p>
      <w:pPr>
        <w:pStyle w:val="null3"/>
        <w:ind w:firstLine="960"/>
      </w:pPr>
      <w:r>
        <w:rPr>
          <w:rFonts w:ascii="仿宋_GB2312" w:hAnsi="仿宋_GB2312" w:cs="仿宋_GB2312" w:eastAsia="仿宋_GB2312"/>
        </w:rPr>
        <w:t>详见附件：无“无效响应”情况声明.docx</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详见附件：标的清单（分项）.docx</w:t>
      </w:r>
    </w:p>
    <w:p>
      <w:pPr>
        <w:pStyle w:val="null3"/>
        <w:ind w:firstLine="960"/>
      </w:pPr>
      <w:r>
        <w:rPr>
          <w:rFonts w:ascii="仿宋_GB2312" w:hAnsi="仿宋_GB2312" w:cs="仿宋_GB2312" w:eastAsia="仿宋_GB2312"/>
        </w:rPr>
        <w:t>详见附件：投标人应提交的相关资格证明材料1.docx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