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版本号：ZCSP-临渭区-2025-0018120250807001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临渭区瑞泉初级中学餐厅劳务服务项目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ZCSP-临渭区-2025-00181</w:t>
      </w:r>
      <w:r>
        <w:br/>
      </w:r>
      <w:r>
        <w:br/>
      </w:r>
      <w:r>
        <w:br/>
      </w:r>
    </w:p>
    <w:p>
      <w:pPr>
        <w:pStyle w:val="null3"/>
        <w:jc w:val="center"/>
        <w:outlineLvl w:val="2"/>
      </w:pPr>
      <w:r>
        <w:rPr>
          <w:rFonts w:ascii="仿宋_GB2312" w:hAnsi="仿宋_GB2312" w:cs="仿宋_GB2312" w:eastAsia="仿宋_GB2312"/>
          <w:sz w:val="28"/>
          <w:b/>
        </w:rPr>
        <w:t>渭南市临渭区瑞泉初级中学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渭南市临渭区瑞泉初级中学</w:t>
      </w:r>
      <w:r>
        <w:rPr>
          <w:rFonts w:ascii="仿宋_GB2312" w:hAnsi="仿宋_GB2312" w:cs="仿宋_GB2312" w:eastAsia="仿宋_GB2312"/>
        </w:rPr>
        <w:t>委托，拟对</w:t>
      </w:r>
      <w:r>
        <w:rPr>
          <w:rFonts w:ascii="仿宋_GB2312" w:hAnsi="仿宋_GB2312" w:cs="仿宋_GB2312" w:eastAsia="仿宋_GB2312"/>
        </w:rPr>
        <w:t>临渭区瑞泉初级中学餐厅劳务服务项目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临渭区瑞泉初级中学餐厅劳务服务项目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渭南市临渭区瑞泉初级中学学生餐厅就餐人数约3900人，为了进一步提升学生食堂管理、饭菜质量及服务水平，给学生提供良好的用餐需求，现对学生餐厅服务外包项目进行招标。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采购包1（临渭区瑞泉初级中学餐厅劳务服务项目）：属于专门面向中小企业采购。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1、法定代表人身份证明书/法定代表人授权书：法定代表人参与磋商时需提供法定代表人身份证明书；被授权人参与磋商时需提供法定代表人授权书；</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渭南市临渭区瑞泉初级中学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渭南市临渭区老城街132号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翁安定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0913-2022096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渭南市临渭区瑞泉初级中学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渭南市临渭区瑞泉初级中学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渭南市临渭区瑞泉初级中学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渭南市临渭区瑞泉初级中学学生餐厅就餐人数约3900人，为了进一步提升学生食堂管理、饭菜质量及服务水平，给学生提供良好的用餐需求，现对学生餐厅服务外包项目进行招标。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1,380,000.00</w:t>
      </w:r>
    </w:p>
    <w:p>
      <w:pPr>
        <w:pStyle w:val="null3"/>
      </w:pPr>
      <w:r>
        <w:rPr>
          <w:rFonts w:ascii="仿宋_GB2312" w:hAnsi="仿宋_GB2312" w:cs="仿宋_GB2312" w:eastAsia="仿宋_GB2312"/>
        </w:rPr>
        <w:t>采购包最高限价（元）: 1,380,000.00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餐厅劳务服务采购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标的名称：餐厅劳务服务采购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rPr>
              <w:t>1、学生餐厅就餐人数约3900人，根据100:1的人数配比要求总人数不少于39人，其中管理人员不少于1名，负责学生食堂餐饮服务所有管理工作；厨师不少于6名，负责学生食堂餐饮服务所有餐饮制作工作；帮厨人员不少于32名，负责学生食堂餐饮服务所有服务工作。</w:t>
            </w:r>
          </w:p>
          <w:p>
            <w:pPr>
              <w:pStyle w:val="null3"/>
            </w:pPr>
            <w:r>
              <w:rPr>
                <w:rFonts w:ascii="仿宋_GB2312" w:hAnsi="仿宋_GB2312" w:cs="仿宋_GB2312" w:eastAsia="仿宋_GB2312"/>
              </w:rPr>
              <w:t>2、采购人有权对供应商饭菜质量、操作人员卫生、言行、衣着、食堂内卫生等方面监督检查，发现问题，责令供应商整改。供应商应主动接受采购人监督，并及时提出解决方案并落实。</w:t>
            </w:r>
          </w:p>
          <w:p>
            <w:pPr>
              <w:pStyle w:val="null3"/>
            </w:pPr>
            <w:r>
              <w:rPr>
                <w:rFonts w:ascii="仿宋_GB2312" w:hAnsi="仿宋_GB2312" w:cs="仿宋_GB2312" w:eastAsia="仿宋_GB2312"/>
              </w:rPr>
              <w:t>3、采购人具有对供应商所录用工作人员的建议权和否决权。采购人有权要求供应商无条件更换不符合要求(如无健康证、违规操作等)的工作人员。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4、供应商须严格遵守国家、省市的法律法规要求，为学生提供专业规范、安全、高质量的服务。保证所有关键控制点处于受控状态，无质量事故和食品安全事故。</w:t>
            </w:r>
          </w:p>
          <w:p>
            <w:pPr>
              <w:pStyle w:val="null3"/>
            </w:pPr>
            <w:r>
              <w:rPr>
                <w:rFonts w:ascii="仿宋_GB2312" w:hAnsi="仿宋_GB2312" w:cs="仿宋_GB2312" w:eastAsia="仿宋_GB2312"/>
              </w:rPr>
              <w:t>5、根据餐厅服务项目实际、就餐人员数量，制定餐厅服务方案，核定岗位，配足配齐服务人员，明确责任，餐厅经理具有餐厅管理经验；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6、根据我校就餐人员结构制定供餐方案，在人员配备、规章制度、食品安全、质量等方面明确保障措施；</w:t>
            </w:r>
          </w:p>
          <w:p>
            <w:pPr>
              <w:pStyle w:val="null3"/>
            </w:pPr>
            <w:r>
              <w:rPr>
                <w:rFonts w:ascii="仿宋_GB2312" w:hAnsi="仿宋_GB2312" w:cs="仿宋_GB2312" w:eastAsia="仿宋_GB2312"/>
              </w:rPr>
              <w:t>7、正常工作日内，初中部提供午餐用餐服务；</w:t>
            </w:r>
          </w:p>
          <w:p>
            <w:pPr>
              <w:pStyle w:val="null3"/>
            </w:pPr>
            <w:r>
              <w:rPr>
                <w:rFonts w:ascii="仿宋_GB2312" w:hAnsi="仿宋_GB2312" w:cs="仿宋_GB2312" w:eastAsia="仿宋_GB2312"/>
              </w:rPr>
              <w:t>8、提供学生临时周末或节假日加课时的用餐服务；</w:t>
            </w:r>
          </w:p>
          <w:p>
            <w:pPr>
              <w:pStyle w:val="null3"/>
            </w:pPr>
            <w:r>
              <w:rPr>
                <w:rFonts w:ascii="仿宋_GB2312" w:hAnsi="仿宋_GB2312" w:cs="仿宋_GB2312" w:eastAsia="仿宋_GB2312"/>
              </w:rPr>
              <w:t>9、需掌握食品安全和食堂安全的关键点与知识点，保证操作间、餐厅、餐具、炊具及工作人员卫生符合国家关于餐饮行业的卫生标准；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10、具备多样化套餐选择，每周对菜谱编制进行调整，保证菜品质量、口味，能适应不同餐饮需求；</w:t>
            </w:r>
          </w:p>
          <w:p>
            <w:pPr>
              <w:pStyle w:val="null3"/>
            </w:pPr>
            <w:r>
              <w:rPr>
                <w:rFonts w:ascii="仿宋_GB2312" w:hAnsi="仿宋_GB2312" w:cs="仿宋_GB2312" w:eastAsia="仿宋_GB2312"/>
              </w:rPr>
              <w:t>11、能制作美味兼具特色的地方风味小吃，满足就餐人员口味；</w:t>
            </w:r>
          </w:p>
          <w:p>
            <w:pPr>
              <w:pStyle w:val="null3"/>
            </w:pPr>
            <w:r>
              <w:rPr>
                <w:rFonts w:ascii="仿宋_GB2312" w:hAnsi="仿宋_GB2312" w:cs="仿宋_GB2312" w:eastAsia="仿宋_GB2312"/>
              </w:rPr>
              <w:t>12、保持餐厅环境卫生整洁、人员服务礼貌热情周到；</w:t>
            </w:r>
          </w:p>
          <w:p>
            <w:pPr>
              <w:pStyle w:val="null3"/>
            </w:pPr>
            <w:r>
              <w:rPr>
                <w:rFonts w:ascii="仿宋_GB2312" w:hAnsi="仿宋_GB2312" w:cs="仿宋_GB2312" w:eastAsia="仿宋_GB2312"/>
              </w:rPr>
              <w:t>13、根据供餐需求确定采购计划，加强原材料采购、验收标准，合理控制运营成本，杜绝浪费现象发生。</w:t>
            </w:r>
          </w:p>
          <w:p>
            <w:pPr>
              <w:pStyle w:val="null3"/>
            </w:pPr>
            <w:r>
              <w:rPr>
                <w:rFonts w:ascii="仿宋_GB2312" w:hAnsi="仿宋_GB2312" w:cs="仿宋_GB2312" w:eastAsia="仿宋_GB2312"/>
              </w:rPr>
              <w:t>14、按要求规范整理资料。</w:t>
            </w:r>
          </w:p>
          <w:p>
            <w:pPr>
              <w:pStyle w:val="null3"/>
            </w:pPr>
            <w:r>
              <w:rPr>
                <w:rFonts w:ascii="仿宋_GB2312" w:hAnsi="仿宋_GB2312" w:cs="仿宋_GB2312" w:eastAsia="仿宋_GB2312"/>
              </w:rPr>
              <w:t>15、在服务范围内按工作内容和要求制定详细的方案，方案科学、合理、可靠。</w:t>
            </w:r>
          </w:p>
          <w:p>
            <w:pPr>
              <w:pStyle w:val="null3"/>
            </w:pPr>
            <w:r>
              <w:rPr>
                <w:rFonts w:ascii="仿宋_GB2312" w:hAnsi="仿宋_GB2312" w:cs="仿宋_GB2312" w:eastAsia="仿宋_GB2312"/>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17、工作人员上岗前必须通过相关医院（或疾控部门）的体检，并领取饮食行业健康证。必须满足身体健康、无传染性疾病的条件，每年应定期体检并接受卫生安全知识培训，办理有效健康证。</w:t>
            </w:r>
          </w:p>
          <w:p>
            <w:pPr>
              <w:pStyle w:val="null3"/>
            </w:pPr>
            <w:r>
              <w:rPr>
                <w:rFonts w:ascii="仿宋_GB2312" w:hAnsi="仿宋_GB2312" w:cs="仿宋_GB2312" w:eastAsia="仿宋_GB2312"/>
              </w:rPr>
              <w:t>18、有各类突发事件的应急预案和措施，有明确具体的承诺。</w:t>
            </w:r>
          </w:p>
          <w:p>
            <w:pPr>
              <w:pStyle w:val="null3"/>
            </w:pPr>
            <w:r>
              <w:rPr>
                <w:rFonts w:ascii="仿宋_GB2312" w:hAnsi="仿宋_GB2312" w:cs="仿宋_GB2312" w:eastAsia="仿宋_GB2312"/>
              </w:rPr>
              <w:t>19、供应商所拟派的工作人员，若在服务期间发生任何伤害，采购人概不负责，由供应商自行处理。</w:t>
            </w:r>
          </w:p>
          <w:p>
            <w:pPr>
              <w:pStyle w:val="null3"/>
            </w:pPr>
            <w:r>
              <w:rPr>
                <w:rFonts w:ascii="仿宋_GB2312" w:hAnsi="仿宋_GB2312" w:cs="仿宋_GB2312" w:eastAsia="仿宋_GB2312"/>
              </w:rPr>
              <w:t>20、按照“与就餐人数之比不低于1:100的比例足额配齐学校食堂从业人员” 的原则及计算单价进行据实结算。</w:t>
            </w:r>
          </w:p>
          <w:p>
            <w:pPr>
              <w:pStyle w:val="null3"/>
            </w:pPr>
            <w:r>
              <w:rPr>
                <w:rFonts w:ascii="仿宋_GB2312" w:hAnsi="仿宋_GB2312" w:cs="仿宋_GB2312" w:eastAsia="仿宋_GB2312"/>
              </w:rPr>
              <w:t>注：以上内容为实质性要求，不允许负偏离，若出现负偏离，按无效投标处理。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生餐厅就餐人数约3900人，根据100:1的人数配比要求总人数不少于39人，其中管理人员不少于1名，负责学生食堂餐饮服务所有管理工作；厨师不少于6名，负责学生食堂餐饮服务所有餐饮制作工作；帮厨人员不少于32名，负责学生食堂餐饮服务所有服务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渭南市临渭区瑞泉初级中学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法定代表人参与磋商时需提供法定代表人身份证明书；被授权人参与磋商时需提供法定代表人授权书；</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特定资格要求.docx 供应商应提交的相关资格证明材料 报价表 政府采购供应商拒绝政府采购领域商业贿赂承诺书.docx 响应文件封面 残疾人福利性单位声明函 服务方案 政府采购二十二条.docx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服务内容及服务邀请应答表 中小企业声明函 商务应答表 特定资格要求.docx 供应商应提交的相关资格证明材料 报价表 响应文件封面 政府采购供应商拒绝政府采购领域商业贿赂承诺书.docx 残疾人福利性单位声明函 服务方案 政府采购二十二条.docx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供应商须根据采购人要求及学校餐厅的实际情况组建服务团队，若拥有成熟的团队并提供身份证等证明材料（不少于39人），得6分，未提供或提供证明材料不足不得分。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评审内容：包括:①组织架构②岗位职责③工作经验； 评审标准：完整性:团队成员配备方案须全面，内容完整、合理; 可实施性：切合本项目实际情况，人员配备明确、可操作性强; 针对性:能够紧扣项目实际情况，专业性强。 赋分标准(满分9分): ①每一项评审内容完全满足评审标准得3分。 ②每一项评审内容若存在不够明确、不够合理、不够完整、针对性不够强，扣1.5分；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评审内容：包含①项目需求理解②整体服务模式；③菜谱、膳食品种；④餐食供应保障措施。 评审标准： 完整性：服务方案须全面，思路清晰、分析透彻，内容完整、方案科学、合理； 可实施性：切合本项目实际情况，步骤明确、可操作性强； 针对性：总体方案能够紧扣项目实际情况，专业性强、内容科学、合理。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评审内容：包含①人事管理、工作规范；②安全保障、卫生保障；③文明服务；④质量保障。 评审标准： 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评审内容：包含①食品的存储、加工措施；②餐用具的清洗消毒措施；③工作人员的个人卫生管理方案；④食堂消杀措施。 评审标准：完整性：措施须全面，完整、科学、合理； 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评审内容：包含①安全用水、用火、用电、用气等及针对突然断水、断电、断气的保障措施；②防止食物中毒、职工意外伤害的保障措施；③消防疏散的措施；④传染病防疫措施。 评审标准：完整性：措施须全面，完整、科学、合理；可实施性：切合本项目实际情况，步骤明确、可操作性强；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评审内容：包含①提供的设备工具；②各种工具的规范使用；③各种设备工具维护措施；④各种设备工具保管措施。 评审标准：完整性：措施须全面，完整、科学、合理； 可实施性；切合本项目实际情况，步骤明确、可操作性强；针对性：能够紧扣项目实际情况，专业性强、内容科学、合理。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满足磋商文件要求且最后报价最低的供应商的价格为基准价得15分，其他各供应商的最后报价得分按下列公式计算： 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详见附件：政府采购二十二条.docx</w:t>
      </w:r>
    </w:p>
    <w:p>
      <w:pPr>
        <w:pStyle w:val="null3"/>
        <w:ind w:firstLine="960"/>
      </w:pPr>
      <w:r>
        <w:rPr>
          <w:rFonts w:ascii="仿宋_GB2312" w:hAnsi="仿宋_GB2312" w:cs="仿宋_GB2312" w:eastAsia="仿宋_GB2312"/>
        </w:rPr>
        <w:t>详见附件：特定资格要求.docx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