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20B842">
      <w:pPr>
        <w:keepNext/>
        <w:keepLines w:val="0"/>
        <w:pageBreakBefore w:val="0"/>
        <w:widowControl w:val="0"/>
        <w:kinsoku/>
        <w:wordWrap w:val="0"/>
        <w:overflowPunct/>
        <w:topLinePunct/>
        <w:autoSpaceDE/>
        <w:autoSpaceDN/>
        <w:bidi w:val="0"/>
        <w:adjustRightInd w:val="0"/>
        <w:snapToGrid w:val="0"/>
        <w:spacing w:line="224" w:lineRule="auto"/>
        <w:ind w:left="0"/>
        <w:jc w:val="center"/>
        <w:textAlignment w:val="auto"/>
        <w:outlineLvl w:val="0"/>
        <w:rPr>
          <w:rFonts w:hint="eastAsia" w:ascii="宋体" w:hAnsi="宋体" w:eastAsia="宋体" w:cs="宋体"/>
          <w:spacing w:val="0"/>
          <w:w w:val="100"/>
          <w:sz w:val="31"/>
          <w:szCs w:val="31"/>
        </w:rPr>
      </w:pPr>
      <w:r>
        <w:rPr>
          <w:rFonts w:hint="eastAsia" w:ascii="宋体" w:hAnsi="宋体" w:eastAsia="宋体" w:cs="宋体"/>
          <w:b/>
          <w:bCs/>
          <w:spacing w:val="0"/>
          <w:w w:val="100"/>
          <w:sz w:val="31"/>
          <w:szCs w:val="31"/>
        </w:rPr>
        <w:t>合同主要条款</w:t>
      </w:r>
    </w:p>
    <w:p w14:paraId="76F72E68">
      <w:pPr>
        <w:keepNext/>
        <w:keepLines w:val="0"/>
        <w:pageBreakBefore w:val="0"/>
        <w:widowControl w:val="0"/>
        <w:kinsoku/>
        <w:wordWrap w:val="0"/>
        <w:overflowPunct/>
        <w:topLinePunct/>
        <w:autoSpaceDE/>
        <w:autoSpaceDN/>
        <w:bidi w:val="0"/>
        <w:adjustRightInd w:val="0"/>
        <w:snapToGrid w:val="0"/>
        <w:spacing w:line="227" w:lineRule="auto"/>
        <w:ind w:left="0"/>
        <w:jc w:val="center"/>
        <w:textAlignment w:val="auto"/>
        <w:rPr>
          <w:rFonts w:hint="eastAsia" w:ascii="宋体" w:hAnsi="宋体" w:eastAsia="宋体" w:cs="宋体"/>
          <w:spacing w:val="0"/>
          <w:w w:val="100"/>
          <w:sz w:val="20"/>
          <w:szCs w:val="20"/>
        </w:rPr>
      </w:pPr>
      <w:r>
        <w:rPr>
          <w:rFonts w:hint="eastAsia" w:ascii="宋体" w:hAnsi="宋体" w:eastAsia="宋体" w:cs="宋体"/>
          <w:spacing w:val="0"/>
          <w:w w:val="100"/>
          <w:sz w:val="20"/>
          <w:szCs w:val="20"/>
        </w:rPr>
        <w:t>注：本合同仅为合同的参考文本，合同签订双方可根据项目的具体要求进行修订。</w:t>
      </w:r>
    </w:p>
    <w:p w14:paraId="470CE8F8">
      <w:pPr>
        <w:pStyle w:val="2"/>
        <w:keepNext/>
        <w:keepLines w:val="0"/>
        <w:pageBreakBefore w:val="0"/>
        <w:widowControl w:val="0"/>
        <w:kinsoku/>
        <w:wordWrap w:val="0"/>
        <w:overflowPunct/>
        <w:topLinePunct/>
        <w:autoSpaceDE/>
        <w:autoSpaceDN/>
        <w:bidi w:val="0"/>
        <w:adjustRightInd w:val="0"/>
        <w:snapToGrid w:val="0"/>
        <w:spacing w:line="257" w:lineRule="auto"/>
        <w:ind w:left="0"/>
        <w:textAlignment w:val="auto"/>
        <w:rPr>
          <w:rFonts w:hint="eastAsia" w:ascii="宋体" w:hAnsi="宋体" w:eastAsia="宋体" w:cs="宋体"/>
          <w:spacing w:val="0"/>
          <w:w w:val="100"/>
        </w:rPr>
      </w:pPr>
    </w:p>
    <w:p w14:paraId="2798D1A5">
      <w:pPr>
        <w:pStyle w:val="2"/>
        <w:keepNext/>
        <w:keepLines w:val="0"/>
        <w:pageBreakBefore w:val="0"/>
        <w:widowControl w:val="0"/>
        <w:kinsoku/>
        <w:wordWrap w:val="0"/>
        <w:overflowPunct/>
        <w:topLinePunct/>
        <w:autoSpaceDE/>
        <w:autoSpaceDN/>
        <w:bidi w:val="0"/>
        <w:adjustRightInd w:val="0"/>
        <w:snapToGrid w:val="0"/>
        <w:spacing w:line="258" w:lineRule="auto"/>
        <w:ind w:left="0"/>
        <w:textAlignment w:val="auto"/>
        <w:rPr>
          <w:rFonts w:hint="eastAsia" w:ascii="宋体" w:hAnsi="宋体" w:eastAsia="宋体" w:cs="宋体"/>
          <w:spacing w:val="0"/>
          <w:w w:val="100"/>
        </w:rPr>
      </w:pPr>
    </w:p>
    <w:p w14:paraId="5B9AC23C">
      <w:pPr>
        <w:pStyle w:val="2"/>
        <w:keepNext/>
        <w:keepLines w:val="0"/>
        <w:pageBreakBefore w:val="0"/>
        <w:widowControl w:val="0"/>
        <w:kinsoku/>
        <w:wordWrap w:val="0"/>
        <w:overflowPunct/>
        <w:topLinePunct/>
        <w:autoSpaceDE/>
        <w:autoSpaceDN/>
        <w:bidi w:val="0"/>
        <w:adjustRightInd w:val="0"/>
        <w:snapToGrid w:val="0"/>
        <w:spacing w:line="258" w:lineRule="auto"/>
        <w:ind w:left="0"/>
        <w:textAlignment w:val="auto"/>
        <w:rPr>
          <w:rFonts w:hint="eastAsia" w:ascii="宋体" w:hAnsi="宋体" w:eastAsia="宋体" w:cs="宋体"/>
          <w:spacing w:val="0"/>
          <w:w w:val="100"/>
        </w:rPr>
      </w:pPr>
    </w:p>
    <w:p w14:paraId="173F49B1">
      <w:pPr>
        <w:pStyle w:val="2"/>
        <w:keepNext/>
        <w:keepLines w:val="0"/>
        <w:pageBreakBefore w:val="0"/>
        <w:widowControl w:val="0"/>
        <w:kinsoku/>
        <w:wordWrap w:val="0"/>
        <w:overflowPunct/>
        <w:topLinePunct/>
        <w:autoSpaceDE/>
        <w:autoSpaceDN/>
        <w:bidi w:val="0"/>
        <w:adjustRightInd w:val="0"/>
        <w:snapToGrid w:val="0"/>
        <w:spacing w:line="258" w:lineRule="auto"/>
        <w:ind w:left="0"/>
        <w:textAlignment w:val="auto"/>
        <w:rPr>
          <w:rFonts w:hint="eastAsia" w:ascii="宋体" w:hAnsi="宋体" w:eastAsia="宋体" w:cs="宋体"/>
          <w:spacing w:val="0"/>
          <w:w w:val="100"/>
        </w:rPr>
      </w:pPr>
    </w:p>
    <w:p w14:paraId="73ED97D9">
      <w:pPr>
        <w:pStyle w:val="2"/>
        <w:keepNext/>
        <w:keepLines w:val="0"/>
        <w:pageBreakBefore w:val="0"/>
        <w:widowControl w:val="0"/>
        <w:kinsoku/>
        <w:wordWrap w:val="0"/>
        <w:overflowPunct/>
        <w:topLinePunct/>
        <w:autoSpaceDE/>
        <w:autoSpaceDN/>
        <w:bidi w:val="0"/>
        <w:adjustRightInd w:val="0"/>
        <w:snapToGrid w:val="0"/>
        <w:spacing w:line="258" w:lineRule="auto"/>
        <w:ind w:left="0"/>
        <w:textAlignment w:val="auto"/>
        <w:rPr>
          <w:rFonts w:hint="eastAsia" w:ascii="宋体" w:hAnsi="宋体" w:eastAsia="宋体" w:cs="宋体"/>
          <w:spacing w:val="0"/>
          <w:w w:val="100"/>
        </w:rPr>
      </w:pPr>
    </w:p>
    <w:p w14:paraId="7B4D613C">
      <w:pPr>
        <w:pStyle w:val="2"/>
        <w:keepNext/>
        <w:keepLines w:val="0"/>
        <w:pageBreakBefore w:val="0"/>
        <w:widowControl w:val="0"/>
        <w:kinsoku/>
        <w:wordWrap w:val="0"/>
        <w:overflowPunct/>
        <w:topLinePunct/>
        <w:autoSpaceDE/>
        <w:autoSpaceDN/>
        <w:bidi w:val="0"/>
        <w:adjustRightInd w:val="0"/>
        <w:snapToGrid w:val="0"/>
        <w:spacing w:line="258" w:lineRule="auto"/>
        <w:ind w:left="0"/>
        <w:textAlignment w:val="auto"/>
        <w:rPr>
          <w:rFonts w:hint="eastAsia" w:ascii="宋体" w:hAnsi="宋体" w:eastAsia="宋体" w:cs="宋体"/>
          <w:spacing w:val="0"/>
          <w:w w:val="100"/>
        </w:rPr>
      </w:pPr>
    </w:p>
    <w:p w14:paraId="6D3CFFEA">
      <w:pPr>
        <w:keepNext/>
        <w:keepLines w:val="0"/>
        <w:pageBreakBefore w:val="0"/>
        <w:widowControl w:val="0"/>
        <w:kinsoku/>
        <w:wordWrap w:val="0"/>
        <w:overflowPunct/>
        <w:topLinePunct/>
        <w:autoSpaceDE/>
        <w:autoSpaceDN/>
        <w:bidi w:val="0"/>
        <w:adjustRightInd w:val="0"/>
        <w:snapToGrid w:val="0"/>
        <w:spacing w:line="360" w:lineRule="auto"/>
        <w:ind w:left="0"/>
        <w:jc w:val="center"/>
        <w:textAlignment w:val="auto"/>
        <w:rPr>
          <w:rFonts w:hint="eastAsia"/>
          <w:b/>
          <w:bCs/>
          <w:sz w:val="36"/>
          <w:szCs w:val="36"/>
        </w:rPr>
      </w:pPr>
      <w:r>
        <w:rPr>
          <w:rFonts w:hint="eastAsia"/>
          <w:b/>
          <w:bCs/>
          <w:sz w:val="36"/>
          <w:szCs w:val="36"/>
          <w:lang w:eastAsia="zh-CN"/>
        </w:rPr>
        <w:t>残疾人职业技能和实用技术培训</w:t>
      </w:r>
    </w:p>
    <w:p w14:paraId="467971F0">
      <w:pPr>
        <w:pStyle w:val="2"/>
        <w:keepNext/>
        <w:keepLines w:val="0"/>
        <w:pageBreakBefore w:val="0"/>
        <w:widowControl w:val="0"/>
        <w:kinsoku/>
        <w:wordWrap w:val="0"/>
        <w:overflowPunct/>
        <w:topLinePunct/>
        <w:autoSpaceDE/>
        <w:autoSpaceDN/>
        <w:bidi w:val="0"/>
        <w:adjustRightInd w:val="0"/>
        <w:snapToGrid w:val="0"/>
        <w:spacing w:line="244" w:lineRule="auto"/>
        <w:ind w:left="0"/>
        <w:textAlignment w:val="auto"/>
        <w:rPr>
          <w:rFonts w:hint="eastAsia" w:ascii="宋体" w:hAnsi="宋体" w:eastAsia="宋体" w:cs="宋体"/>
          <w:spacing w:val="0"/>
          <w:w w:val="100"/>
        </w:rPr>
      </w:pPr>
    </w:p>
    <w:p w14:paraId="2F7021B2">
      <w:pPr>
        <w:pStyle w:val="2"/>
        <w:keepNext/>
        <w:keepLines w:val="0"/>
        <w:pageBreakBefore w:val="0"/>
        <w:widowControl w:val="0"/>
        <w:kinsoku/>
        <w:wordWrap w:val="0"/>
        <w:overflowPunct/>
        <w:topLinePunct/>
        <w:autoSpaceDE/>
        <w:autoSpaceDN/>
        <w:bidi w:val="0"/>
        <w:adjustRightInd w:val="0"/>
        <w:snapToGrid w:val="0"/>
        <w:spacing w:line="244" w:lineRule="auto"/>
        <w:ind w:left="0"/>
        <w:textAlignment w:val="auto"/>
        <w:rPr>
          <w:rFonts w:hint="eastAsia" w:ascii="宋体" w:hAnsi="宋体" w:eastAsia="宋体" w:cs="宋体"/>
          <w:spacing w:val="0"/>
          <w:w w:val="100"/>
        </w:rPr>
      </w:pPr>
    </w:p>
    <w:p w14:paraId="5217EC79">
      <w:pPr>
        <w:pStyle w:val="2"/>
        <w:keepNext/>
        <w:keepLines w:val="0"/>
        <w:pageBreakBefore w:val="0"/>
        <w:widowControl w:val="0"/>
        <w:kinsoku/>
        <w:wordWrap w:val="0"/>
        <w:overflowPunct/>
        <w:topLinePunct/>
        <w:autoSpaceDE/>
        <w:autoSpaceDN/>
        <w:bidi w:val="0"/>
        <w:adjustRightInd w:val="0"/>
        <w:snapToGrid w:val="0"/>
        <w:spacing w:line="244" w:lineRule="auto"/>
        <w:ind w:left="0"/>
        <w:textAlignment w:val="auto"/>
        <w:rPr>
          <w:rFonts w:hint="eastAsia" w:ascii="宋体" w:hAnsi="宋体" w:eastAsia="宋体" w:cs="宋体"/>
          <w:spacing w:val="0"/>
          <w:w w:val="100"/>
        </w:rPr>
      </w:pPr>
    </w:p>
    <w:p w14:paraId="0E8F4EA0">
      <w:pPr>
        <w:pStyle w:val="2"/>
        <w:keepNext/>
        <w:keepLines w:val="0"/>
        <w:pageBreakBefore w:val="0"/>
        <w:widowControl w:val="0"/>
        <w:kinsoku/>
        <w:wordWrap w:val="0"/>
        <w:overflowPunct/>
        <w:topLinePunct/>
        <w:autoSpaceDE/>
        <w:autoSpaceDN/>
        <w:bidi w:val="0"/>
        <w:adjustRightInd w:val="0"/>
        <w:snapToGrid w:val="0"/>
        <w:spacing w:line="245" w:lineRule="auto"/>
        <w:ind w:left="0"/>
        <w:textAlignment w:val="auto"/>
        <w:rPr>
          <w:rFonts w:hint="eastAsia" w:ascii="宋体" w:hAnsi="宋体" w:eastAsia="宋体" w:cs="宋体"/>
          <w:spacing w:val="0"/>
          <w:w w:val="100"/>
        </w:rPr>
      </w:pPr>
    </w:p>
    <w:p w14:paraId="1EF2D25A">
      <w:pPr>
        <w:pStyle w:val="2"/>
        <w:keepNext/>
        <w:keepLines w:val="0"/>
        <w:pageBreakBefore w:val="0"/>
        <w:widowControl w:val="0"/>
        <w:kinsoku/>
        <w:wordWrap w:val="0"/>
        <w:overflowPunct/>
        <w:topLinePunct/>
        <w:autoSpaceDE/>
        <w:autoSpaceDN/>
        <w:bidi w:val="0"/>
        <w:adjustRightInd w:val="0"/>
        <w:snapToGrid w:val="0"/>
        <w:spacing w:line="245" w:lineRule="auto"/>
        <w:ind w:left="0"/>
        <w:textAlignment w:val="auto"/>
        <w:rPr>
          <w:rFonts w:hint="eastAsia" w:ascii="宋体" w:hAnsi="宋体" w:eastAsia="宋体" w:cs="宋体"/>
          <w:spacing w:val="0"/>
          <w:w w:val="100"/>
        </w:rPr>
      </w:pPr>
    </w:p>
    <w:p w14:paraId="11EFFBDE">
      <w:pPr>
        <w:pStyle w:val="2"/>
        <w:keepNext/>
        <w:keepLines w:val="0"/>
        <w:pageBreakBefore w:val="0"/>
        <w:widowControl w:val="0"/>
        <w:kinsoku/>
        <w:wordWrap w:val="0"/>
        <w:overflowPunct/>
        <w:topLinePunct/>
        <w:autoSpaceDE/>
        <w:autoSpaceDN/>
        <w:bidi w:val="0"/>
        <w:adjustRightInd w:val="0"/>
        <w:snapToGrid w:val="0"/>
        <w:spacing w:line="245" w:lineRule="auto"/>
        <w:ind w:left="0"/>
        <w:textAlignment w:val="auto"/>
        <w:rPr>
          <w:rFonts w:hint="eastAsia" w:ascii="宋体" w:hAnsi="宋体" w:eastAsia="宋体" w:cs="宋体"/>
          <w:spacing w:val="0"/>
          <w:w w:val="100"/>
        </w:rPr>
      </w:pPr>
    </w:p>
    <w:p w14:paraId="4EAADAC2">
      <w:pPr>
        <w:pStyle w:val="2"/>
        <w:keepNext/>
        <w:keepLines w:val="0"/>
        <w:pageBreakBefore w:val="0"/>
        <w:widowControl w:val="0"/>
        <w:kinsoku/>
        <w:wordWrap w:val="0"/>
        <w:overflowPunct/>
        <w:topLinePunct/>
        <w:autoSpaceDE/>
        <w:autoSpaceDN/>
        <w:bidi w:val="0"/>
        <w:adjustRightInd w:val="0"/>
        <w:snapToGrid w:val="0"/>
        <w:spacing w:line="245" w:lineRule="auto"/>
        <w:ind w:left="0"/>
        <w:textAlignment w:val="auto"/>
        <w:rPr>
          <w:rFonts w:hint="eastAsia" w:ascii="宋体" w:hAnsi="宋体" w:eastAsia="宋体" w:cs="宋体"/>
          <w:spacing w:val="0"/>
          <w:w w:val="100"/>
        </w:rPr>
      </w:pPr>
    </w:p>
    <w:p w14:paraId="15FDD27A">
      <w:pPr>
        <w:pStyle w:val="2"/>
        <w:keepNext/>
        <w:keepLines w:val="0"/>
        <w:pageBreakBefore w:val="0"/>
        <w:widowControl w:val="0"/>
        <w:kinsoku/>
        <w:wordWrap w:val="0"/>
        <w:overflowPunct/>
        <w:topLinePunct/>
        <w:autoSpaceDE/>
        <w:autoSpaceDN/>
        <w:bidi w:val="0"/>
        <w:adjustRightInd w:val="0"/>
        <w:snapToGrid w:val="0"/>
        <w:spacing w:line="245" w:lineRule="auto"/>
        <w:ind w:left="0"/>
        <w:textAlignment w:val="auto"/>
        <w:rPr>
          <w:rFonts w:hint="eastAsia" w:ascii="宋体" w:hAnsi="宋体" w:eastAsia="宋体" w:cs="宋体"/>
          <w:spacing w:val="0"/>
          <w:w w:val="100"/>
        </w:rPr>
      </w:pPr>
    </w:p>
    <w:p w14:paraId="276CCCF4">
      <w:pPr>
        <w:pStyle w:val="2"/>
        <w:keepNext/>
        <w:keepLines w:val="0"/>
        <w:pageBreakBefore w:val="0"/>
        <w:widowControl w:val="0"/>
        <w:kinsoku/>
        <w:wordWrap w:val="0"/>
        <w:overflowPunct/>
        <w:topLinePunct/>
        <w:autoSpaceDE/>
        <w:autoSpaceDN/>
        <w:bidi w:val="0"/>
        <w:adjustRightInd w:val="0"/>
        <w:snapToGrid w:val="0"/>
        <w:spacing w:line="245" w:lineRule="auto"/>
        <w:ind w:left="0"/>
        <w:textAlignment w:val="auto"/>
        <w:rPr>
          <w:rFonts w:hint="eastAsia" w:ascii="宋体" w:hAnsi="宋体" w:eastAsia="宋体" w:cs="宋体"/>
          <w:spacing w:val="0"/>
          <w:w w:val="100"/>
        </w:rPr>
      </w:pPr>
    </w:p>
    <w:p w14:paraId="191BEAFB">
      <w:pPr>
        <w:keepNext/>
        <w:keepLines w:val="0"/>
        <w:pageBreakBefore w:val="0"/>
        <w:widowControl w:val="0"/>
        <w:kinsoku/>
        <w:wordWrap w:val="0"/>
        <w:overflowPunct/>
        <w:topLinePunct/>
        <w:autoSpaceDE/>
        <w:autoSpaceDN/>
        <w:bidi w:val="0"/>
        <w:adjustRightInd w:val="0"/>
        <w:snapToGrid w:val="0"/>
        <w:spacing w:line="222" w:lineRule="auto"/>
        <w:ind w:left="0"/>
        <w:jc w:val="center"/>
        <w:textAlignment w:val="auto"/>
        <w:rPr>
          <w:rFonts w:hint="eastAsia" w:ascii="宋体" w:hAnsi="宋体" w:eastAsia="宋体" w:cs="宋体"/>
          <w:spacing w:val="0"/>
          <w:w w:val="100"/>
          <w:sz w:val="43"/>
          <w:szCs w:val="43"/>
        </w:rPr>
      </w:pPr>
      <w:r>
        <w:rPr>
          <w:rFonts w:hint="eastAsia" w:ascii="宋体" w:hAnsi="宋体" w:eastAsia="宋体" w:cs="宋体"/>
          <w:spacing w:val="0"/>
          <w:w w:val="100"/>
          <w:sz w:val="43"/>
          <w:szCs w:val="43"/>
        </w:rPr>
        <w:t>政府采购合同书</w:t>
      </w:r>
    </w:p>
    <w:p w14:paraId="2D495EC4">
      <w:pPr>
        <w:pStyle w:val="2"/>
        <w:keepNext/>
        <w:keepLines w:val="0"/>
        <w:pageBreakBefore w:val="0"/>
        <w:widowControl w:val="0"/>
        <w:kinsoku/>
        <w:wordWrap w:val="0"/>
        <w:overflowPunct/>
        <w:topLinePunct/>
        <w:autoSpaceDE/>
        <w:autoSpaceDN/>
        <w:bidi w:val="0"/>
        <w:adjustRightInd w:val="0"/>
        <w:snapToGrid w:val="0"/>
        <w:spacing w:line="242" w:lineRule="auto"/>
        <w:ind w:left="0"/>
        <w:textAlignment w:val="auto"/>
        <w:rPr>
          <w:rFonts w:hint="eastAsia" w:ascii="宋体" w:hAnsi="宋体" w:eastAsia="宋体" w:cs="宋体"/>
          <w:spacing w:val="0"/>
          <w:w w:val="100"/>
        </w:rPr>
      </w:pPr>
    </w:p>
    <w:p w14:paraId="1A251C75">
      <w:pPr>
        <w:pStyle w:val="2"/>
        <w:keepNext/>
        <w:keepLines w:val="0"/>
        <w:pageBreakBefore w:val="0"/>
        <w:widowControl w:val="0"/>
        <w:kinsoku/>
        <w:wordWrap w:val="0"/>
        <w:overflowPunct/>
        <w:topLinePunct/>
        <w:autoSpaceDE/>
        <w:autoSpaceDN/>
        <w:bidi w:val="0"/>
        <w:adjustRightInd w:val="0"/>
        <w:snapToGrid w:val="0"/>
        <w:spacing w:line="242" w:lineRule="auto"/>
        <w:ind w:left="0"/>
        <w:textAlignment w:val="auto"/>
        <w:rPr>
          <w:rFonts w:hint="eastAsia" w:ascii="宋体" w:hAnsi="宋体" w:eastAsia="宋体" w:cs="宋体"/>
          <w:spacing w:val="0"/>
          <w:w w:val="100"/>
        </w:rPr>
      </w:pPr>
    </w:p>
    <w:p w14:paraId="5BCC5E21">
      <w:pPr>
        <w:pStyle w:val="2"/>
        <w:keepNext/>
        <w:keepLines w:val="0"/>
        <w:pageBreakBefore w:val="0"/>
        <w:widowControl w:val="0"/>
        <w:kinsoku/>
        <w:wordWrap w:val="0"/>
        <w:overflowPunct/>
        <w:topLinePunct/>
        <w:autoSpaceDE/>
        <w:autoSpaceDN/>
        <w:bidi w:val="0"/>
        <w:adjustRightInd w:val="0"/>
        <w:snapToGrid w:val="0"/>
        <w:spacing w:line="242" w:lineRule="auto"/>
        <w:ind w:left="0"/>
        <w:textAlignment w:val="auto"/>
        <w:rPr>
          <w:rFonts w:hint="eastAsia" w:ascii="宋体" w:hAnsi="宋体" w:eastAsia="宋体" w:cs="宋体"/>
          <w:spacing w:val="0"/>
          <w:w w:val="100"/>
        </w:rPr>
      </w:pPr>
    </w:p>
    <w:p w14:paraId="75E0D3F3">
      <w:pPr>
        <w:pStyle w:val="2"/>
        <w:keepNext/>
        <w:keepLines w:val="0"/>
        <w:pageBreakBefore w:val="0"/>
        <w:widowControl w:val="0"/>
        <w:kinsoku/>
        <w:wordWrap w:val="0"/>
        <w:overflowPunct/>
        <w:topLinePunct/>
        <w:autoSpaceDE/>
        <w:autoSpaceDN/>
        <w:bidi w:val="0"/>
        <w:adjustRightInd w:val="0"/>
        <w:snapToGrid w:val="0"/>
        <w:spacing w:line="242" w:lineRule="auto"/>
        <w:ind w:left="0"/>
        <w:textAlignment w:val="auto"/>
        <w:rPr>
          <w:rFonts w:hint="eastAsia" w:ascii="宋体" w:hAnsi="宋体" w:eastAsia="宋体" w:cs="宋体"/>
          <w:spacing w:val="0"/>
          <w:w w:val="100"/>
        </w:rPr>
      </w:pPr>
    </w:p>
    <w:p w14:paraId="579ACF81">
      <w:pPr>
        <w:pStyle w:val="2"/>
        <w:keepNext/>
        <w:keepLines w:val="0"/>
        <w:pageBreakBefore w:val="0"/>
        <w:widowControl w:val="0"/>
        <w:kinsoku/>
        <w:wordWrap w:val="0"/>
        <w:overflowPunct/>
        <w:topLinePunct/>
        <w:autoSpaceDE/>
        <w:autoSpaceDN/>
        <w:bidi w:val="0"/>
        <w:adjustRightInd w:val="0"/>
        <w:snapToGrid w:val="0"/>
        <w:spacing w:line="242" w:lineRule="auto"/>
        <w:ind w:left="0"/>
        <w:textAlignment w:val="auto"/>
        <w:rPr>
          <w:rFonts w:hint="eastAsia" w:ascii="宋体" w:hAnsi="宋体" w:eastAsia="宋体" w:cs="宋体"/>
          <w:spacing w:val="0"/>
          <w:w w:val="100"/>
        </w:rPr>
      </w:pPr>
    </w:p>
    <w:p w14:paraId="616D68ED">
      <w:pPr>
        <w:pStyle w:val="2"/>
        <w:keepNext/>
        <w:keepLines w:val="0"/>
        <w:pageBreakBefore w:val="0"/>
        <w:widowControl w:val="0"/>
        <w:kinsoku/>
        <w:wordWrap w:val="0"/>
        <w:overflowPunct/>
        <w:topLinePunct/>
        <w:autoSpaceDE/>
        <w:autoSpaceDN/>
        <w:bidi w:val="0"/>
        <w:adjustRightInd w:val="0"/>
        <w:snapToGrid w:val="0"/>
        <w:spacing w:line="242" w:lineRule="auto"/>
        <w:ind w:left="0"/>
        <w:textAlignment w:val="auto"/>
        <w:rPr>
          <w:rFonts w:hint="eastAsia" w:ascii="宋体" w:hAnsi="宋体" w:eastAsia="宋体" w:cs="宋体"/>
          <w:spacing w:val="0"/>
          <w:w w:val="100"/>
        </w:rPr>
      </w:pPr>
    </w:p>
    <w:p w14:paraId="78B340F1">
      <w:pPr>
        <w:pStyle w:val="2"/>
        <w:keepNext/>
        <w:keepLines w:val="0"/>
        <w:pageBreakBefore w:val="0"/>
        <w:widowControl w:val="0"/>
        <w:kinsoku/>
        <w:wordWrap w:val="0"/>
        <w:overflowPunct/>
        <w:topLinePunct/>
        <w:autoSpaceDE/>
        <w:autoSpaceDN/>
        <w:bidi w:val="0"/>
        <w:adjustRightInd w:val="0"/>
        <w:snapToGrid w:val="0"/>
        <w:spacing w:line="243" w:lineRule="auto"/>
        <w:ind w:left="0"/>
        <w:textAlignment w:val="auto"/>
        <w:rPr>
          <w:rFonts w:hint="eastAsia" w:ascii="宋体" w:hAnsi="宋体" w:eastAsia="宋体" w:cs="宋体"/>
          <w:spacing w:val="0"/>
          <w:w w:val="100"/>
        </w:rPr>
      </w:pPr>
    </w:p>
    <w:p w14:paraId="2120BA41">
      <w:pPr>
        <w:pStyle w:val="2"/>
        <w:keepNext/>
        <w:keepLines w:val="0"/>
        <w:pageBreakBefore w:val="0"/>
        <w:widowControl w:val="0"/>
        <w:kinsoku/>
        <w:wordWrap w:val="0"/>
        <w:overflowPunct/>
        <w:topLinePunct/>
        <w:autoSpaceDE/>
        <w:autoSpaceDN/>
        <w:bidi w:val="0"/>
        <w:adjustRightInd w:val="0"/>
        <w:snapToGrid w:val="0"/>
        <w:spacing w:line="243" w:lineRule="auto"/>
        <w:ind w:left="0"/>
        <w:textAlignment w:val="auto"/>
        <w:rPr>
          <w:rFonts w:hint="eastAsia" w:ascii="宋体" w:hAnsi="宋体" w:eastAsia="宋体" w:cs="宋体"/>
          <w:spacing w:val="0"/>
          <w:w w:val="100"/>
        </w:rPr>
      </w:pPr>
    </w:p>
    <w:p w14:paraId="35095DA5">
      <w:pPr>
        <w:keepNext/>
        <w:keepLines w:val="0"/>
        <w:pageBreakBefore w:val="0"/>
        <w:widowControl w:val="0"/>
        <w:kinsoku/>
        <w:wordWrap w:val="0"/>
        <w:overflowPunct/>
        <w:topLinePunct/>
        <w:autoSpaceDE/>
        <w:autoSpaceDN/>
        <w:bidi w:val="0"/>
        <w:adjustRightInd w:val="0"/>
        <w:snapToGrid w:val="0"/>
        <w:spacing w:line="480" w:lineRule="auto"/>
        <w:ind w:left="0"/>
        <w:textAlignment w:val="auto"/>
        <w:rPr>
          <w:rFonts w:hint="eastAsia" w:ascii="宋体" w:hAnsi="宋体" w:eastAsia="宋体" w:cs="宋体"/>
          <w:sz w:val="24"/>
          <w:szCs w:val="24"/>
        </w:rPr>
      </w:pPr>
    </w:p>
    <w:p w14:paraId="326BEE34">
      <w:pPr>
        <w:keepNext/>
        <w:keepLines w:val="0"/>
        <w:pageBreakBefore w:val="0"/>
        <w:widowControl w:val="0"/>
        <w:kinsoku/>
        <w:wordWrap w:val="0"/>
        <w:overflowPunct/>
        <w:topLinePunct/>
        <w:autoSpaceDE/>
        <w:autoSpaceDN/>
        <w:bidi w:val="0"/>
        <w:adjustRightInd w:val="0"/>
        <w:snapToGrid w:val="0"/>
        <w:spacing w:line="480" w:lineRule="auto"/>
        <w:ind w:left="0"/>
        <w:textAlignment w:val="auto"/>
        <w:rPr>
          <w:rFonts w:hint="eastAsia" w:ascii="宋体" w:hAnsi="宋体" w:eastAsia="宋体" w:cs="宋体"/>
          <w:sz w:val="24"/>
          <w:szCs w:val="24"/>
        </w:rPr>
      </w:pPr>
    </w:p>
    <w:p w14:paraId="6F3EFD74">
      <w:pPr>
        <w:keepNext/>
        <w:keepLines w:val="0"/>
        <w:pageBreakBefore w:val="0"/>
        <w:widowControl w:val="0"/>
        <w:kinsoku/>
        <w:wordWrap w:val="0"/>
        <w:overflowPunct/>
        <w:topLinePunct/>
        <w:autoSpaceDE/>
        <w:autoSpaceDN/>
        <w:bidi w:val="0"/>
        <w:adjustRightInd w:val="0"/>
        <w:snapToGrid w:val="0"/>
        <w:spacing w:line="480" w:lineRule="auto"/>
        <w:ind w:left="0"/>
        <w:textAlignment w:val="auto"/>
        <w:rPr>
          <w:rFonts w:hint="eastAsia" w:ascii="宋体" w:hAnsi="宋体" w:eastAsia="宋体" w:cs="宋体"/>
          <w:sz w:val="22"/>
          <w:szCs w:val="22"/>
        </w:rPr>
      </w:pPr>
    </w:p>
    <w:p w14:paraId="4E8BA57A">
      <w:pPr>
        <w:keepNext/>
        <w:keepLines w:val="0"/>
        <w:pageBreakBefore w:val="0"/>
        <w:widowControl w:val="0"/>
        <w:kinsoku/>
        <w:wordWrap w:val="0"/>
        <w:overflowPunct/>
        <w:topLinePunct/>
        <w:autoSpaceDE/>
        <w:autoSpaceDN/>
        <w:bidi w:val="0"/>
        <w:adjustRightInd w:val="0"/>
        <w:snapToGrid w:val="0"/>
        <w:spacing w:line="600" w:lineRule="auto"/>
        <w:ind w:left="1680" w:leftChars="0" w:firstLine="42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采购人：渭南市临渭区残疾人综合服务中心</w:t>
      </w:r>
    </w:p>
    <w:p w14:paraId="04292EFB">
      <w:pPr>
        <w:keepNext/>
        <w:keepLines w:val="0"/>
        <w:pageBreakBefore w:val="0"/>
        <w:widowControl w:val="0"/>
        <w:kinsoku/>
        <w:wordWrap w:val="0"/>
        <w:overflowPunct/>
        <w:topLinePunct/>
        <w:autoSpaceDE/>
        <w:autoSpaceDN/>
        <w:bidi w:val="0"/>
        <w:adjustRightInd w:val="0"/>
        <w:snapToGrid w:val="0"/>
        <w:spacing w:line="600" w:lineRule="auto"/>
        <w:ind w:left="1680" w:leftChars="0" w:firstLine="42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供应商：</w:t>
      </w:r>
    </w:p>
    <w:p w14:paraId="7DA835D3">
      <w:pPr>
        <w:keepNext/>
        <w:keepLines w:val="0"/>
        <w:pageBreakBefore w:val="0"/>
        <w:widowControl w:val="0"/>
        <w:kinsoku/>
        <w:wordWrap w:val="0"/>
        <w:overflowPunct/>
        <w:topLinePunct/>
        <w:autoSpaceDE/>
        <w:autoSpaceDN/>
        <w:bidi w:val="0"/>
        <w:adjustRightInd w:val="0"/>
        <w:snapToGrid w:val="0"/>
        <w:spacing w:line="480" w:lineRule="auto"/>
        <w:ind w:left="0"/>
        <w:textAlignment w:val="auto"/>
        <w:rPr>
          <w:rFonts w:hint="eastAsia" w:ascii="宋体" w:hAnsi="宋体" w:eastAsia="宋体" w:cs="宋体"/>
          <w:sz w:val="24"/>
          <w:szCs w:val="24"/>
        </w:rPr>
      </w:pPr>
      <w:r>
        <w:rPr>
          <w:rFonts w:hint="eastAsia" w:ascii="宋体" w:hAnsi="宋体" w:eastAsia="宋体" w:cs="宋体"/>
          <w:sz w:val="24"/>
          <w:szCs w:val="24"/>
        </w:rPr>
        <w:br w:type="page"/>
      </w:r>
    </w:p>
    <w:p w14:paraId="6D3437B6">
      <w:pPr>
        <w:keepNext/>
        <w:keepLines w:val="0"/>
        <w:pageBreakBefore w:val="0"/>
        <w:widowControl w:val="0"/>
        <w:kinsoku/>
        <w:wordWrap w:val="0"/>
        <w:overflowPunct/>
        <w:topLinePunct/>
        <w:autoSpaceDE/>
        <w:autoSpaceDN/>
        <w:bidi w:val="0"/>
        <w:adjustRightInd w:val="0"/>
        <w:snapToGrid w:val="0"/>
        <w:spacing w:line="48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签订地点：</w:t>
      </w:r>
    </w:p>
    <w:p w14:paraId="1830F580">
      <w:pPr>
        <w:keepNext/>
        <w:keepLines w:val="0"/>
        <w:pageBreakBefore w:val="0"/>
        <w:widowControl w:val="0"/>
        <w:kinsoku/>
        <w:wordWrap w:val="0"/>
        <w:overflowPunct/>
        <w:topLinePunct/>
        <w:autoSpaceDE/>
        <w:autoSpaceDN/>
        <w:bidi w:val="0"/>
        <w:adjustRightInd w:val="0"/>
        <w:snapToGrid w:val="0"/>
        <w:spacing w:line="480" w:lineRule="auto"/>
        <w:ind w:left="0"/>
        <w:textAlignment w:val="auto"/>
        <w:rPr>
          <w:rFonts w:hint="eastAsia" w:ascii="宋体" w:hAnsi="宋体" w:eastAsia="宋体" w:cs="宋体"/>
          <w:sz w:val="24"/>
          <w:szCs w:val="24"/>
        </w:rPr>
      </w:pPr>
      <w:r>
        <w:rPr>
          <w:rFonts w:hint="eastAsia" w:ascii="宋体" w:hAnsi="宋体" w:eastAsia="宋体" w:cs="宋体"/>
          <w:sz w:val="24"/>
          <w:szCs w:val="24"/>
        </w:rPr>
        <w:t xml:space="preserve">项目编号：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签订时间：    年    月    日</w:t>
      </w:r>
    </w:p>
    <w:p w14:paraId="07C788C7">
      <w:pPr>
        <w:keepNext/>
        <w:keepLines w:val="0"/>
        <w:pageBreakBefore w:val="0"/>
        <w:widowControl w:val="0"/>
        <w:kinsoku/>
        <w:wordWrap w:val="0"/>
        <w:overflowPunct/>
        <w:topLinePunct/>
        <w:autoSpaceDE/>
        <w:autoSpaceDN/>
        <w:bidi w:val="0"/>
        <w:adjustRightInd w:val="0"/>
        <w:snapToGrid w:val="0"/>
        <w:spacing w:line="480" w:lineRule="auto"/>
        <w:ind w:left="0"/>
        <w:textAlignment w:val="auto"/>
        <w:rPr>
          <w:rFonts w:hint="eastAsia" w:ascii="宋体" w:hAnsi="宋体" w:eastAsia="宋体" w:cs="宋体"/>
          <w:sz w:val="24"/>
          <w:szCs w:val="24"/>
        </w:rPr>
      </w:pPr>
      <w:r>
        <w:rPr>
          <w:rFonts w:hint="eastAsia" w:ascii="宋体" w:hAnsi="宋体" w:eastAsia="宋体" w:cs="宋体"/>
          <w:sz w:val="24"/>
          <w:szCs w:val="24"/>
        </w:rPr>
        <w:t>采购人（甲方）：渭南市临渭区残疾人综合服务中心</w:t>
      </w:r>
    </w:p>
    <w:p w14:paraId="43232B47">
      <w:pPr>
        <w:keepNext/>
        <w:keepLines w:val="0"/>
        <w:pageBreakBefore w:val="0"/>
        <w:widowControl w:val="0"/>
        <w:kinsoku/>
        <w:wordWrap w:val="0"/>
        <w:overflowPunct/>
        <w:topLinePunct/>
        <w:autoSpaceDE/>
        <w:autoSpaceDN/>
        <w:bidi w:val="0"/>
        <w:adjustRightInd w:val="0"/>
        <w:snapToGrid w:val="0"/>
        <w:spacing w:line="480" w:lineRule="auto"/>
        <w:ind w:left="0"/>
        <w:textAlignment w:val="auto"/>
        <w:rPr>
          <w:rFonts w:hint="eastAsia" w:ascii="宋体" w:hAnsi="宋体" w:eastAsia="宋体" w:cs="宋体"/>
          <w:sz w:val="24"/>
          <w:szCs w:val="24"/>
        </w:rPr>
      </w:pPr>
      <w:r>
        <w:rPr>
          <w:rFonts w:hint="eastAsia" w:ascii="宋体" w:hAnsi="宋体" w:eastAsia="宋体" w:cs="宋体"/>
          <w:sz w:val="24"/>
          <w:szCs w:val="24"/>
        </w:rPr>
        <w:t>供应商（乙方）：</w:t>
      </w:r>
    </w:p>
    <w:p w14:paraId="6C846CD2">
      <w:pPr>
        <w:keepNext/>
        <w:keepLines w:val="0"/>
        <w:pageBreakBefore w:val="0"/>
        <w:widowControl w:val="0"/>
        <w:kinsoku/>
        <w:wordWrap w:val="0"/>
        <w:overflowPunct/>
        <w:topLinePunct/>
        <w:autoSpaceDE/>
        <w:autoSpaceDN/>
        <w:bidi w:val="0"/>
        <w:adjustRightInd w:val="0"/>
        <w:snapToGrid w:val="0"/>
        <w:spacing w:line="480" w:lineRule="auto"/>
        <w:ind w:left="0"/>
        <w:textAlignment w:val="auto"/>
        <w:rPr>
          <w:rFonts w:hint="eastAsia" w:ascii="宋体" w:hAnsi="宋体" w:eastAsia="宋体" w:cs="宋体"/>
          <w:sz w:val="24"/>
          <w:szCs w:val="24"/>
        </w:rPr>
      </w:pPr>
    </w:p>
    <w:p w14:paraId="41D531BE">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w:t>
      </w:r>
      <w:r>
        <w:rPr>
          <w:rFonts w:hint="eastAsia" w:ascii="宋体" w:hAnsi="宋体" w:eastAsia="宋体" w:cs="宋体"/>
          <w:sz w:val="24"/>
          <w:szCs w:val="24"/>
          <w:lang w:eastAsia="zh-CN"/>
        </w:rPr>
        <w:t>残疾人职业技能和实用技术培训</w:t>
      </w:r>
      <w:r>
        <w:rPr>
          <w:rFonts w:hint="eastAsia" w:ascii="宋体" w:hAnsi="宋体" w:eastAsia="宋体" w:cs="宋体"/>
          <w:sz w:val="24"/>
          <w:szCs w:val="24"/>
        </w:rPr>
        <w:t>的采购结果，按照《中华人民共和国政府采购法》、《中华人民共和国民法典》等规定，经双方协商，本着平等互利和诚实信用的原则，一致同意签订本合同如下。</w:t>
      </w:r>
    </w:p>
    <w:p w14:paraId="7F6738FC">
      <w:pPr>
        <w:keepNext/>
        <w:keepLines w:val="0"/>
        <w:pageBreakBefore w:val="0"/>
        <w:widowControl w:val="0"/>
        <w:kinsoku/>
        <w:wordWrap w:val="0"/>
        <w:overflowPunct/>
        <w:topLinePunct/>
        <w:autoSpaceDE/>
        <w:autoSpaceDN/>
        <w:bidi w:val="0"/>
        <w:adjustRightInd w:val="0"/>
        <w:snapToGrid w:val="0"/>
        <w:spacing w:line="48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一、合同文件</w:t>
      </w:r>
    </w:p>
    <w:p w14:paraId="40241559">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1、协议书条款；</w:t>
      </w:r>
    </w:p>
    <w:p w14:paraId="1F946759">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2、竞争性磋商文件；</w:t>
      </w:r>
    </w:p>
    <w:p w14:paraId="0971C4B6">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3、磋商响应文件；</w:t>
      </w:r>
    </w:p>
    <w:p w14:paraId="70C6834E">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4、成交通知书；</w:t>
      </w:r>
    </w:p>
    <w:p w14:paraId="2A0BE5EB">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5、其他。</w:t>
      </w:r>
    </w:p>
    <w:p w14:paraId="3BDCFF2B">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上述所指合同文件应认为是互相补充和解释的，但是有模棱两可或互相矛盾之处，以其所列内容顺序为准。</w:t>
      </w:r>
    </w:p>
    <w:p w14:paraId="63DE4CA3">
      <w:pPr>
        <w:keepNext/>
        <w:keepLines w:val="0"/>
        <w:pageBreakBefore w:val="0"/>
        <w:widowControl w:val="0"/>
        <w:kinsoku/>
        <w:wordWrap w:val="0"/>
        <w:overflowPunct/>
        <w:topLinePunct/>
        <w:autoSpaceDE/>
        <w:autoSpaceDN/>
        <w:bidi w:val="0"/>
        <w:adjustRightInd w:val="0"/>
        <w:snapToGrid w:val="0"/>
        <w:spacing w:line="48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二、服务时间</w:t>
      </w:r>
    </w:p>
    <w:p w14:paraId="1D909CC6">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合同签订之日起至完成与本项目相关的所有服务事项。</w:t>
      </w:r>
    </w:p>
    <w:p w14:paraId="4EDF1DAA">
      <w:pPr>
        <w:keepNext/>
        <w:keepLines w:val="0"/>
        <w:pageBreakBefore w:val="0"/>
        <w:widowControl w:val="0"/>
        <w:kinsoku/>
        <w:wordWrap w:val="0"/>
        <w:overflowPunct/>
        <w:topLinePunct/>
        <w:autoSpaceDE/>
        <w:autoSpaceDN/>
        <w:bidi w:val="0"/>
        <w:adjustRightInd w:val="0"/>
        <w:snapToGrid w:val="0"/>
        <w:spacing w:line="48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三、服务内容</w:t>
      </w:r>
    </w:p>
    <w:p w14:paraId="201E1B70">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次培训按照残疾人的个性化需求，为我区230名困难残疾人分类开展技能培训，通过项目实施，让接受培训的残疾人掌握1-2门就业技能，提升技能水平，增强就业创业能力，实现较为稳定的就业和创业，残疾人家庭得到增产增收。</w:t>
      </w:r>
    </w:p>
    <w:p w14:paraId="38F4D69E">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次培训分3-4期，每期不少于7天，每天按8课时，一期不少于56课时，培训内容主要包括职业技和实用技术培训。实用技术培训包括“种、养、加”等培训项目，职业技能培训包括计算机应用、电子商务、残疾妇女手工制作等项目。</w:t>
      </w:r>
    </w:p>
    <w:p w14:paraId="69FD39C3">
      <w:pPr>
        <w:keepNext/>
        <w:keepLines w:val="0"/>
        <w:pageBreakBefore w:val="0"/>
        <w:widowControl w:val="0"/>
        <w:kinsoku/>
        <w:wordWrap w:val="0"/>
        <w:overflowPunct/>
        <w:topLinePunct/>
        <w:autoSpaceDE/>
        <w:autoSpaceDN/>
        <w:bidi w:val="0"/>
        <w:adjustRightInd w:val="0"/>
        <w:snapToGrid w:val="0"/>
        <w:spacing w:line="48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四、质量要求</w:t>
      </w:r>
    </w:p>
    <w:p w14:paraId="5AB7C12F">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符合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bookmarkStart w:id="0" w:name="_GoBack"/>
      <w:bookmarkEnd w:id="0"/>
      <w:r>
        <w:rPr>
          <w:rFonts w:hint="eastAsia" w:ascii="宋体" w:hAnsi="宋体" w:eastAsia="宋体" w:cs="宋体"/>
          <w:sz w:val="24"/>
          <w:szCs w:val="24"/>
          <w:u w:val="single"/>
        </w:rPr>
        <w:t xml:space="preserve">合格    </w:t>
      </w:r>
      <w:r>
        <w:rPr>
          <w:rFonts w:hint="eastAsia" w:ascii="宋体" w:hAnsi="宋体" w:eastAsia="宋体" w:cs="宋体"/>
          <w:sz w:val="24"/>
          <w:szCs w:val="24"/>
        </w:rPr>
        <w:t>标准。</w:t>
      </w:r>
    </w:p>
    <w:p w14:paraId="64DF80F2">
      <w:pPr>
        <w:keepNext/>
        <w:keepLines w:val="0"/>
        <w:pageBreakBefore w:val="0"/>
        <w:widowControl w:val="0"/>
        <w:kinsoku/>
        <w:wordWrap w:val="0"/>
        <w:overflowPunct/>
        <w:topLinePunct/>
        <w:autoSpaceDE/>
        <w:autoSpaceDN/>
        <w:bidi w:val="0"/>
        <w:adjustRightInd w:val="0"/>
        <w:snapToGrid w:val="0"/>
        <w:spacing w:line="48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五、合同价款</w:t>
      </w:r>
    </w:p>
    <w:p w14:paraId="5115B48F">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1、合同总价：人民币大写：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r>
        <w:rPr>
          <w:rFonts w:hint="eastAsia" w:ascii="宋体" w:hAnsi="宋体" w:eastAsia="宋体" w:cs="宋体"/>
          <w:sz w:val="24"/>
          <w:szCs w:val="24"/>
          <w:lang w:eastAsia="zh-CN"/>
        </w:rPr>
        <w:t>，</w:t>
      </w:r>
      <w:r>
        <w:rPr>
          <w:rFonts w:hint="eastAsia" w:ascii="宋体" w:hAnsi="宋体" w:eastAsia="宋体" w:cs="宋体"/>
          <w:sz w:val="24"/>
          <w:szCs w:val="24"/>
        </w:rPr>
        <w:t>作为乙方培训经费，不得移作他用。</w:t>
      </w:r>
    </w:p>
    <w:p w14:paraId="11011ACA">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2、合同总价包括但不限于师资费、场地费、住宿费、伙食费、资料费、交通费等与完成本项目相关的所有费用，服务期内采购人不再增加任何费用。）。</w:t>
      </w:r>
    </w:p>
    <w:p w14:paraId="7C4B41F8">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3、合同总价一次包死，不受市场价变化的影响。</w:t>
      </w:r>
    </w:p>
    <w:p w14:paraId="4FF5FFC5">
      <w:pPr>
        <w:keepNext/>
        <w:keepLines w:val="0"/>
        <w:pageBreakBefore w:val="0"/>
        <w:widowControl w:val="0"/>
        <w:kinsoku/>
        <w:wordWrap w:val="0"/>
        <w:overflowPunct/>
        <w:topLinePunct/>
        <w:autoSpaceDE/>
        <w:autoSpaceDN/>
        <w:bidi w:val="0"/>
        <w:adjustRightInd w:val="0"/>
        <w:snapToGrid w:val="0"/>
        <w:spacing w:line="48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六、按磋商文件、《中华人民共和国政府采购法》有关规定要求，同时补充以下内容：</w:t>
      </w:r>
    </w:p>
    <w:p w14:paraId="7975AE4A">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（一）供应商未经采购人及有关部门同意，不得擅自变更在本项目磋商活动中响应的项目范围、施工组织方案。</w:t>
      </w:r>
    </w:p>
    <w:p w14:paraId="47AE1669">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（二）供应商必须自行实施，不得转包、分包。为了确保项目质量，成交人应组织一支强有力的技术骨干队伍，建立严格的质量管理体系，规范操作。</w:t>
      </w:r>
    </w:p>
    <w:p w14:paraId="59DDD314">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（三）供应商在响应文件和磋商中的承诺以及补充意见等内容，将作为成交条件列入合同。</w:t>
      </w:r>
    </w:p>
    <w:p w14:paraId="5C20ACA1">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（四）供应商如确因服务实际情况发生变化（不可抗拒）或其他因素造成需对方案进行修改、完善、补充时，需会同采购人商定。因此发生的费用，由双方协商解决。</w:t>
      </w:r>
    </w:p>
    <w:p w14:paraId="2C1ED4EB">
      <w:pPr>
        <w:keepNext/>
        <w:keepLines w:val="0"/>
        <w:pageBreakBefore w:val="0"/>
        <w:widowControl w:val="0"/>
        <w:kinsoku/>
        <w:wordWrap w:val="0"/>
        <w:overflowPunct/>
        <w:topLinePunct/>
        <w:autoSpaceDE/>
        <w:autoSpaceDN/>
        <w:bidi w:val="0"/>
        <w:adjustRightInd w:val="0"/>
        <w:snapToGrid w:val="0"/>
        <w:spacing w:line="48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七、服务验收</w:t>
      </w:r>
    </w:p>
    <w:p w14:paraId="671EC5C5">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供应商全面完成项目任务后，单位要及时组织自查，并接受采购人及相关部门的验收。</w:t>
      </w:r>
    </w:p>
    <w:p w14:paraId="7289CABC">
      <w:pPr>
        <w:keepNext/>
        <w:keepLines w:val="0"/>
        <w:pageBreakBefore w:val="0"/>
        <w:widowControl w:val="0"/>
        <w:kinsoku/>
        <w:wordWrap w:val="0"/>
        <w:overflowPunct/>
        <w:topLinePunct/>
        <w:autoSpaceDE/>
        <w:autoSpaceDN/>
        <w:bidi w:val="0"/>
        <w:adjustRightInd w:val="0"/>
        <w:snapToGrid w:val="0"/>
        <w:spacing w:line="48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八、付款方式</w:t>
      </w:r>
    </w:p>
    <w:p w14:paraId="1DE13A13">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签订后预付供应商合同金额的40%,项目实施结束后，供应商向采购人提出书面验收报告，采购人在30个工作日内对供应商项目实施情况进行绩效评估验收，评估验收合格后，供应商向采购人出具全额发票，采购人向供应商拨付资金。</w:t>
      </w:r>
    </w:p>
    <w:p w14:paraId="733B7D5D">
      <w:pPr>
        <w:keepNext/>
        <w:keepLines w:val="0"/>
        <w:pageBreakBefore w:val="0"/>
        <w:widowControl w:val="0"/>
        <w:kinsoku/>
        <w:wordWrap w:val="0"/>
        <w:overflowPunct/>
        <w:topLinePunct/>
        <w:autoSpaceDE/>
        <w:autoSpaceDN/>
        <w:bidi w:val="0"/>
        <w:adjustRightInd w:val="0"/>
        <w:snapToGrid w:val="0"/>
        <w:spacing w:line="48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九、双方职责</w:t>
      </w:r>
    </w:p>
    <w:p w14:paraId="5851B424">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（一）甲方的权利和义务</w:t>
      </w:r>
    </w:p>
    <w:p w14:paraId="5745B186">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1．甲方负责对培训人员名单、培训教学计划方案、师资情况、培训班预算和办学机构法人及师资等培训相关内容进行审查。</w:t>
      </w:r>
    </w:p>
    <w:p w14:paraId="7614BEBE">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2．甲方随时对乙方情况进行检查、评估</w:t>
      </w:r>
      <w:r>
        <w:rPr>
          <w:rFonts w:hint="eastAsia" w:ascii="宋体" w:hAnsi="宋体" w:eastAsia="宋体" w:cs="宋体"/>
          <w:sz w:val="24"/>
          <w:szCs w:val="24"/>
          <w:lang w:eastAsia="zh-CN"/>
        </w:rPr>
        <w:t>，</w:t>
      </w:r>
      <w:r>
        <w:rPr>
          <w:rFonts w:hint="eastAsia" w:ascii="宋体" w:hAnsi="宋体" w:eastAsia="宋体" w:cs="宋体"/>
          <w:sz w:val="24"/>
          <w:szCs w:val="24"/>
        </w:rPr>
        <w:t>对乙方在培训期间的工作组织有关部门进行监督检查，发现有违规现象及时纠正，限期整改</w:t>
      </w:r>
      <w:r>
        <w:rPr>
          <w:rFonts w:hint="eastAsia" w:ascii="宋体" w:hAnsi="宋体" w:eastAsia="宋体" w:cs="宋体"/>
          <w:sz w:val="24"/>
          <w:szCs w:val="24"/>
          <w:lang w:eastAsia="zh-CN"/>
        </w:rPr>
        <w:t>，</w:t>
      </w:r>
      <w:r>
        <w:rPr>
          <w:rFonts w:hint="eastAsia" w:ascii="宋体" w:hAnsi="宋体" w:eastAsia="宋体" w:cs="宋体"/>
          <w:sz w:val="24"/>
          <w:szCs w:val="24"/>
        </w:rPr>
        <w:t>做好培训工作中的协调指导。</w:t>
      </w:r>
    </w:p>
    <w:p w14:paraId="24B8C183">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312AB0F3">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4.合同签订后，如乙方擅自中途停止或解除合同，乙方应向甲方双倍返还定金。没有约定定金的，乙方向甲方赔偿已支付服务价款的100%。</w:t>
      </w:r>
    </w:p>
    <w:p w14:paraId="34AE3422">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服务实施过程中，乙方未按磋商响应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79B203E5">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乙方提供的服务成果质量不合格的，乙方应负责无偿予以重新培训或采取补救措施，以达到质量要求。因服务成果最终不符合合同要求造成后果时，乙方应对因此造成的直接损失负赔偿责任，并承担相应的法律责任。</w:t>
      </w:r>
    </w:p>
    <w:p w14:paraId="6249714D">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7.由于甲方的原因或因不可抗力的自然因素影响，则服务周期顺延。</w:t>
      </w:r>
    </w:p>
    <w:p w14:paraId="46E312B0">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（二）乙方的权利和义务</w:t>
      </w:r>
    </w:p>
    <w:p w14:paraId="169CA22B">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1．乙方必须具备国家规定的社会办学资质，师资人员，具备上岗资格，并且丰富的教学经验和良好的思想品德。</w:t>
      </w:r>
    </w:p>
    <w:p w14:paraId="1B9BE126">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2．严格按照相关要求，组织学员培训。明确培训管理人、班级负责人，做好工作的联系沟通。并确保填报资料的真实性。</w:t>
      </w:r>
    </w:p>
    <w:p w14:paraId="7D777C4A">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3．乙方自有或租用的培训场地，必须要符合培训工种的教学要求，满足学员的食宿和无障碍条件，符合国家卫生安全要求，并为甲方检查、抽查等提供便利。</w:t>
      </w:r>
    </w:p>
    <w:p w14:paraId="1594F269">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4．乙方确保学员在培训期间的所有安全，如发生意外，责任由乙方负责；如最终由甲方承担责任的，则甲方有权向乙方全额进行追偿。</w:t>
      </w:r>
    </w:p>
    <w:p w14:paraId="12570E6D">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5．按照培训要求编制教学方案、教学计划及课程安排。培训期间严格落实各项培训管理制度和公示制度，认真组织教学，严格执行课时要求，对学员进行考勤管理。</w:t>
      </w:r>
    </w:p>
    <w:p w14:paraId="2D8F9036">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6．培训期间自觉接受甲方的监督检查，有下列情形之一，取消培训资格（本协议终止履行）</w:t>
      </w:r>
      <w:r>
        <w:rPr>
          <w:rFonts w:hint="eastAsia" w:ascii="宋体" w:hAnsi="宋体" w:eastAsia="宋体" w:cs="宋体"/>
          <w:sz w:val="24"/>
          <w:szCs w:val="24"/>
          <w:lang w:eastAsia="zh-CN"/>
        </w:rPr>
        <w:t>：</w:t>
      </w:r>
    </w:p>
    <w:p w14:paraId="72634C96">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1）随意缩短培训时间、培训学时，达不到规定要求的；</w:t>
      </w:r>
    </w:p>
    <w:p w14:paraId="1F44B2DD">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2）不配合甲方开展工作的；</w:t>
      </w:r>
    </w:p>
    <w:p w14:paraId="24E45D79">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3）有违纪违规行为的；</w:t>
      </w:r>
    </w:p>
    <w:p w14:paraId="72940F51">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4）向学员收取任何费用</w:t>
      </w:r>
      <w:r>
        <w:rPr>
          <w:rFonts w:hint="eastAsia" w:ascii="宋体" w:hAnsi="宋体" w:eastAsia="宋体" w:cs="宋体"/>
          <w:sz w:val="24"/>
          <w:szCs w:val="24"/>
          <w:lang w:eastAsia="zh-CN"/>
        </w:rPr>
        <w:t>。</w:t>
      </w:r>
    </w:p>
    <w:p w14:paraId="03C40A0A">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7.乙方不得将本项目的任何部分转包或分包给其他任何单位和个人。若擅自转包或分包本合同标的，甲方有权解除合同，并可要求乙方偿付预算工程费30%的违约金，同时追究其法律责任。</w:t>
      </w:r>
    </w:p>
    <w:p w14:paraId="16819D3B">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3064FF7F">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9.本合同有关附件及补充合同是本合同不可分割的组成部分，与本合同具有同等法律效力；本合同未尽事宜，双方另行协商并签署补充合同，作为本合同的附件，具有同等法律效力。</w:t>
      </w:r>
    </w:p>
    <w:p w14:paraId="43188B14">
      <w:pPr>
        <w:keepNext/>
        <w:keepLines w:val="0"/>
        <w:pageBreakBefore w:val="0"/>
        <w:widowControl w:val="0"/>
        <w:kinsoku/>
        <w:wordWrap w:val="0"/>
        <w:overflowPunct/>
        <w:topLinePunct/>
        <w:autoSpaceDE/>
        <w:autoSpaceDN/>
        <w:bidi w:val="0"/>
        <w:adjustRightInd w:val="0"/>
        <w:snapToGrid w:val="0"/>
        <w:spacing w:line="48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十、不可抗力事件处理</w:t>
      </w:r>
    </w:p>
    <w:p w14:paraId="3CD37A76">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1、甲、乙双方保证不得无故终止协议履行</w:t>
      </w:r>
      <w:r>
        <w:rPr>
          <w:rFonts w:hint="eastAsia" w:ascii="宋体" w:hAnsi="宋体" w:eastAsia="宋体" w:cs="宋体"/>
          <w:sz w:val="24"/>
          <w:szCs w:val="24"/>
          <w:lang w:eastAsia="zh-CN"/>
        </w:rPr>
        <w:t>，</w:t>
      </w:r>
      <w:r>
        <w:rPr>
          <w:rFonts w:hint="eastAsia" w:ascii="宋体" w:hAnsi="宋体" w:eastAsia="宋体" w:cs="宋体"/>
          <w:sz w:val="24"/>
          <w:szCs w:val="24"/>
        </w:rPr>
        <w:t>确实因一方存在不可抗力需要终止协议的，必须经双方平等协商加以解决。</w:t>
      </w:r>
    </w:p>
    <w:p w14:paraId="3A38B30B">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2、乙方保证向甲方提供的数据、信息、资料等有关材料均为有效、真实、可靠。</w:t>
      </w:r>
    </w:p>
    <w:p w14:paraId="6D3BFA2F">
      <w:pPr>
        <w:keepNext/>
        <w:keepLines w:val="0"/>
        <w:pageBreakBefore w:val="0"/>
        <w:widowControl w:val="0"/>
        <w:kinsoku/>
        <w:wordWrap w:val="0"/>
        <w:overflowPunct/>
        <w:topLinePunct/>
        <w:autoSpaceDE/>
        <w:autoSpaceDN/>
        <w:bidi w:val="0"/>
        <w:adjustRightInd w:val="0"/>
        <w:snapToGrid w:val="0"/>
        <w:spacing w:line="48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十一、诉讼</w:t>
      </w:r>
    </w:p>
    <w:p w14:paraId="0321B394">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双方在执行合同中所发生的一切争议，应通过协商解决。如协商不成，可向项目所在地法院起诉。</w:t>
      </w:r>
    </w:p>
    <w:p w14:paraId="04A23454">
      <w:pPr>
        <w:keepNext/>
        <w:keepLines w:val="0"/>
        <w:pageBreakBefore w:val="0"/>
        <w:widowControl w:val="0"/>
        <w:kinsoku/>
        <w:wordWrap w:val="0"/>
        <w:overflowPunct/>
        <w:topLinePunct/>
        <w:autoSpaceDE/>
        <w:autoSpaceDN/>
        <w:bidi w:val="0"/>
        <w:adjustRightInd w:val="0"/>
        <w:snapToGrid w:val="0"/>
        <w:spacing w:line="48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十二、合同生效及其它</w:t>
      </w:r>
    </w:p>
    <w:p w14:paraId="331EDB9F">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1、本合同经采购人、供应商法定代表人或其委托人签字并加盖公章后生效。</w:t>
      </w:r>
    </w:p>
    <w:p w14:paraId="2902EF7F">
      <w:pPr>
        <w:keepNext/>
        <w:keepLines w:val="0"/>
        <w:pageBreakBefore w:val="0"/>
        <w:widowControl w:val="0"/>
        <w:kinsoku/>
        <w:wordWrap w:val="0"/>
        <w:overflowPunct/>
        <w:topLinePunct/>
        <w:autoSpaceDE/>
        <w:autoSpaceDN/>
        <w:bidi w:val="0"/>
        <w:adjustRightInd w:val="0"/>
        <w:snapToGrid w:val="0"/>
        <w:spacing w:line="48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2、本合同一式六份，采购人、供应商各执二份，其余相关部门各一份。</w:t>
      </w:r>
    </w:p>
    <w:p w14:paraId="47104498">
      <w:pPr>
        <w:keepNext/>
        <w:keepLines w:val="0"/>
        <w:pageBreakBefore w:val="0"/>
        <w:widowControl w:val="0"/>
        <w:kinsoku/>
        <w:wordWrap w:val="0"/>
        <w:overflowPunct/>
        <w:topLinePunct/>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rPr>
      </w:pPr>
    </w:p>
    <w:p w14:paraId="35664044">
      <w:pPr>
        <w:keepNext/>
        <w:keepLines w:val="0"/>
        <w:pageBreakBefore w:val="0"/>
        <w:widowControl w:val="0"/>
        <w:kinsoku/>
        <w:wordWrap w:val="0"/>
        <w:overflowPunct/>
        <w:topLinePunct/>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rPr>
      </w:pPr>
    </w:p>
    <w:p w14:paraId="5E6F6143">
      <w:pPr>
        <w:keepNext/>
        <w:keepLines w:val="0"/>
        <w:pageBreakBefore w:val="0"/>
        <w:widowControl w:val="0"/>
        <w:kinsoku/>
        <w:wordWrap w:val="0"/>
        <w:overflowPunct/>
        <w:topLinePunct/>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采购人(公章)：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供应商(公章)：</w:t>
      </w:r>
    </w:p>
    <w:p w14:paraId="7217A924">
      <w:pPr>
        <w:keepNext/>
        <w:keepLines w:val="0"/>
        <w:pageBreakBefore w:val="0"/>
        <w:widowControl w:val="0"/>
        <w:kinsoku/>
        <w:wordWrap w:val="0"/>
        <w:overflowPunct/>
        <w:topLinePunct/>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rPr>
      </w:pPr>
    </w:p>
    <w:p w14:paraId="0EB01F7F">
      <w:pPr>
        <w:keepNext/>
        <w:keepLines w:val="0"/>
        <w:pageBreakBefore w:val="0"/>
        <w:widowControl w:val="0"/>
        <w:kinsoku/>
        <w:wordWrap w:val="0"/>
        <w:overflowPunct/>
        <w:topLinePunct/>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rPr>
      </w:pPr>
    </w:p>
    <w:p w14:paraId="3223507C">
      <w:pPr>
        <w:keepNext/>
        <w:keepLines w:val="0"/>
        <w:pageBreakBefore w:val="0"/>
        <w:widowControl w:val="0"/>
        <w:kinsoku/>
        <w:wordWrap w:val="0"/>
        <w:overflowPunct/>
        <w:topLinePunct/>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法定代表人或</w:t>
      </w:r>
    </w:p>
    <w:p w14:paraId="2A40BD9E">
      <w:pPr>
        <w:keepNext/>
        <w:keepLines w:val="0"/>
        <w:pageBreakBefore w:val="0"/>
        <w:widowControl w:val="0"/>
        <w:kinsoku/>
        <w:wordWrap w:val="0"/>
        <w:overflowPunct/>
        <w:topLinePunct/>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 xml:space="preserve">委托代理人(签字或盖章)：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委托代理人(签字或盖章)：</w:t>
      </w:r>
    </w:p>
    <w:sectPr>
      <w:pgSz w:w="11906" w:h="16838"/>
      <w:pgMar w:top="1417" w:right="1304" w:bottom="1417" w:left="130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0D4358"/>
    <w:rsid w:val="06EC66E0"/>
    <w:rsid w:val="0C1E16F1"/>
    <w:rsid w:val="2FB154AC"/>
    <w:rsid w:val="46237C42"/>
    <w:rsid w:val="469C7868"/>
    <w:rsid w:val="546B019F"/>
    <w:rsid w:val="560D4358"/>
    <w:rsid w:val="569E4DB6"/>
    <w:rsid w:val="5C656F3F"/>
    <w:rsid w:val="6AD011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2713</Words>
  <Characters>2737</Characters>
  <Lines>0</Lines>
  <Paragraphs>0</Paragraphs>
  <TotalTime>4</TotalTime>
  <ScaleCrop>false</ScaleCrop>
  <LinksUpToDate>false</LinksUpToDate>
  <CharactersWithSpaces>2880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2025-07-17T01:00:00Z</dcterms:created>
  <dc:creator>WPS</dc:creator>
  <cp:lastModifiedBy>WPS</cp:lastModifiedBy>
  <dcterms:modified xsi:type="dcterms:W3CDTF">2025-08-04T07:14:59Z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C07B9A5EBA4445C1B7CE5A1B4BC01937_11</vt:lpwstr>
  </property>
  <property fmtid="{D5CDD505-2E9C-101B-9397-08002B2CF9AE}" pid="4" name="KSOTemplateDocerSaveRecord">
    <vt:lpwstr>eyJoZGlkIjoiNjAwMjg3NDY2YjViYWM0ODVhMjJkNDNlZDM3Y2Y0Y2QiLCJ1c2VySWQiOiI0MzQ3MTk0MTEifQ==</vt:lpwstr>
  </property>
</Properties>
</file>