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E9231">
      <w:pPr>
        <w:jc w:val="center"/>
        <w:rPr>
          <w:rFonts w:hint="eastAsia"/>
        </w:rPr>
      </w:pPr>
      <w:r>
        <w:rPr>
          <w:rFonts w:hint="eastAsia"/>
        </w:rPr>
        <w:t>技术部分-合理化建议</w:t>
      </w:r>
    </w:p>
    <w:p w14:paraId="6B81C05C">
      <w:pPr>
        <w:jc w:val="center"/>
      </w:pPr>
      <w:bookmarkStart w:id="0" w:name="_GoBack"/>
      <w:bookmarkEnd w:id="0"/>
      <w:r>
        <w:rPr>
          <w:rFonts w:hint="eastAsia"/>
        </w:rPr>
        <w:t>投标人根据本项目采购内容及评审办法编写，格式自拟。</w:t>
      </w:r>
    </w:p>
    <w:p w14:paraId="1A7FDB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9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2026-01-20T03:29:39Z</dcterms:created>
  <dc:creator>Administrator</dc:creator>
  <cp:lastModifiedBy>Queen €</cp:lastModifiedBy>
  <dcterms:modified xsi:type="dcterms:W3CDTF">2026-01-20T03:44:16Z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1FBC1636D77E4F058B849C48EF957DC7_12</vt:lpwstr>
  </property>
</Properties>
</file>