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hint="eastAsia" w:ascii="仿宋" w:hAnsi="仿宋" w:eastAsia="仿宋" w:cs="仿宋"/>
          <w:b/>
          <w:color w:val="000000"/>
          <w:sz w:val="28"/>
          <w:szCs w:val="28"/>
        </w:rPr>
      </w:pPr>
      <w:r>
        <w:rPr>
          <w:rFonts w:hint="eastAsia" w:ascii="仿宋" w:hAnsi="仿宋" w:eastAsia="仿宋" w:cs="仿宋"/>
          <w:b/>
          <w:bCs/>
          <w:sz w:val="32"/>
          <w:szCs w:val="32"/>
        </w:rPr>
        <w:t>供应商应提交的相关资格证明材料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rPr>
          <w:rFonts w:hint="eastAsia" w:ascii="仿宋" w:hAnsi="仿宋" w:eastAsia="仿宋" w:cs="仿宋"/>
        </w:rPr>
      </w:pPr>
      <w:r>
        <w:rPr>
          <w:rFonts w:hint="eastAsia" w:ascii="仿宋" w:hAnsi="仿宋" w:eastAsia="仿宋" w:cs="仿宋"/>
          <w:b/>
          <w:color w:val="000000"/>
          <w:sz w:val="24"/>
          <w:szCs w:val="24"/>
        </w:rPr>
        <w:t>以下资格审查资料在</w:t>
      </w:r>
      <w:r>
        <w:rPr>
          <w:rFonts w:hint="eastAsia" w:ascii="仿宋" w:hAnsi="仿宋" w:eastAsia="仿宋" w:cs="仿宋"/>
          <w:b/>
          <w:color w:val="000000"/>
          <w:sz w:val="24"/>
          <w:szCs w:val="24"/>
          <w:lang w:val="en-US" w:eastAsia="zh-CN"/>
        </w:rPr>
        <w:t>响应</w:t>
      </w:r>
      <w:r>
        <w:rPr>
          <w:rFonts w:hint="eastAsia" w:ascii="仿宋" w:hAnsi="仿宋" w:eastAsia="仿宋" w:cs="仿宋"/>
          <w:b/>
          <w:color w:val="000000"/>
          <w:sz w:val="24"/>
          <w:szCs w:val="24"/>
        </w:rPr>
        <w:t>文件中需提供加盖公章的复印件：</w:t>
      </w:r>
    </w:p>
    <w:p w14:paraId="35CA9C86">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lang w:eastAsia="zh-CN"/>
        </w:rPr>
        <w:t>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r>
        <w:rPr>
          <w:rFonts w:hint="eastAsia" w:ascii="仿宋" w:hAnsi="仿宋" w:eastAsia="仿宋" w:cs="仿宋"/>
          <w:b w:val="0"/>
          <w:bCs w:val="0"/>
          <w:sz w:val="24"/>
          <w:szCs w:val="24"/>
          <w:lang w:val="en-US" w:eastAsia="zh-CN"/>
        </w:rPr>
        <w:t>；</w:t>
      </w:r>
    </w:p>
    <w:p w14:paraId="1E129138">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法定代表人授权书（附法定代表人、被授权人身份证复印件）及被授权人身份证原件（法定代表人直接参加招标，须提供法定代表人身份证明及身份证原件）；非法人单位参照执行：法定代表人授权书（附法定代表人、被授权人身份证复印件）及被授权人身份证原件（法定代表人直接参加招标，须提供法定代表人身份证明及身份证原件）；非法人单位参照执行；</w:t>
      </w:r>
    </w:p>
    <w:p w14:paraId="68416990">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4E49149F">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4.税收缴纳证明：提供自2024年12月1日至今已缴纳的至少一个月的纳税证明或完税证明，纳税证明或完税证明上应有代收机构或税务机关的公章或业务专用章，依法免税的服务商应提供相关文件证明；</w:t>
      </w:r>
    </w:p>
    <w:p w14:paraId="4CB91661">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5.社会保障资金缴纳证明：提供自2024年12月1日至今已缴存的至少一个月的社会保障资金缴存单据或社保机构开具的社会保险参保缴费情况证明；依法不需要缴纳社会保障资金的应提供相关文件证明； </w:t>
      </w:r>
    </w:p>
    <w:p w14:paraId="63D55607">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6.前三年内无重大违法记录：参加政府采购活动前3年内，在经营活动中没有重大违法记录；</w:t>
      </w:r>
    </w:p>
    <w:p w14:paraId="487A519D">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7.</w:t>
      </w:r>
      <w:r>
        <w:rPr>
          <w:rFonts w:hint="eastAsia" w:ascii="仿宋" w:hAnsi="仿宋" w:eastAsia="仿宋" w:cs="仿宋"/>
          <w:b w:val="0"/>
          <w:bCs w:val="0"/>
          <w:sz w:val="24"/>
          <w:szCs w:val="24"/>
          <w:lang w:eastAsia="zh-CN"/>
        </w:rPr>
        <w:t>书面声明：提供具有履行本合同所必需的设备和专业技术能力的声明；</w:t>
      </w:r>
    </w:p>
    <w:p w14:paraId="7D0AF3C5">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8.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现场由采购人或采购代理机构在投标文件资格审查阶段通过互联网或者相关系统查询，查询结果以现场现场查询为准）；</w:t>
      </w:r>
    </w:p>
    <w:p w14:paraId="3B1AA77B">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color w:val="000000"/>
          <w:sz w:val="24"/>
          <w:szCs w:val="24"/>
          <w:lang w:val="en-US" w:eastAsia="zh-CN"/>
        </w:rPr>
      </w:pPr>
      <w:bookmarkStart w:id="6" w:name="_GoBack"/>
      <w:bookmarkEnd w:id="6"/>
      <w:r>
        <w:rPr>
          <w:rFonts w:hint="eastAsia" w:ascii="仿宋" w:hAnsi="仿宋" w:eastAsia="仿宋" w:cs="仿宋"/>
          <w:b w:val="0"/>
          <w:bCs w:val="0"/>
          <w:sz w:val="24"/>
          <w:szCs w:val="24"/>
          <w:lang w:val="en-US" w:eastAsia="zh-CN"/>
        </w:rPr>
        <w:t>9.控股管理关系：本项目不接受联合体投标，单位负责人为同一人或者存在直接控股、管理关系的不同供应商，不得参加同一合同项下的政府采购活动</w:t>
      </w:r>
      <w:r>
        <w:rPr>
          <w:rFonts w:hint="eastAsia" w:ascii="仿宋" w:hAnsi="仿宋" w:eastAsia="仿宋" w:cs="仿宋"/>
          <w:b w:val="0"/>
          <w:bCs w:val="0"/>
          <w:sz w:val="24"/>
          <w:szCs w:val="24"/>
          <w:lang w:eastAsia="zh-CN"/>
        </w:rPr>
        <w:t>。</w:t>
      </w:r>
    </w:p>
    <w:p w14:paraId="7DB0AD46">
      <w:pPr>
        <w:pageBreakBefore w:val="0"/>
        <w:kinsoku/>
        <w:wordWrap/>
        <w:overflowPunct/>
        <w:topLinePunct w:val="0"/>
        <w:bidi w:val="0"/>
        <w:adjustRightInd/>
        <w:snapToGrid/>
        <w:spacing w:line="48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注：</w:t>
      </w:r>
      <w:r>
        <w:rPr>
          <w:rFonts w:hint="eastAsia" w:ascii="仿宋" w:hAnsi="仿宋" w:eastAsia="仿宋" w:cs="仿宋"/>
          <w:b/>
          <w:color w:val="000000"/>
          <w:sz w:val="24"/>
          <w:szCs w:val="24"/>
        </w:rPr>
        <w:t>后附相应格式的，按照相关格式进行提供。</w:t>
      </w:r>
    </w:p>
    <w:p w14:paraId="127024CD">
      <w:pPr>
        <w:spacing w:line="480" w:lineRule="auto"/>
        <w:ind w:right="480" w:firstLine="5060" w:firstLineChars="1400"/>
        <w:rPr>
          <w:rFonts w:hint="eastAsia" w:ascii="仿宋" w:hAnsi="仿宋" w:eastAsia="仿宋" w:cs="仿宋"/>
          <w:color w:val="000000"/>
          <w:sz w:val="24"/>
          <w:szCs w:val="24"/>
          <w:u w:val="single"/>
        </w:rPr>
      </w:pPr>
      <w:bookmarkStart w:id="0" w:name="_Toc20128"/>
      <w:bookmarkStart w:id="1" w:name="_Toc420591669"/>
      <w:bookmarkStart w:id="2" w:name="_Toc425240483"/>
      <w:bookmarkStart w:id="3" w:name="_Toc485396124"/>
      <w:bookmarkStart w:id="4" w:name="_Toc421778388"/>
      <w:bookmarkStart w:id="5" w:name="_Toc8191"/>
      <w:r>
        <w:rPr>
          <w:rFonts w:hint="eastAsia" w:ascii="仿宋" w:hAnsi="仿宋" w:eastAsia="仿宋" w:cs="仿宋"/>
          <w:b/>
          <w:color w:val="000000"/>
          <w:sz w:val="36"/>
          <w:szCs w:val="36"/>
        </w:rPr>
        <w:br w:type="page"/>
      </w:r>
    </w:p>
    <w:p w14:paraId="047EAF39">
      <w:pPr>
        <w:spacing w:line="360" w:lineRule="auto"/>
        <w:jc w:val="left"/>
        <w:rPr>
          <w:rFonts w:hint="eastAsia" w:ascii="仿宋" w:hAnsi="仿宋" w:eastAsia="仿宋" w:cs="仿宋"/>
          <w:b/>
          <w:color w:val="000000"/>
          <w:szCs w:val="21"/>
        </w:rPr>
      </w:pPr>
      <w:r>
        <w:rPr>
          <w:rFonts w:hint="eastAsia" w:ascii="仿宋" w:hAnsi="仿宋" w:eastAsia="仿宋" w:cs="仿宋"/>
          <w:b/>
          <w:color w:val="000000"/>
          <w:szCs w:val="21"/>
        </w:rPr>
        <w:t>附件</w:t>
      </w:r>
      <w:r>
        <w:rPr>
          <w:rFonts w:hint="eastAsia" w:ascii="仿宋" w:hAnsi="仿宋" w:eastAsia="仿宋" w:cs="仿宋"/>
          <w:b/>
          <w:color w:val="000000"/>
          <w:szCs w:val="21"/>
          <w:lang w:val="en-US" w:eastAsia="zh-CN"/>
        </w:rPr>
        <w:t>1</w:t>
      </w:r>
      <w:r>
        <w:rPr>
          <w:rFonts w:hint="eastAsia" w:ascii="仿宋" w:hAnsi="仿宋" w:eastAsia="仿宋" w:cs="仿宋"/>
          <w:b/>
          <w:color w:val="000000"/>
          <w:szCs w:val="21"/>
        </w:rPr>
        <w:t>：</w:t>
      </w:r>
    </w:p>
    <w:bookmarkEnd w:id="0"/>
    <w:bookmarkEnd w:id="1"/>
    <w:bookmarkEnd w:id="2"/>
    <w:bookmarkEnd w:id="3"/>
    <w:bookmarkEnd w:id="4"/>
    <w:bookmarkEnd w:id="5"/>
    <w:p w14:paraId="074457E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法定代表人身份证明</w:t>
      </w:r>
    </w:p>
    <w:p w14:paraId="3E78588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0DAAAD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12FC3C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99E1A6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89387D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44AD650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14:paraId="63930C3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142C894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4"/>
                <w:szCs w:val="24"/>
                <w:highlight w:val="none"/>
              </w:rPr>
            </w:pPr>
          </w:p>
          <w:p w14:paraId="76ABA158">
            <w:pPr>
              <w:spacing w:line="360" w:lineRule="auto"/>
              <w:rPr>
                <w:rFonts w:hint="eastAsia" w:ascii="仿宋" w:hAnsi="仿宋" w:eastAsia="仿宋" w:cs="仿宋"/>
                <w:color w:val="auto"/>
                <w:sz w:val="24"/>
                <w:szCs w:val="24"/>
                <w:highlight w:val="none"/>
              </w:rPr>
            </w:pPr>
          </w:p>
          <w:p w14:paraId="109D5154">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78FD80E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p w14:paraId="65B6F561">
            <w:pPr>
              <w:spacing w:line="360" w:lineRule="auto"/>
              <w:rPr>
                <w:rFonts w:hint="eastAsia" w:ascii="仿宋" w:hAnsi="仿宋" w:eastAsia="仿宋" w:cs="仿宋"/>
                <w:color w:val="auto"/>
                <w:sz w:val="24"/>
                <w:szCs w:val="24"/>
                <w:highlight w:val="none"/>
              </w:rPr>
            </w:pPr>
          </w:p>
          <w:p w14:paraId="5A577559">
            <w:pPr>
              <w:spacing w:line="360" w:lineRule="auto"/>
              <w:rPr>
                <w:rFonts w:hint="eastAsia" w:ascii="仿宋" w:hAnsi="仿宋" w:eastAsia="仿宋" w:cs="仿宋"/>
                <w:color w:val="auto"/>
                <w:sz w:val="24"/>
                <w:szCs w:val="24"/>
                <w:highlight w:val="none"/>
              </w:rPr>
            </w:pPr>
          </w:p>
        </w:tc>
      </w:tr>
    </w:tbl>
    <w:p w14:paraId="6FC85095">
      <w:pPr>
        <w:spacing w:line="360" w:lineRule="auto"/>
        <w:rPr>
          <w:rFonts w:hint="eastAsia" w:ascii="仿宋" w:hAnsi="仿宋" w:eastAsia="仿宋" w:cs="仿宋"/>
          <w:color w:val="auto"/>
          <w:sz w:val="24"/>
          <w:szCs w:val="24"/>
          <w:highlight w:val="none"/>
        </w:rPr>
      </w:pPr>
    </w:p>
    <w:p w14:paraId="7E202246">
      <w:pPr>
        <w:spacing w:line="360" w:lineRule="auto"/>
        <w:rPr>
          <w:rFonts w:hint="eastAsia" w:ascii="仿宋" w:hAnsi="仿宋" w:eastAsia="仿宋" w:cs="仿宋"/>
          <w:color w:val="auto"/>
          <w:sz w:val="24"/>
          <w:szCs w:val="24"/>
          <w:highlight w:val="none"/>
        </w:rPr>
      </w:pPr>
    </w:p>
    <w:p w14:paraId="7B0BF2BA">
      <w:pPr>
        <w:spacing w:line="360" w:lineRule="auto"/>
        <w:rPr>
          <w:rFonts w:hint="eastAsia" w:ascii="仿宋" w:hAnsi="仿宋" w:eastAsia="仿宋" w:cs="仿宋"/>
          <w:color w:val="auto"/>
          <w:sz w:val="24"/>
          <w:szCs w:val="24"/>
          <w:highlight w:val="none"/>
        </w:rPr>
      </w:pPr>
    </w:p>
    <w:p w14:paraId="3C348720">
      <w:pPr>
        <w:spacing w:line="360" w:lineRule="auto"/>
        <w:rPr>
          <w:rFonts w:hint="eastAsia" w:ascii="仿宋" w:hAnsi="仿宋" w:eastAsia="仿宋" w:cs="仿宋"/>
          <w:color w:val="auto"/>
          <w:sz w:val="24"/>
          <w:szCs w:val="24"/>
          <w:highlight w:val="none"/>
        </w:rPr>
      </w:pPr>
    </w:p>
    <w:p w14:paraId="7A074ADB">
      <w:pPr>
        <w:spacing w:line="360" w:lineRule="auto"/>
        <w:rPr>
          <w:rFonts w:hint="eastAsia" w:ascii="仿宋" w:hAnsi="仿宋" w:eastAsia="仿宋" w:cs="仿宋"/>
          <w:color w:val="auto"/>
          <w:sz w:val="24"/>
          <w:szCs w:val="24"/>
          <w:highlight w:val="none"/>
        </w:rPr>
      </w:pPr>
    </w:p>
    <w:p w14:paraId="23A80918">
      <w:pPr>
        <w:spacing w:line="360" w:lineRule="auto"/>
        <w:rPr>
          <w:rFonts w:hint="eastAsia" w:ascii="仿宋" w:hAnsi="仿宋" w:eastAsia="仿宋" w:cs="仿宋"/>
          <w:color w:val="auto"/>
          <w:sz w:val="24"/>
          <w:szCs w:val="24"/>
          <w:highlight w:val="none"/>
        </w:rPr>
      </w:pPr>
    </w:p>
    <w:p w14:paraId="26FB584F">
      <w:pPr>
        <w:spacing w:line="360" w:lineRule="auto"/>
        <w:rPr>
          <w:rFonts w:hint="eastAsia" w:ascii="仿宋" w:hAnsi="仿宋" w:eastAsia="仿宋" w:cs="仿宋"/>
          <w:color w:val="auto"/>
          <w:sz w:val="24"/>
          <w:szCs w:val="24"/>
          <w:highlight w:val="none"/>
        </w:rPr>
      </w:pPr>
    </w:p>
    <w:p w14:paraId="1D1CB00B">
      <w:pPr>
        <w:spacing w:line="360" w:lineRule="auto"/>
        <w:rPr>
          <w:rFonts w:hint="eastAsia" w:ascii="仿宋" w:hAnsi="仿宋" w:eastAsia="仿宋" w:cs="仿宋"/>
          <w:color w:val="auto"/>
          <w:sz w:val="24"/>
          <w:szCs w:val="24"/>
          <w:highlight w:val="none"/>
        </w:rPr>
      </w:pPr>
    </w:p>
    <w:p w14:paraId="0B5C1BD5">
      <w:pPr>
        <w:spacing w:line="360" w:lineRule="auto"/>
        <w:rPr>
          <w:rFonts w:hint="eastAsia" w:ascii="仿宋" w:hAnsi="仿宋" w:eastAsia="仿宋" w:cs="仿宋"/>
          <w:color w:val="auto"/>
          <w:sz w:val="24"/>
          <w:szCs w:val="24"/>
          <w:highlight w:val="none"/>
        </w:rPr>
      </w:pPr>
    </w:p>
    <w:p w14:paraId="1886457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rPr>
        <w:t>）</w:t>
      </w:r>
    </w:p>
    <w:p w14:paraId="4853E47F">
      <w:pPr>
        <w:spacing w:line="360" w:lineRule="auto"/>
        <w:ind w:firstLine="480" w:firstLineChars="200"/>
        <w:rPr>
          <w:rFonts w:hint="eastAsia" w:ascii="仿宋" w:hAnsi="仿宋" w:eastAsia="仿宋" w:cs="仿宋"/>
          <w:color w:val="auto"/>
          <w:sz w:val="24"/>
          <w:szCs w:val="24"/>
          <w:highlight w:val="none"/>
        </w:rPr>
      </w:pPr>
    </w:p>
    <w:p w14:paraId="4405C68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0C94682">
      <w:pPr>
        <w:spacing w:line="360" w:lineRule="auto"/>
        <w:ind w:firstLine="480" w:firstLineChars="200"/>
        <w:rPr>
          <w:rFonts w:hint="eastAsia" w:ascii="仿宋" w:hAnsi="仿宋" w:eastAsia="仿宋" w:cs="仿宋"/>
          <w:color w:val="auto"/>
          <w:sz w:val="24"/>
          <w:szCs w:val="24"/>
          <w:highlight w:val="none"/>
        </w:rPr>
      </w:pPr>
    </w:p>
    <w:p w14:paraId="47C0B7DF">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说明：仅限法定代表人参加时提供。</w:t>
      </w:r>
    </w:p>
    <w:p w14:paraId="6A01FC6C">
      <w:pPr>
        <w:pStyle w:val="21"/>
        <w:rPr>
          <w:rFonts w:hint="eastAsia" w:ascii="仿宋" w:hAnsi="仿宋" w:eastAsia="仿宋" w:cs="仿宋"/>
          <w:sz w:val="24"/>
          <w:szCs w:val="24"/>
          <w:lang w:val="en-US" w:eastAsia="zh-CN"/>
        </w:rPr>
      </w:pPr>
      <w:r>
        <w:rPr>
          <w:rFonts w:hint="eastAsia" w:ascii="仿宋" w:hAnsi="仿宋" w:eastAsia="仿宋" w:cs="仿宋"/>
          <w:color w:val="auto"/>
          <w:sz w:val="24"/>
          <w:szCs w:val="24"/>
          <w:highlight w:val="none"/>
          <w:lang w:val="en-US" w:eastAsia="zh-CN"/>
        </w:rPr>
        <w:t xml:space="preserve">    </w:t>
      </w:r>
    </w:p>
    <w:p w14:paraId="3B50E788">
      <w:pPr>
        <w:spacing w:line="360" w:lineRule="auto"/>
        <w:rPr>
          <w:rFonts w:hint="eastAsia" w:ascii="仿宋" w:hAnsi="仿宋" w:eastAsia="仿宋" w:cs="仿宋"/>
          <w:color w:val="auto"/>
          <w:sz w:val="24"/>
          <w:szCs w:val="24"/>
          <w:highlight w:val="none"/>
        </w:rPr>
      </w:pPr>
    </w:p>
    <w:p w14:paraId="1C959B6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03333A6">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法定代表人授权书</w:t>
      </w:r>
    </w:p>
    <w:p w14:paraId="3FEBFEE6">
      <w:pPr>
        <w:spacing w:line="360" w:lineRule="auto"/>
        <w:rPr>
          <w:rFonts w:hint="eastAsia" w:ascii="仿宋" w:hAnsi="仿宋" w:eastAsia="仿宋" w:cs="仿宋"/>
          <w:color w:val="auto"/>
          <w:sz w:val="24"/>
          <w:szCs w:val="24"/>
          <w:highlight w:val="none"/>
        </w:rPr>
      </w:pPr>
    </w:p>
    <w:p w14:paraId="53D16D0D">
      <w:pPr>
        <w:spacing w:line="360" w:lineRule="auto"/>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 xml:space="preserve">   </w:t>
      </w:r>
    </w:p>
    <w:p w14:paraId="61A5806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供应商名称</w:t>
      </w:r>
      <w:r>
        <w:rPr>
          <w:rFonts w:hint="eastAsia" w:ascii="仿宋" w:hAnsi="仿宋" w:eastAsia="仿宋" w:cs="仿宋"/>
          <w:color w:val="auto"/>
          <w:sz w:val="24"/>
          <w:szCs w:val="24"/>
          <w:highlight w:val="none"/>
        </w:rPr>
        <w:t>)按中华人民共和国法律于</w:t>
      </w:r>
      <w:r>
        <w:rPr>
          <w:rFonts w:hint="eastAsia" w:ascii="仿宋" w:hAnsi="仿宋" w:eastAsia="仿宋" w:cs="仿宋"/>
          <w:color w:val="auto"/>
          <w:sz w:val="24"/>
          <w:szCs w:val="24"/>
          <w:highlight w:val="none"/>
          <w:u w:val="single"/>
        </w:rPr>
        <w:t>（  年  月  日 ）</w:t>
      </w:r>
      <w:r>
        <w:rPr>
          <w:rFonts w:hint="eastAsia" w:ascii="仿宋" w:hAnsi="仿宋" w:eastAsia="仿宋" w:cs="仿宋"/>
          <w:color w:val="auto"/>
          <w:sz w:val="24"/>
          <w:szCs w:val="24"/>
          <w:highlight w:val="none"/>
        </w:rPr>
        <w:t>成立。 法定代表人</w:t>
      </w:r>
      <w:r>
        <w:rPr>
          <w:rFonts w:hint="eastAsia" w:ascii="仿宋" w:hAnsi="仿宋" w:eastAsia="仿宋" w:cs="仿宋"/>
          <w:color w:val="auto"/>
          <w:sz w:val="24"/>
          <w:szCs w:val="24"/>
          <w:highlight w:val="none"/>
          <w:u w:val="single"/>
        </w:rPr>
        <w:t xml:space="preserve">  姓名   </w:t>
      </w:r>
      <w:r>
        <w:rPr>
          <w:rFonts w:hint="eastAsia" w:ascii="仿宋" w:hAnsi="仿宋" w:eastAsia="仿宋" w:cs="仿宋"/>
          <w:color w:val="auto"/>
          <w:sz w:val="24"/>
          <w:szCs w:val="24"/>
          <w:highlight w:val="none"/>
        </w:rPr>
        <w:t>特授权</w:t>
      </w:r>
      <w:r>
        <w:rPr>
          <w:rFonts w:hint="eastAsia" w:ascii="仿宋" w:hAnsi="仿宋" w:eastAsia="仿宋" w:cs="仿宋"/>
          <w:color w:val="auto"/>
          <w:sz w:val="24"/>
          <w:szCs w:val="24"/>
          <w:highlight w:val="none"/>
          <w:u w:val="single"/>
        </w:rPr>
        <w:t xml:space="preserve">  被授权人姓名  </w:t>
      </w:r>
      <w:r>
        <w:rPr>
          <w:rFonts w:hint="eastAsia" w:ascii="仿宋" w:hAnsi="仿宋" w:eastAsia="仿宋" w:cs="仿宋"/>
          <w:color w:val="auto"/>
          <w:sz w:val="24"/>
          <w:szCs w:val="24"/>
          <w:highlight w:val="none"/>
        </w:rPr>
        <w:t>代表我公司全权办理针对本次</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rPr>
        <w:t>的投标、签约等具体工作，并签署全部有关的文件、协议及合同。</w:t>
      </w:r>
    </w:p>
    <w:p w14:paraId="7A0C5C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我公司对被授权人的签名负全部责任。</w:t>
      </w:r>
    </w:p>
    <w:p w14:paraId="008862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本授权有效期与投标有效期一致。</w:t>
      </w:r>
    </w:p>
    <w:tbl>
      <w:tblPr>
        <w:tblStyle w:val="14"/>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3990" w:type="dxa"/>
            <w:vAlign w:val="center"/>
          </w:tcPr>
          <w:p w14:paraId="162F3AF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3990" w:type="dxa"/>
            <w:vAlign w:val="center"/>
          </w:tcPr>
          <w:p w14:paraId="49C12AA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所在部门：</w:t>
            </w:r>
          </w:p>
        </w:tc>
        <w:tc>
          <w:tcPr>
            <w:tcW w:w="3990" w:type="dxa"/>
            <w:vAlign w:val="center"/>
          </w:tcPr>
          <w:p w14:paraId="758F762A">
            <w:pPr>
              <w:spacing w:line="360" w:lineRule="auto"/>
              <w:rPr>
                <w:rFonts w:hint="eastAsia" w:ascii="仿宋" w:hAnsi="仿宋" w:eastAsia="仿宋" w:cs="仿宋"/>
                <w:color w:val="auto"/>
                <w:sz w:val="24"/>
                <w:szCs w:val="24"/>
                <w:highlight w:val="none"/>
              </w:rPr>
            </w:pPr>
          </w:p>
        </w:tc>
      </w:tr>
    </w:tbl>
    <w:p w14:paraId="37A7168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附：法定代表人、被授权人身份证复印件</w:t>
      </w:r>
      <w:r>
        <w:rPr>
          <w:rFonts w:hint="eastAsia" w:ascii="仿宋" w:hAnsi="仿宋" w:eastAsia="仿宋" w:cs="仿宋"/>
          <w:color w:val="auto"/>
          <w:sz w:val="24"/>
          <w:szCs w:val="24"/>
          <w:highlight w:val="none"/>
          <w:lang w:val="zh-CN"/>
        </w:rPr>
        <w:t>（正反面）</w:t>
      </w:r>
    </w:p>
    <w:p w14:paraId="778AEFAB">
      <w:pPr>
        <w:spacing w:line="360" w:lineRule="auto"/>
        <w:ind w:firstLine="480" w:firstLineChars="200"/>
        <w:rPr>
          <w:rFonts w:hint="eastAsia" w:ascii="仿宋" w:hAnsi="仿宋" w:eastAsia="仿宋" w:cs="仿宋"/>
          <w:color w:val="auto"/>
          <w:sz w:val="24"/>
          <w:szCs w:val="24"/>
          <w:highlight w:val="none"/>
        </w:rPr>
      </w:pPr>
    </w:p>
    <w:p w14:paraId="58DCDD77">
      <w:pPr>
        <w:spacing w:line="360" w:lineRule="auto"/>
        <w:ind w:firstLine="480" w:firstLineChars="200"/>
        <w:rPr>
          <w:rFonts w:hint="eastAsia" w:ascii="仿宋" w:hAnsi="仿宋" w:eastAsia="仿宋" w:cs="仿宋"/>
          <w:color w:val="auto"/>
          <w:sz w:val="24"/>
          <w:szCs w:val="24"/>
          <w:highlight w:val="none"/>
        </w:rPr>
      </w:pPr>
    </w:p>
    <w:p w14:paraId="41E157D2">
      <w:pPr>
        <w:spacing w:line="360" w:lineRule="auto"/>
        <w:ind w:firstLine="480" w:firstLineChars="200"/>
        <w:rPr>
          <w:rFonts w:hint="eastAsia" w:ascii="仿宋" w:hAnsi="仿宋" w:eastAsia="仿宋" w:cs="仿宋"/>
          <w:color w:val="auto"/>
          <w:sz w:val="24"/>
          <w:szCs w:val="24"/>
          <w:highlight w:val="none"/>
        </w:rPr>
      </w:pPr>
    </w:p>
    <w:p w14:paraId="08E307E5">
      <w:pPr>
        <w:spacing w:line="360" w:lineRule="auto"/>
        <w:ind w:firstLine="480" w:firstLineChars="200"/>
        <w:rPr>
          <w:rFonts w:hint="eastAsia" w:ascii="仿宋" w:hAnsi="仿宋" w:eastAsia="仿宋" w:cs="仿宋"/>
          <w:color w:val="auto"/>
          <w:sz w:val="24"/>
          <w:szCs w:val="24"/>
          <w:highlight w:val="none"/>
        </w:rPr>
      </w:pPr>
    </w:p>
    <w:p w14:paraId="0A30462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rPr>
        <w:t>）</w:t>
      </w:r>
    </w:p>
    <w:p w14:paraId="3EF84021">
      <w:pPr>
        <w:spacing w:line="360" w:lineRule="auto"/>
        <w:ind w:firstLine="480" w:firstLineChars="200"/>
        <w:rPr>
          <w:rFonts w:hint="eastAsia" w:ascii="仿宋" w:hAnsi="仿宋" w:eastAsia="仿宋" w:cs="仿宋"/>
          <w:color w:val="auto"/>
          <w:sz w:val="24"/>
          <w:szCs w:val="24"/>
          <w:highlight w:val="none"/>
        </w:rPr>
      </w:pPr>
    </w:p>
    <w:p w14:paraId="7683F55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7F27F62D">
      <w:pPr>
        <w:spacing w:line="360" w:lineRule="auto"/>
        <w:ind w:firstLine="480" w:firstLineChars="200"/>
        <w:rPr>
          <w:rFonts w:hint="eastAsia" w:ascii="仿宋" w:hAnsi="仿宋" w:eastAsia="仿宋" w:cs="仿宋"/>
          <w:color w:val="auto"/>
          <w:sz w:val="24"/>
          <w:szCs w:val="24"/>
          <w:highlight w:val="none"/>
        </w:rPr>
      </w:pPr>
    </w:p>
    <w:p w14:paraId="6FAB0BA7">
      <w:pPr>
        <w:spacing w:line="360" w:lineRule="auto"/>
        <w:ind w:firstLine="480" w:firstLineChars="200"/>
        <w:rPr>
          <w:rFonts w:hint="eastAsia" w:ascii="仿宋" w:hAnsi="仿宋" w:eastAsia="仿宋" w:cs="仿宋"/>
          <w:color w:val="auto"/>
          <w:sz w:val="24"/>
          <w:szCs w:val="24"/>
          <w:highlight w:val="none"/>
        </w:rPr>
      </w:pPr>
    </w:p>
    <w:p w14:paraId="674FACD1">
      <w:pPr>
        <w:rPr>
          <w:rFonts w:hint="eastAsia" w:ascii="仿宋" w:hAnsi="仿宋" w:eastAsia="仿宋" w:cs="仿宋"/>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法定代表人直接</w:t>
      </w:r>
      <w:r>
        <w:rPr>
          <w:rFonts w:hint="eastAsia" w:ascii="仿宋" w:hAnsi="仿宋" w:eastAsia="仿宋" w:cs="仿宋"/>
          <w:color w:val="auto"/>
          <w:sz w:val="24"/>
          <w:szCs w:val="24"/>
          <w:highlight w:val="none"/>
        </w:rPr>
        <w:t>投标</w:t>
      </w:r>
      <w:r>
        <w:rPr>
          <w:rFonts w:hint="eastAsia" w:ascii="仿宋" w:hAnsi="仿宋" w:eastAsia="仿宋" w:cs="仿宋"/>
          <w:color w:val="auto"/>
          <w:sz w:val="24"/>
          <w:szCs w:val="24"/>
          <w:highlight w:val="none"/>
          <w:lang w:val="zh-CN"/>
        </w:rPr>
        <w:t>时无需提供。</w:t>
      </w:r>
    </w:p>
    <w:p w14:paraId="4BB2927C">
      <w:pPr>
        <w:spacing w:line="360" w:lineRule="auto"/>
        <w:jc w:val="left"/>
        <w:rPr>
          <w:rFonts w:hint="eastAsia" w:ascii="仿宋" w:hAnsi="仿宋" w:eastAsia="仿宋" w:cs="仿宋"/>
          <w:b/>
          <w:color w:val="000000"/>
          <w:szCs w:val="21"/>
          <w:lang w:val="en-US" w:eastAsia="zh-CN"/>
        </w:rPr>
      </w:pPr>
    </w:p>
    <w:p w14:paraId="6301C05B">
      <w:pPr>
        <w:spacing w:line="360" w:lineRule="auto"/>
        <w:jc w:val="left"/>
        <w:rPr>
          <w:rFonts w:hint="eastAsia" w:ascii="仿宋" w:hAnsi="仿宋" w:eastAsia="仿宋" w:cs="仿宋"/>
          <w:b/>
          <w:color w:val="000000"/>
          <w:szCs w:val="21"/>
          <w:lang w:val="en-US" w:eastAsia="zh-CN"/>
        </w:rPr>
      </w:pPr>
    </w:p>
    <w:p w14:paraId="1761D8C9">
      <w:pPr>
        <w:spacing w:line="360" w:lineRule="auto"/>
        <w:jc w:val="left"/>
        <w:rPr>
          <w:rFonts w:hint="eastAsia" w:ascii="仿宋" w:hAnsi="仿宋" w:eastAsia="仿宋" w:cs="仿宋"/>
          <w:b/>
          <w:color w:val="000000"/>
          <w:szCs w:val="21"/>
          <w:lang w:val="en-US" w:eastAsia="zh-CN"/>
        </w:rPr>
      </w:pPr>
    </w:p>
    <w:p w14:paraId="7C2B81A5">
      <w:pPr>
        <w:spacing w:line="360" w:lineRule="auto"/>
        <w:jc w:val="left"/>
        <w:rPr>
          <w:rFonts w:hint="eastAsia" w:ascii="仿宋" w:hAnsi="仿宋" w:eastAsia="仿宋" w:cs="仿宋"/>
          <w:b/>
          <w:color w:val="000000"/>
          <w:szCs w:val="21"/>
          <w:lang w:val="en-US" w:eastAsia="zh-CN"/>
        </w:rPr>
      </w:pPr>
    </w:p>
    <w:p w14:paraId="49897337">
      <w:pPr>
        <w:spacing w:line="360" w:lineRule="auto"/>
        <w:jc w:val="left"/>
        <w:rPr>
          <w:rFonts w:hint="eastAsia" w:ascii="仿宋" w:hAnsi="仿宋" w:eastAsia="仿宋" w:cs="仿宋"/>
          <w:b/>
          <w:color w:val="000000"/>
          <w:szCs w:val="21"/>
          <w:lang w:val="en-US" w:eastAsia="zh-CN"/>
        </w:rPr>
      </w:pPr>
    </w:p>
    <w:p w14:paraId="12F27BE7">
      <w:pPr>
        <w:spacing w:line="360" w:lineRule="auto"/>
        <w:jc w:val="left"/>
        <w:rPr>
          <w:rFonts w:hint="eastAsia" w:ascii="仿宋" w:hAnsi="仿宋" w:eastAsia="仿宋" w:cs="仿宋"/>
          <w:b/>
          <w:color w:val="000000"/>
          <w:szCs w:val="21"/>
          <w:lang w:val="en-US" w:eastAsia="zh-CN"/>
        </w:rPr>
      </w:pPr>
    </w:p>
    <w:p w14:paraId="1DF3C930">
      <w:pPr>
        <w:spacing w:line="360" w:lineRule="auto"/>
        <w:jc w:val="left"/>
        <w:rPr>
          <w:rFonts w:hint="eastAsia" w:ascii="仿宋" w:hAnsi="仿宋" w:eastAsia="仿宋" w:cs="仿宋"/>
          <w:b/>
          <w:color w:val="000000"/>
          <w:szCs w:val="21"/>
          <w:lang w:val="en-US" w:eastAsia="zh-CN"/>
        </w:rPr>
      </w:pPr>
      <w:r>
        <w:rPr>
          <w:rFonts w:hint="eastAsia" w:ascii="仿宋" w:hAnsi="仿宋" w:eastAsia="仿宋" w:cs="仿宋"/>
          <w:b/>
          <w:color w:val="000000"/>
          <w:szCs w:val="21"/>
          <w:lang w:val="en-US" w:eastAsia="zh-CN"/>
        </w:rPr>
        <w:t>附件2：</w:t>
      </w:r>
    </w:p>
    <w:p w14:paraId="4220982C">
      <w:pPr>
        <w:spacing w:line="360" w:lineRule="auto"/>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供应商企业关系关联承诺书</w:t>
      </w:r>
    </w:p>
    <w:p w14:paraId="31C947D7">
      <w:pPr>
        <w:rPr>
          <w:rFonts w:hint="eastAsia" w:ascii="仿宋" w:hAnsi="仿宋" w:eastAsia="仿宋" w:cs="仿宋"/>
          <w:sz w:val="24"/>
          <w:szCs w:val="24"/>
          <w:highlight w:val="none"/>
          <w:lang w:val="zh-CN"/>
        </w:rPr>
      </w:pPr>
    </w:p>
    <w:p w14:paraId="0D46781A">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1.管理关系说明：</w:t>
      </w:r>
    </w:p>
    <w:p w14:paraId="1F066211">
      <w:pPr>
        <w:autoSpaceDE w:val="0"/>
        <w:autoSpaceDN w:val="0"/>
        <w:adjustRightIn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59434C2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我单位的上级管理单位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2.股权关系说明：</w:t>
      </w:r>
    </w:p>
    <w:p w14:paraId="16BA53F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 。</w:t>
      </w:r>
    </w:p>
    <w:p w14:paraId="1DEB615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(没有填无)被</w:t>
      </w:r>
      <w:r>
        <w:rPr>
          <w:rFonts w:hint="eastAsia" w:ascii="仿宋" w:hAnsi="仿宋" w:eastAsia="仿宋" w:cs="仿宋"/>
          <w:sz w:val="24"/>
          <w:szCs w:val="24"/>
          <w:highlight w:val="none"/>
          <w:u w:val="single"/>
        </w:rPr>
        <w:t xml:space="preserve">   （控股单位全称）  </w:t>
      </w:r>
      <w:r>
        <w:rPr>
          <w:rFonts w:hint="eastAsia" w:ascii="仿宋" w:hAnsi="仿宋" w:eastAsia="仿宋" w:cs="仿宋"/>
          <w:sz w:val="24"/>
          <w:szCs w:val="24"/>
          <w:highlight w:val="none"/>
        </w:rPr>
        <w:t>单位控股。</w:t>
      </w:r>
    </w:p>
    <w:p w14:paraId="23CC5117">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 应 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（盖单位章）</w:t>
      </w:r>
    </w:p>
    <w:p w14:paraId="4413FA53">
      <w:pPr>
        <w:pStyle w:val="20"/>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039FBF4B">
      <w:pPr>
        <w:pStyle w:val="4"/>
        <w:ind w:firstLine="2400" w:firstLineChars="1000"/>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年</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月</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 xml:space="preserve">日 </w:t>
      </w:r>
    </w:p>
    <w:p w14:paraId="75145B83">
      <w:pPr>
        <w:rPr>
          <w:rFonts w:hint="eastAsia" w:ascii="仿宋" w:hAnsi="仿宋" w:eastAsia="仿宋" w:cs="仿宋"/>
          <w:b w:val="0"/>
          <w:bCs w:val="0"/>
          <w:kern w:val="2"/>
          <w:sz w:val="24"/>
          <w:szCs w:val="24"/>
          <w:highlight w:val="none"/>
          <w:lang w:val="en-US" w:eastAsia="zh-CN" w:bidi="ar-SA"/>
        </w:rPr>
      </w:pPr>
    </w:p>
    <w:p w14:paraId="733BC22F">
      <w:pPr>
        <w:pStyle w:val="17"/>
        <w:rPr>
          <w:rFonts w:hint="eastAsia" w:ascii="仿宋" w:hAnsi="仿宋" w:eastAsia="仿宋" w:cs="仿宋"/>
          <w:b w:val="0"/>
          <w:bCs w:val="0"/>
          <w:kern w:val="2"/>
          <w:sz w:val="24"/>
          <w:szCs w:val="24"/>
          <w:highlight w:val="none"/>
          <w:lang w:val="en-US" w:eastAsia="zh-CN" w:bidi="ar-SA"/>
        </w:rPr>
      </w:pPr>
    </w:p>
    <w:p w14:paraId="7160FBEA">
      <w:pPr>
        <w:pStyle w:val="17"/>
        <w:rPr>
          <w:rFonts w:hint="eastAsia" w:ascii="仿宋" w:hAnsi="仿宋" w:eastAsia="仿宋" w:cs="仿宋"/>
          <w:b w:val="0"/>
          <w:bCs w:val="0"/>
          <w:kern w:val="2"/>
          <w:sz w:val="24"/>
          <w:szCs w:val="24"/>
          <w:highlight w:val="none"/>
          <w:lang w:val="en-US" w:eastAsia="zh-CN" w:bidi="ar-SA"/>
        </w:rPr>
      </w:pPr>
    </w:p>
    <w:p w14:paraId="6956E34D">
      <w:pPr>
        <w:pStyle w:val="17"/>
        <w:rPr>
          <w:rFonts w:hint="eastAsia" w:ascii="仿宋" w:hAnsi="仿宋" w:eastAsia="仿宋" w:cs="仿宋"/>
          <w:b w:val="0"/>
          <w:bCs w:val="0"/>
          <w:kern w:val="2"/>
          <w:sz w:val="24"/>
          <w:szCs w:val="24"/>
          <w:highlight w:val="none"/>
          <w:lang w:val="en-US" w:eastAsia="zh-CN" w:bidi="ar-SA"/>
        </w:rPr>
      </w:pPr>
    </w:p>
    <w:p w14:paraId="05D42C15">
      <w:pPr>
        <w:pStyle w:val="17"/>
        <w:rPr>
          <w:rFonts w:hint="eastAsia" w:ascii="仿宋" w:hAnsi="仿宋" w:eastAsia="仿宋" w:cs="仿宋"/>
          <w:b w:val="0"/>
          <w:bCs w:val="0"/>
          <w:kern w:val="2"/>
          <w:sz w:val="24"/>
          <w:szCs w:val="24"/>
          <w:highlight w:val="none"/>
          <w:lang w:val="en-US" w:eastAsia="zh-CN" w:bidi="ar-SA"/>
        </w:rPr>
      </w:pPr>
    </w:p>
    <w:p w14:paraId="5C4FCBCE">
      <w:pPr>
        <w:pStyle w:val="17"/>
        <w:rPr>
          <w:rFonts w:hint="eastAsia" w:ascii="仿宋" w:hAnsi="仿宋" w:eastAsia="仿宋" w:cs="仿宋"/>
          <w:b w:val="0"/>
          <w:bCs w:val="0"/>
          <w:kern w:val="2"/>
          <w:sz w:val="24"/>
          <w:szCs w:val="24"/>
          <w:highlight w:val="none"/>
          <w:lang w:val="en-US" w:eastAsia="zh-CN" w:bidi="ar-SA"/>
        </w:rPr>
      </w:pPr>
    </w:p>
    <w:p w14:paraId="563398C4">
      <w:pPr>
        <w:pStyle w:val="17"/>
        <w:rPr>
          <w:rFonts w:hint="eastAsia" w:ascii="仿宋" w:hAnsi="仿宋" w:eastAsia="仿宋" w:cs="仿宋"/>
          <w:b w:val="0"/>
          <w:bCs w:val="0"/>
          <w:kern w:val="2"/>
          <w:sz w:val="24"/>
          <w:szCs w:val="24"/>
          <w:highlight w:val="none"/>
          <w:lang w:val="en-US" w:eastAsia="zh-CN" w:bidi="ar-SA"/>
        </w:rPr>
      </w:pPr>
    </w:p>
    <w:p w14:paraId="2CB2D94D">
      <w:pPr>
        <w:pStyle w:val="17"/>
        <w:rPr>
          <w:rFonts w:hint="eastAsia" w:ascii="仿宋" w:hAnsi="仿宋" w:eastAsia="仿宋" w:cs="仿宋"/>
          <w:b w:val="0"/>
          <w:bCs w:val="0"/>
          <w:kern w:val="2"/>
          <w:sz w:val="24"/>
          <w:szCs w:val="24"/>
          <w:highlight w:val="none"/>
          <w:lang w:val="en-US" w:eastAsia="zh-CN" w:bidi="ar-SA"/>
        </w:rPr>
      </w:pPr>
    </w:p>
    <w:p w14:paraId="73FDEDEB">
      <w:pPr>
        <w:pStyle w:val="17"/>
        <w:rPr>
          <w:rFonts w:hint="eastAsia" w:ascii="仿宋" w:hAnsi="仿宋" w:eastAsia="仿宋" w:cs="仿宋"/>
          <w:b w:val="0"/>
          <w:bCs w:val="0"/>
          <w:kern w:val="2"/>
          <w:sz w:val="24"/>
          <w:szCs w:val="24"/>
          <w:highlight w:val="none"/>
          <w:lang w:val="en-US" w:eastAsia="zh-CN" w:bidi="ar-SA"/>
        </w:rPr>
      </w:pPr>
    </w:p>
    <w:p w14:paraId="01D7B2E7">
      <w:pPr>
        <w:pStyle w:val="17"/>
        <w:rPr>
          <w:rFonts w:hint="eastAsia" w:ascii="仿宋" w:hAnsi="仿宋" w:eastAsia="仿宋" w:cs="仿宋"/>
          <w:b w:val="0"/>
          <w:bCs w:val="0"/>
          <w:kern w:val="2"/>
          <w:sz w:val="24"/>
          <w:szCs w:val="24"/>
          <w:highlight w:val="none"/>
          <w:lang w:val="en-US" w:eastAsia="zh-CN" w:bidi="ar-SA"/>
        </w:rPr>
      </w:pPr>
    </w:p>
    <w:p w14:paraId="09D64859">
      <w:pPr>
        <w:spacing w:line="360" w:lineRule="atLeast"/>
        <w:jc w:val="both"/>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附件3：</w:t>
      </w:r>
    </w:p>
    <w:p w14:paraId="771BED4D">
      <w:pPr>
        <w:spacing w:line="360" w:lineRule="atLeast"/>
        <w:jc w:val="both"/>
        <w:rPr>
          <w:rFonts w:hint="eastAsia" w:ascii="仿宋" w:hAnsi="仿宋" w:eastAsia="仿宋" w:cs="仿宋"/>
          <w:b/>
          <w:bCs/>
          <w:sz w:val="24"/>
          <w:szCs w:val="24"/>
          <w:highlight w:val="none"/>
          <w:lang w:val="en-US" w:eastAsia="zh-CN"/>
        </w:rPr>
      </w:pPr>
    </w:p>
    <w:p w14:paraId="7EBBECC9">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提供具有履行合同所必需的设备和专业技术能力的承诺</w:t>
      </w:r>
    </w:p>
    <w:p w14:paraId="162368BF">
      <w:pPr>
        <w:spacing w:line="360" w:lineRule="auto"/>
        <w:rPr>
          <w:rFonts w:hint="eastAsia" w:ascii="仿宋" w:hAnsi="仿宋" w:eastAsia="仿宋" w:cs="仿宋"/>
          <w:color w:val="auto"/>
          <w:sz w:val="24"/>
          <w:szCs w:val="24"/>
          <w:highlight w:val="none"/>
        </w:rPr>
      </w:pPr>
    </w:p>
    <w:p w14:paraId="46991976">
      <w:pPr>
        <w:pStyle w:val="2"/>
        <w:rPr>
          <w:rFonts w:hint="eastAsia"/>
        </w:rPr>
      </w:pPr>
    </w:p>
    <w:p w14:paraId="363177ED">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242F37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日在中华人民共和国境内</w:t>
      </w:r>
      <w:r>
        <w:rPr>
          <w:rFonts w:hint="eastAsia" w:ascii="仿宋" w:hAnsi="仿宋" w:eastAsia="仿宋" w:cs="仿宋"/>
          <w:color w:val="auto"/>
          <w:sz w:val="24"/>
          <w:szCs w:val="24"/>
          <w:highlight w:val="none"/>
          <w:u w:val="single"/>
        </w:rPr>
        <w:t xml:space="preserve">   （详细注册地址）    </w:t>
      </w:r>
      <w:r>
        <w:rPr>
          <w:rFonts w:hint="eastAsia" w:ascii="仿宋" w:hAnsi="仿宋" w:eastAsia="仿宋" w:cs="仿宋"/>
          <w:color w:val="auto"/>
          <w:sz w:val="24"/>
          <w:szCs w:val="24"/>
          <w:highlight w:val="none"/>
        </w:rPr>
        <w:t>合法注册并经营，本公司郑重承诺，具有履行本合同所必需的设备和专业技术能力。</w:t>
      </w:r>
    </w:p>
    <w:p w14:paraId="7C68E9E3">
      <w:pPr>
        <w:spacing w:line="360" w:lineRule="auto"/>
        <w:ind w:firstLine="480" w:firstLineChars="200"/>
        <w:rPr>
          <w:rFonts w:hint="eastAsia" w:ascii="仿宋" w:hAnsi="仿宋" w:eastAsia="仿宋" w:cs="仿宋"/>
          <w:color w:val="auto"/>
          <w:sz w:val="24"/>
          <w:szCs w:val="24"/>
          <w:highlight w:val="none"/>
        </w:rPr>
      </w:pPr>
    </w:p>
    <w:p w14:paraId="7977B7D5">
      <w:pPr>
        <w:spacing w:line="360" w:lineRule="auto"/>
        <w:ind w:firstLine="480" w:firstLineChars="200"/>
        <w:rPr>
          <w:rFonts w:hint="eastAsia" w:ascii="仿宋" w:hAnsi="仿宋" w:eastAsia="仿宋" w:cs="仿宋"/>
          <w:color w:val="auto"/>
          <w:sz w:val="24"/>
          <w:szCs w:val="24"/>
          <w:highlight w:val="none"/>
        </w:rPr>
      </w:pPr>
    </w:p>
    <w:p w14:paraId="4A97FAD1">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应</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（加盖单位公章）</w:t>
      </w:r>
    </w:p>
    <w:p w14:paraId="4643AA48">
      <w:pPr>
        <w:spacing w:line="408" w:lineRule="auto"/>
        <w:ind w:right="540" w:rightChars="257" w:firstLine="2880" w:firstLineChars="1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A8AA920">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none"/>
        </w:rPr>
        <w:t xml:space="preserve">       年   月   日  </w:t>
      </w:r>
    </w:p>
    <w:p w14:paraId="1FD0D0C2">
      <w:pPr>
        <w:spacing w:line="360" w:lineRule="auto"/>
        <w:rPr>
          <w:rFonts w:hint="eastAsia" w:ascii="仿宋" w:hAnsi="仿宋" w:eastAsia="仿宋" w:cs="仿宋"/>
          <w:color w:val="auto"/>
          <w:sz w:val="24"/>
          <w:szCs w:val="24"/>
          <w:highlight w:val="none"/>
        </w:rPr>
      </w:pPr>
    </w:p>
    <w:p w14:paraId="3FECF408">
      <w:pPr>
        <w:rPr>
          <w:rFonts w:hint="eastAsia" w:ascii="仿宋" w:hAnsi="仿宋" w:eastAsia="仿宋" w:cs="仿宋"/>
          <w:sz w:val="24"/>
          <w:szCs w:val="24"/>
        </w:rPr>
      </w:pPr>
      <w:r>
        <w:rPr>
          <w:rFonts w:hint="eastAsia" w:ascii="仿宋" w:hAnsi="仿宋" w:eastAsia="仿宋" w:cs="仿宋"/>
          <w:sz w:val="24"/>
          <w:szCs w:val="24"/>
        </w:rPr>
        <w:br w:type="page"/>
      </w:r>
    </w:p>
    <w:p w14:paraId="113FDE88">
      <w:pPr>
        <w:numPr>
          <w:ilvl w:val="0"/>
          <w:numId w:val="0"/>
        </w:numPr>
        <w:spacing w:line="360" w:lineRule="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附件4：</w:t>
      </w:r>
    </w:p>
    <w:p w14:paraId="69A7D22D">
      <w:pPr>
        <w:numPr>
          <w:ilvl w:val="0"/>
          <w:numId w:val="0"/>
        </w:numPr>
        <w:spacing w:line="360" w:lineRule="auto"/>
        <w:rPr>
          <w:rFonts w:hint="eastAsia" w:ascii="仿宋" w:hAnsi="仿宋" w:eastAsia="仿宋" w:cs="仿宋"/>
          <w:b/>
          <w:bCs/>
          <w:sz w:val="24"/>
          <w:szCs w:val="24"/>
          <w:highlight w:val="none"/>
          <w:lang w:val="en-US" w:eastAsia="zh-CN"/>
        </w:rPr>
      </w:pPr>
    </w:p>
    <w:p w14:paraId="5D449DF0">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45629E8B">
      <w:pPr>
        <w:spacing w:line="360" w:lineRule="auto"/>
        <w:jc w:val="center"/>
        <w:rPr>
          <w:rFonts w:hint="eastAsia" w:ascii="仿宋" w:hAnsi="仿宋" w:eastAsia="仿宋" w:cs="仿宋"/>
          <w:color w:val="auto"/>
          <w:sz w:val="24"/>
          <w:szCs w:val="24"/>
          <w:highlight w:val="none"/>
        </w:rPr>
      </w:pPr>
    </w:p>
    <w:p w14:paraId="2A6E657A">
      <w:pPr>
        <w:spacing w:line="360" w:lineRule="auto"/>
        <w:rPr>
          <w:rFonts w:hint="eastAsia" w:ascii="仿宋" w:hAnsi="仿宋" w:eastAsia="仿宋" w:cs="仿宋"/>
          <w:color w:val="auto"/>
          <w:sz w:val="24"/>
          <w:szCs w:val="24"/>
          <w:highlight w:val="none"/>
        </w:rPr>
      </w:pPr>
    </w:p>
    <w:p w14:paraId="46733E7D">
      <w:pPr>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03E58F7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rPr>
        <w:t>的供应商，在此郑重声明：</w:t>
      </w:r>
    </w:p>
    <w:p w14:paraId="691999BF">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在参加本次政府采购活动前3年内的经营活动中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（填“没有”或“有”）重大违法记录</w:t>
      </w:r>
      <w:r>
        <w:rPr>
          <w:rFonts w:hint="eastAsia" w:ascii="仿宋" w:hAnsi="仿宋" w:eastAsia="仿宋" w:cs="仿宋"/>
          <w:color w:val="auto"/>
          <w:sz w:val="24"/>
          <w:szCs w:val="24"/>
          <w:highlight w:val="none"/>
          <w:lang w:val="en-US" w:eastAsia="zh-CN"/>
        </w:rPr>
        <w:t>。</w:t>
      </w:r>
    </w:p>
    <w:p w14:paraId="7BD67D4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如有不实，我公司将无条件地退出本项目的采购活动，并遵照《中华人民共和国政府采购法》有关“提供虚假材料的规定”接受处罚。</w:t>
      </w:r>
    </w:p>
    <w:p w14:paraId="3211139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特此声明。 </w:t>
      </w:r>
    </w:p>
    <w:p w14:paraId="0CF106EA">
      <w:pPr>
        <w:spacing w:line="360" w:lineRule="auto"/>
        <w:ind w:firstLine="480" w:firstLineChars="200"/>
        <w:rPr>
          <w:rFonts w:hint="eastAsia" w:ascii="仿宋" w:hAnsi="仿宋" w:eastAsia="仿宋" w:cs="仿宋"/>
          <w:color w:val="auto"/>
          <w:sz w:val="24"/>
          <w:szCs w:val="24"/>
          <w:highlight w:val="none"/>
        </w:rPr>
      </w:pPr>
    </w:p>
    <w:p w14:paraId="2F25F100">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（加盖单位公章）</w:t>
      </w:r>
    </w:p>
    <w:p w14:paraId="37AAB5D8">
      <w:pPr>
        <w:spacing w:line="408" w:lineRule="auto"/>
        <w:ind w:right="540" w:rightChars="257" w:firstLine="2880" w:firstLineChars="1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861AEB8">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none"/>
        </w:rPr>
        <w:t xml:space="preserve">       年   月   日  </w:t>
      </w:r>
    </w:p>
    <w:p w14:paraId="784B7572">
      <w:pPr>
        <w:spacing w:line="360" w:lineRule="auto"/>
        <w:rPr>
          <w:rFonts w:hint="eastAsia" w:ascii="仿宋" w:hAnsi="仿宋" w:eastAsia="仿宋" w:cs="仿宋"/>
          <w:color w:val="auto"/>
          <w:sz w:val="24"/>
          <w:szCs w:val="24"/>
          <w:highlight w:val="none"/>
        </w:rPr>
      </w:pPr>
    </w:p>
    <w:p w14:paraId="0963C3D7">
      <w:pPr>
        <w:spacing w:line="360" w:lineRule="auto"/>
        <w:rPr>
          <w:rFonts w:hint="eastAsia" w:ascii="仿宋" w:hAnsi="仿宋" w:eastAsia="仿宋" w:cs="仿宋"/>
          <w:color w:val="auto"/>
          <w:sz w:val="24"/>
          <w:szCs w:val="24"/>
          <w:highlight w:val="none"/>
        </w:rPr>
      </w:pPr>
    </w:p>
    <w:p w14:paraId="2A6C5DB8">
      <w:pPr>
        <w:spacing w:line="360" w:lineRule="auto"/>
        <w:rPr>
          <w:rFonts w:hint="eastAsia" w:ascii="仿宋" w:hAnsi="仿宋" w:eastAsia="仿宋" w:cs="仿宋"/>
          <w:color w:val="auto"/>
          <w:sz w:val="24"/>
          <w:szCs w:val="24"/>
          <w:highlight w:val="none"/>
        </w:rPr>
      </w:pPr>
    </w:p>
    <w:p w14:paraId="48E43987">
      <w:pPr>
        <w:spacing w:line="360" w:lineRule="auto"/>
        <w:rPr>
          <w:rFonts w:hint="eastAsia" w:ascii="仿宋" w:hAnsi="仿宋" w:eastAsia="仿宋" w:cs="仿宋"/>
          <w:color w:val="auto"/>
          <w:sz w:val="24"/>
          <w:szCs w:val="24"/>
          <w:highlight w:val="none"/>
        </w:rPr>
      </w:pPr>
    </w:p>
    <w:p w14:paraId="56E784CF">
      <w:pPr>
        <w:spacing w:line="360" w:lineRule="auto"/>
        <w:rPr>
          <w:rFonts w:hint="eastAsia" w:ascii="仿宋" w:hAnsi="仿宋" w:eastAsia="仿宋" w:cs="仿宋"/>
          <w:color w:val="auto"/>
          <w:sz w:val="24"/>
          <w:szCs w:val="24"/>
          <w:highlight w:val="none"/>
        </w:rPr>
      </w:pPr>
    </w:p>
    <w:p w14:paraId="33D64335">
      <w:pPr>
        <w:pStyle w:val="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注：供应商在参加政府采购活动前3年内因违法经营被禁止在一定期限内参加政府采购活动，期限届满的，可以参加政府采购活动，但应提供相关证明材料。</w:t>
      </w:r>
    </w:p>
    <w:p w14:paraId="6B6579C8">
      <w:pPr>
        <w:rPr>
          <w:rFonts w:hint="eastAsia" w:ascii="仿宋" w:hAnsi="仿宋" w:eastAsia="仿宋" w:cs="仿宋"/>
          <w:sz w:val="24"/>
          <w:szCs w:val="24"/>
        </w:rPr>
      </w:pPr>
    </w:p>
    <w:p w14:paraId="24BFF4CD">
      <w:pPr>
        <w:pStyle w:val="19"/>
        <w:rPr>
          <w:rFonts w:hint="eastAsia" w:ascii="仿宋" w:hAnsi="仿宋" w:eastAsia="仿宋" w:cs="仿宋"/>
          <w:sz w:val="24"/>
          <w:szCs w:val="24"/>
        </w:rPr>
      </w:pPr>
    </w:p>
    <w:p w14:paraId="03594273">
      <w:pPr>
        <w:pStyle w:val="13"/>
        <w:rPr>
          <w:rFonts w:hint="eastAsia" w:ascii="仿宋" w:hAnsi="仿宋" w:eastAsia="仿宋" w:cs="仿宋"/>
          <w:sz w:val="24"/>
          <w:szCs w:val="24"/>
        </w:rPr>
      </w:pPr>
    </w:p>
    <w:p w14:paraId="50C21D2D">
      <w:pPr>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w:t>
      </w:r>
    </w:p>
    <w:p w14:paraId="73136E51">
      <w:pPr>
        <w:pStyle w:val="17"/>
        <w:rPr>
          <w:rFonts w:hint="eastAsia" w:ascii="仿宋" w:hAnsi="仿宋" w:eastAsia="仿宋" w:cs="仿宋"/>
          <w:b/>
          <w:color w:val="000000"/>
          <w:szCs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1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9F04BB6"/>
    <w:rsid w:val="0A1421D6"/>
    <w:rsid w:val="0B6E4E9E"/>
    <w:rsid w:val="0CFA1B57"/>
    <w:rsid w:val="104D01F0"/>
    <w:rsid w:val="15A765F4"/>
    <w:rsid w:val="17DA52DE"/>
    <w:rsid w:val="193463F1"/>
    <w:rsid w:val="1AB1046B"/>
    <w:rsid w:val="1C5E7A1E"/>
    <w:rsid w:val="1DCC4E45"/>
    <w:rsid w:val="253807A4"/>
    <w:rsid w:val="26615539"/>
    <w:rsid w:val="26EF7347"/>
    <w:rsid w:val="28AF7842"/>
    <w:rsid w:val="28F17A03"/>
    <w:rsid w:val="2E1A39AF"/>
    <w:rsid w:val="2F656EAC"/>
    <w:rsid w:val="31213799"/>
    <w:rsid w:val="34A9783B"/>
    <w:rsid w:val="3F632CDC"/>
    <w:rsid w:val="40330901"/>
    <w:rsid w:val="433F4C92"/>
    <w:rsid w:val="44827761"/>
    <w:rsid w:val="452A22D2"/>
    <w:rsid w:val="455A41C9"/>
    <w:rsid w:val="4A1E6FA7"/>
    <w:rsid w:val="4A7D10F6"/>
    <w:rsid w:val="4DCB03CA"/>
    <w:rsid w:val="50942910"/>
    <w:rsid w:val="58874C42"/>
    <w:rsid w:val="5A113609"/>
    <w:rsid w:val="62097A4E"/>
    <w:rsid w:val="681C5F3C"/>
    <w:rsid w:val="68541290"/>
    <w:rsid w:val="6B712159"/>
    <w:rsid w:val="6E7C32F4"/>
    <w:rsid w:val="6ECD649D"/>
    <w:rsid w:val="753F0BD2"/>
    <w:rsid w:val="77FFE8DA"/>
    <w:rsid w:val="7BA42B71"/>
    <w:rsid w:val="7CC83BA3"/>
    <w:rsid w:val="7D0E5A5A"/>
    <w:rsid w:val="7E7532E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qFormat/>
    <w:uiPriority w:val="0"/>
    <w:pPr>
      <w:spacing w:after="120"/>
    </w:pPr>
  </w:style>
  <w:style w:type="paragraph" w:styleId="7">
    <w:name w:val="Body Text Indent"/>
    <w:basedOn w:val="1"/>
    <w:next w:val="8"/>
    <w:qFormat/>
    <w:uiPriority w:val="0"/>
    <w:pPr>
      <w:widowControl/>
      <w:ind w:firstLine="652" w:firstLineChars="233"/>
    </w:pPr>
    <w:rPr>
      <w:rFonts w:ascii="Times New Roman"/>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Plain Text"/>
    <w:basedOn w:val="1"/>
    <w:qFormat/>
    <w:uiPriority w:val="0"/>
    <w:rPr>
      <w:rFonts w:ascii="宋体" w:hAnsi="Courier New"/>
    </w:rPr>
  </w:style>
  <w:style w:type="paragraph" w:styleId="10">
    <w:name w:val="footer"/>
    <w:basedOn w:val="1"/>
    <w:next w:val="6"/>
    <w:unhideWhenUsed/>
    <w:qFormat/>
    <w:uiPriority w:val="99"/>
    <w:pPr>
      <w:tabs>
        <w:tab w:val="center" w:pos="4153"/>
        <w:tab w:val="right" w:pos="8306"/>
      </w:tabs>
      <w:snapToGrid w:val="0"/>
      <w:jc w:val="left"/>
    </w:pPr>
    <w:rPr>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table" w:styleId="15">
    <w:name w:val="Table Grid"/>
    <w:basedOn w:val="1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8">
    <w:name w:val="列表段落1"/>
    <w:basedOn w:val="1"/>
    <w:qFormat/>
    <w:uiPriority w:val="99"/>
    <w:pPr>
      <w:ind w:firstLine="420" w:firstLineChars="200"/>
    </w:pPr>
  </w:style>
  <w:style w:type="paragraph" w:customStyle="1" w:styleId="19">
    <w:name w:val="null3"/>
    <w:autoRedefine/>
    <w:hidden/>
    <w:qFormat/>
    <w:uiPriority w:val="0"/>
    <w:rPr>
      <w:rFonts w:hint="eastAsia" w:asciiTheme="minorHAnsi" w:hAnsiTheme="minorHAnsi" w:eastAsiaTheme="minorEastAsia" w:cstheme="minorBidi"/>
      <w:lang w:val="en-US" w:eastAsia="zh-CN" w:bidi="ar-SA"/>
    </w:rPr>
  </w:style>
  <w:style w:type="paragraph" w:customStyle="1" w:styleId="20">
    <w:name w:val="Char1"/>
    <w:basedOn w:val="1"/>
    <w:autoRedefine/>
    <w:qFormat/>
    <w:uiPriority w:val="0"/>
    <w:rPr>
      <w:szCs w:val="21"/>
    </w:rPr>
  </w:style>
  <w:style w:type="paragraph" w:customStyle="1" w:styleId="2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874</Words>
  <Characters>885</Characters>
  <Lines>1</Lines>
  <Paragraphs>1</Paragraphs>
  <TotalTime>0</TotalTime>
  <ScaleCrop>false</ScaleCrop>
  <LinksUpToDate>false</LinksUpToDate>
  <CharactersWithSpaces>1089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圆弦</cp:lastModifiedBy>
  <dcterms:modified xsi:type="dcterms:W3CDTF">2026-01-06T02:13:39Z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2F37A051BD7D4F24856642FB0E52F86C_12</vt:lpwstr>
  </property>
  <property fmtid="{D5CDD505-2E9C-101B-9397-08002B2CF9AE}" pid="4" name="KSOTemplateDocerSaveRecord">
    <vt:lpwstr>eyJoZGlkIjoiYTRmYTkzMmI4NzUyZGFjNjU2MjFiZGU4YTIzNWFlNDUiLCJ1c2VySWQiOiI1NDc5MjkwMDEifQ==</vt:lpwstr>
  </property>
</Properties>
</file>