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2786AA0A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项目理解</w:t>
      </w:r>
    </w:p>
    <w:p w14:paraId="7DCE35A9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服务方案</w:t>
      </w:r>
    </w:p>
    <w:p w14:paraId="44DEB02A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项目进度计划安排</w:t>
      </w:r>
    </w:p>
    <w:p w14:paraId="6000F478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人员配备情况</w:t>
      </w:r>
      <w:r>
        <w:rPr>
          <w:rFonts w:hint="eastAsia"/>
          <w:sz w:val="28"/>
          <w:szCs w:val="28"/>
          <w:lang w:val="en-US" w:eastAsia="zh-CN"/>
        </w:rPr>
        <w:t>1</w:t>
      </w:r>
    </w:p>
    <w:p w14:paraId="707AB2CC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人员配备情况</w:t>
      </w:r>
      <w:r>
        <w:rPr>
          <w:rFonts w:hint="eastAsia"/>
          <w:sz w:val="28"/>
          <w:szCs w:val="28"/>
          <w:lang w:val="en-US" w:eastAsia="zh-CN"/>
        </w:rPr>
        <w:t>2</w:t>
      </w:r>
    </w:p>
    <w:p w14:paraId="6F76DA72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人员配备情况</w:t>
      </w:r>
      <w:r>
        <w:rPr>
          <w:rFonts w:hint="eastAsia"/>
          <w:sz w:val="28"/>
          <w:szCs w:val="28"/>
          <w:lang w:val="en-US" w:eastAsia="zh-CN"/>
        </w:rPr>
        <w:t>3</w:t>
      </w:r>
    </w:p>
    <w:p w14:paraId="3FE502CE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质量保证措施</w:t>
      </w:r>
    </w:p>
    <w:p w14:paraId="054D538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服务承诺</w:t>
      </w:r>
    </w:p>
    <w:p w14:paraId="145636C1">
      <w:pPr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合理化建议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    </w:t>
      </w:r>
    </w:p>
    <w:p w14:paraId="4141AE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624009C"/>
    <w:rsid w:val="07B0770E"/>
    <w:rsid w:val="08EE597D"/>
    <w:rsid w:val="090B10A0"/>
    <w:rsid w:val="0B9A2BAF"/>
    <w:rsid w:val="18772832"/>
    <w:rsid w:val="20653333"/>
    <w:rsid w:val="22317971"/>
    <w:rsid w:val="233B037C"/>
    <w:rsid w:val="25210EB1"/>
    <w:rsid w:val="25B82157"/>
    <w:rsid w:val="2A473A25"/>
    <w:rsid w:val="2B5E0A25"/>
    <w:rsid w:val="2F3960B7"/>
    <w:rsid w:val="30FE1366"/>
    <w:rsid w:val="31E96171"/>
    <w:rsid w:val="34DA5C46"/>
    <w:rsid w:val="37070849"/>
    <w:rsid w:val="374970B3"/>
    <w:rsid w:val="3A7B0BC0"/>
    <w:rsid w:val="3B152459"/>
    <w:rsid w:val="3D84394D"/>
    <w:rsid w:val="3EAF1EF2"/>
    <w:rsid w:val="45B27480"/>
    <w:rsid w:val="49F41101"/>
    <w:rsid w:val="4C9E35A6"/>
    <w:rsid w:val="533A4AA2"/>
    <w:rsid w:val="56926784"/>
    <w:rsid w:val="5DEC23C3"/>
    <w:rsid w:val="608A5EC3"/>
    <w:rsid w:val="625D705F"/>
    <w:rsid w:val="646B1B68"/>
    <w:rsid w:val="690600B1"/>
    <w:rsid w:val="69831701"/>
    <w:rsid w:val="6A1C5DDE"/>
    <w:rsid w:val="6A507835"/>
    <w:rsid w:val="7500528E"/>
    <w:rsid w:val="7746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圆弦</cp:lastModifiedBy>
  <dcterms:modified xsi:type="dcterms:W3CDTF">2026-01-06T02:17:20Z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82334F8555E4454188B7CAF869DB278D_11</vt:lpwstr>
  </property>
  <property fmtid="{D5CDD505-2E9C-101B-9397-08002B2CF9AE}" pid="4" name="KSOTemplateDocerSaveRecord">
    <vt:lpwstr>eyJoZGlkIjoiYTRmYTkzMmI4NzUyZGFjNjU2MjFiZGU4YTIzNWFlNDUiLCJ1c2VySWQiOiI1NDc5MjkwMDEifQ==</vt:lpwstr>
  </property>
</Properties>
</file>