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F3A3A">
      <w:pPr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商务要求响应表</w:t>
      </w:r>
    </w:p>
    <w:tbl>
      <w:tblPr>
        <w:tblStyle w:val="5"/>
        <w:tblW w:w="5190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1"/>
        <w:gridCol w:w="1745"/>
        <w:gridCol w:w="3713"/>
        <w:gridCol w:w="2216"/>
        <w:gridCol w:w="1193"/>
      </w:tblGrid>
      <w:tr w14:paraId="0C1C20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84" w:hRule="atLeast"/>
          <w:jc w:val="center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CCE72F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DC62B3F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9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DEFB7B2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招标文件商务要求</w:t>
            </w:r>
          </w:p>
        </w:tc>
        <w:tc>
          <w:tcPr>
            <w:tcW w:w="11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26400AA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投标文件</w:t>
            </w:r>
          </w:p>
          <w:p w14:paraId="25908798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（响应/不响应）</w:t>
            </w:r>
          </w:p>
        </w:tc>
        <w:tc>
          <w:tcPr>
            <w:tcW w:w="6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4C25EBA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响应说明</w:t>
            </w:r>
          </w:p>
        </w:tc>
      </w:tr>
      <w:tr w14:paraId="3CF7FE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5" w:hRule="atLeast"/>
          <w:jc w:val="center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B0DFB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9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4DDD36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工期</w:t>
            </w:r>
          </w:p>
        </w:tc>
        <w:tc>
          <w:tcPr>
            <w:tcW w:w="19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0C8355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日历天</w:t>
            </w:r>
          </w:p>
        </w:tc>
        <w:tc>
          <w:tcPr>
            <w:tcW w:w="11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8566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54967A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9EE9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08" w:hRule="atLeast"/>
          <w:jc w:val="center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843F5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B79468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质量标准</w:t>
            </w:r>
          </w:p>
        </w:tc>
        <w:tc>
          <w:tcPr>
            <w:tcW w:w="19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98BE09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合格，按照《建设工程质量管理条例》及有关规定执行，质量保修期自工程竣工验收合格之日起计算。</w:t>
            </w:r>
          </w:p>
        </w:tc>
        <w:tc>
          <w:tcPr>
            <w:tcW w:w="11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8C0D20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CC6A58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A524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86" w:hRule="atLeast"/>
          <w:jc w:val="center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672A7C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9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0CEC0D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付款方式</w:t>
            </w:r>
          </w:p>
        </w:tc>
        <w:tc>
          <w:tcPr>
            <w:tcW w:w="19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FB07C6">
            <w:pPr>
              <w:spacing w:line="24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本工程依据工程进度按比例将进度应付款支付给供应商。首次付款比例不低于40%，工程完工后，进度款拨付至供应商合同总金额的90%；本工程竣工验收后需要进行结算审计，最终的结算审定金额为本工程的最终合同价款；结算审核完成后，支付剩余工程价款。</w:t>
            </w:r>
          </w:p>
        </w:tc>
        <w:tc>
          <w:tcPr>
            <w:tcW w:w="11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414EE2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47A996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70FE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64" w:hRule="atLeast"/>
          <w:jc w:val="center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D68C6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9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33A5BD95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质保期</w:t>
            </w:r>
          </w:p>
        </w:tc>
        <w:tc>
          <w:tcPr>
            <w:tcW w:w="19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1210E778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自验收合格之日起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年</w:t>
            </w:r>
          </w:p>
        </w:tc>
        <w:tc>
          <w:tcPr>
            <w:tcW w:w="11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9FADB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934FAD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6D83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83" w:hRule="atLeast"/>
          <w:jc w:val="center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16B870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7D09848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建设地点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9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 w14:paraId="50BEAA3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渭南市临渭区崇凝镇段村</w:t>
            </w:r>
            <w:bookmarkStart w:id="0" w:name="_GoBack"/>
            <w:bookmarkEnd w:id="0"/>
          </w:p>
        </w:tc>
        <w:tc>
          <w:tcPr>
            <w:tcW w:w="11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FB9C0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199C33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C7A76C1">
      <w:pPr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</w:t>
      </w:r>
    </w:p>
    <w:p w14:paraId="47A4A358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1.响应说明填写：若优于投标要求的内容具体填写。</w:t>
      </w:r>
    </w:p>
    <w:p w14:paraId="7982D484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2.表格不够用，各投标人可按此表复制。</w:t>
      </w:r>
    </w:p>
    <w:p w14:paraId="1E4F50D4">
      <w:pPr>
        <w:spacing w:line="500" w:lineRule="atLeast"/>
        <w:ind w:firstLine="4680" w:firstLineChars="1950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2A0D2B28">
      <w:pPr>
        <w:spacing w:line="500" w:lineRule="atLeast"/>
        <w:ind w:firstLine="4680" w:firstLineChars="1950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1B73C18A">
      <w:pPr>
        <w:spacing w:line="500" w:lineRule="atLeast"/>
        <w:ind w:firstLine="3600" w:firstLineChars="15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投标人：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（公章）</w:t>
      </w:r>
    </w:p>
    <w:p w14:paraId="781B49C1">
      <w:pPr>
        <w:spacing w:line="500" w:lineRule="atLeast"/>
        <w:ind w:firstLine="3600" w:firstLineChars="15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法定代表人或被授权委托人：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（签字或盖章）</w:t>
      </w:r>
    </w:p>
    <w:p w14:paraId="2FE655B1">
      <w:pPr>
        <w:spacing w:line="500" w:lineRule="atLeast"/>
        <w:ind w:firstLine="3600" w:firstLineChars="15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 xml:space="preserve">日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 xml:space="preserve">  期：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日</w:t>
      </w:r>
    </w:p>
    <w:p w14:paraId="6161FE61"/>
    <w:sectPr>
      <w:pgSz w:w="11906" w:h="16838"/>
      <w:pgMar w:top="1383" w:right="1406" w:bottom="1383" w:left="140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51D2E"/>
    <w:rsid w:val="23EC038D"/>
    <w:rsid w:val="2AE51D2E"/>
    <w:rsid w:val="54CA7340"/>
    <w:rsid w:val="6391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1"/>
    <w:uiPriority w:val="0"/>
    <w:pPr>
      <w:spacing w:after="120"/>
    </w:pPr>
    <w:rPr>
      <w:rFonts w:ascii="Calibri" w:hAnsi="Calibri" w:eastAsia="仿宋_GB2312" w:cs="Times New Roman"/>
      <w:sz w:val="16"/>
      <w:szCs w:val="16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4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319</Characters>
  <Lines>0</Lines>
  <Paragraphs>0</Paragraphs>
  <TotalTime>0</TotalTime>
  <ScaleCrop>false</ScaleCrop>
  <LinksUpToDate>false</LinksUpToDate>
  <CharactersWithSpaces>367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2025-11-20T09:59:00Z</dcterms:created>
  <dc:creator>WPS_1763105243</dc:creator>
  <cp:lastModifiedBy>WPS_1763105243</cp:lastModifiedBy>
  <dcterms:modified xsi:type="dcterms:W3CDTF">2026-01-23T07:09:57Z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FA9196141CC94BEC8D3329F3584DB317_13</vt:lpwstr>
  </property>
  <property fmtid="{D5CDD505-2E9C-101B-9397-08002B2CF9AE}" pid="4" name="KSOTemplateDocerSaveRecord">
    <vt:lpwstr>eyJoZGlkIjoiNzRmYTc3NGRiZGYyYzEyMDJmNGQwMjAyYmI3NjZiYWUiLCJ1c2VySWQiOiIxNzcwMzk1OTI4In0=</vt:lpwstr>
  </property>
</Properties>
</file>