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投标报价</w:t>
      </w:r>
      <w:r>
        <w:rPr>
          <w:rFonts w:hint="eastAsia" w:ascii="宋体" w:hAnsi="宋体" w:eastAsia="宋体" w:cs="宋体"/>
          <w:sz w:val="22"/>
          <w:szCs w:val="22"/>
        </w:rPr>
        <w:t>的各个组成部分的报价，否则作无效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处理；报价精确到小数点后两位；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26C0A"/>
    <w:rsid w:val="59CD1DB1"/>
    <w:rsid w:val="7B1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2</TotalTime>
  <ScaleCrop>false</ScaleCrop>
  <LinksUpToDate>false</LinksUpToDate>
  <CharactersWithSpaces>403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琥珀</cp:lastModifiedBy>
  <dcterms:modified xsi:type="dcterms:W3CDTF">2026-02-06T06:21:16Z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eyJoZGlkIjoiNDU5M2E1MzhlYmJmZjUwZGQ3ODc0ZTcxMTQxMzMyMzAiLCJ1c2VySWQiOiIyNDExOTAxMzUifQ==</vt:lpwstr>
  </property>
</Properties>
</file>