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版本号：ZCSP-临渭区-2026-0004620260324002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环卫新能源车辆采购项目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ZCSP-临渭区-2026-00046</w:t>
      </w:r>
      <w:r>
        <w:br/>
      </w:r>
      <w:r>
        <w:br/>
      </w:r>
      <w:r>
        <w:br/>
      </w:r>
    </w:p>
    <w:p>
      <w:pPr>
        <w:pStyle w:val="null3"/>
        <w:jc w:val="center"/>
        <w:outlineLvl w:val="2"/>
      </w:pPr>
      <w:r>
        <w:rPr>
          <w:rFonts w:ascii="仿宋_GB2312" w:hAnsi="仿宋_GB2312" w:cs="仿宋_GB2312" w:eastAsia="仿宋_GB2312"/>
          <w:sz w:val="28"/>
          <w:b/>
        </w:rPr>
        <w:t>渭南市临渭区环境卫生管理中心</w:t>
      </w:r>
    </w:p>
    <w:p>
      <w:pPr>
        <w:pStyle w:val="null3"/>
        <w:jc w:val="center"/>
        <w:outlineLvl w:val="2"/>
      </w:pPr>
      <w:r>
        <w:rPr>
          <w:rFonts w:ascii="仿宋_GB2312" w:hAnsi="仿宋_GB2312" w:cs="仿宋_GB2312" w:eastAsia="仿宋_GB2312"/>
          <w:sz w:val="28"/>
          <w:b/>
        </w:rPr>
        <w:t>华兴天成项目咨询有限公司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华兴天成项目咨询有限公司</w:t>
      </w:r>
      <w:r>
        <w:rPr>
          <w:rFonts w:ascii="仿宋_GB2312" w:hAnsi="仿宋_GB2312" w:cs="仿宋_GB2312" w:eastAsia="仿宋_GB2312"/>
        </w:rPr>
        <w:t>（以下简称“代理机构”）受</w:t>
      </w:r>
      <w:r>
        <w:rPr>
          <w:rFonts w:ascii="仿宋_GB2312" w:hAnsi="仿宋_GB2312" w:cs="仿宋_GB2312" w:eastAsia="仿宋_GB2312"/>
        </w:rPr>
        <w:t>渭南市临渭区环境卫生管理中心</w:t>
      </w:r>
      <w:r>
        <w:rPr>
          <w:rFonts w:ascii="仿宋_GB2312" w:hAnsi="仿宋_GB2312" w:cs="仿宋_GB2312" w:eastAsia="仿宋_GB2312"/>
        </w:rPr>
        <w:t>委托，拟对</w:t>
      </w:r>
      <w:r>
        <w:rPr>
          <w:rFonts w:ascii="仿宋_GB2312" w:hAnsi="仿宋_GB2312" w:cs="仿宋_GB2312" w:eastAsia="仿宋_GB2312"/>
        </w:rPr>
        <w:t>环卫新能源车辆采购项目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ZCSP-临渭区-2026-00046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环卫新能源车辆采购项目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为满足城区主次干道、背街小巷、居民小区、商业街区的多元化环卫作业需求，提升环卫基础设施建设，改善城区及周边环境，本项目计划采购一批环卫车辆及相关配件。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及法定代表人身份证明书：法定代表人参与投标时需提供法定代表人身份证明书（附法定代表人身份证复印件）；被授权人参与投标时需提供法定代表人授权委托书及法定代表人身份证明书（附法定代表人及被授权人身份证复印件）</w:t>
      </w:r>
    </w:p>
    <w:p>
      <w:pPr>
        <w:pStyle w:val="null3"/>
      </w:pPr>
      <w:r>
        <w:rPr>
          <w:rFonts w:ascii="仿宋_GB2312" w:hAnsi="仿宋_GB2312" w:cs="仿宋_GB2312" w:eastAsia="仿宋_GB2312"/>
        </w:rPr>
        <w:t>2、投标保证金：投标保证金交纳凭证</w:t>
      </w:r>
    </w:p>
    <w:p>
      <w:pPr>
        <w:pStyle w:val="null3"/>
      </w:pPr>
      <w:r>
        <w:rPr>
          <w:rFonts w:ascii="仿宋_GB2312" w:hAnsi="仿宋_GB2312" w:cs="仿宋_GB2312" w:eastAsia="仿宋_GB2312"/>
        </w:rPr>
        <w:t>3、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4、无控股管理承诺：单位负责人为同一人或者存在直接控股、管理关系的不同供应商不得参加同一合同项下的政府采购活动（承诺书自拟，加盖投标人公章）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渭南市临渭区环境卫生管理中心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陕西省渭南市临渭区胜利大街东段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0913-8139358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华兴天成项目咨询有限公司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陕西省西安市高新区唐延路11号禾盛京广中心E座17层1704A室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13571518412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采购包1：20,824,000.00元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开户名称：华兴天成项目咨询有限公司</w:t>
            </w:r>
          </w:p>
          <w:p>
            <w:pPr>
              <w:pStyle w:val="null3"/>
            </w:pPr>
            <w:r>
              <w:rPr>
                <w:rFonts w:ascii="仿宋_GB2312" w:hAnsi="仿宋_GB2312" w:cs="仿宋_GB2312" w:eastAsia="仿宋_GB2312"/>
              </w:rPr>
              <w:t>开户银行：西安银行股份有限公司未来支行</w:t>
            </w:r>
          </w:p>
          <w:p>
            <w:pPr>
              <w:pStyle w:val="null3"/>
            </w:pPr>
            <w:r>
              <w:rPr>
                <w:rFonts w:ascii="仿宋_GB2312" w:hAnsi="仿宋_GB2312" w:cs="仿宋_GB2312" w:eastAsia="仿宋_GB2312"/>
              </w:rPr>
              <w:t>银行账号：291011580000051615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渭南市临渭区环境卫生管理中心</w:t>
      </w:r>
      <w:r>
        <w:rPr>
          <w:rFonts w:ascii="仿宋_GB2312" w:hAnsi="仿宋_GB2312" w:cs="仿宋_GB2312" w:eastAsia="仿宋_GB2312"/>
        </w:rPr>
        <w:t>和</w:t>
      </w:r>
      <w:r>
        <w:rPr>
          <w:rFonts w:ascii="仿宋_GB2312" w:hAnsi="仿宋_GB2312" w:cs="仿宋_GB2312" w:eastAsia="仿宋_GB2312"/>
        </w:rPr>
        <w:t>华兴天成项目咨询有限公司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渭南市临渭区环境卫生管理中心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华兴天成项目咨询有限公司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渭南市临渭区环境卫生管理中心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华兴天成项目咨询有限公司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1.外观验收：设备外观无划痕、变形、破损等缺陷，标识清晰完整，配件齐全。 2.性能验收：按照本需求书规定的技术参数，对设备的显示效果、触控性能、硬件配置、功能等进行逐一测试，测试结果需全部符合要求。 3.文档验收：供应商需提供设备出厂合格证、检测报告、使用说明书、保修卡、培训资料等相关文档，文档内容完整、规范。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联系人：王敏</w:t>
      </w:r>
    </w:p>
    <w:p>
      <w:pPr>
        <w:pStyle w:val="null3"/>
      </w:pPr>
      <w:r>
        <w:rPr>
          <w:rFonts w:ascii="仿宋_GB2312" w:hAnsi="仿宋_GB2312" w:cs="仿宋_GB2312" w:eastAsia="仿宋_GB2312"/>
        </w:rPr>
        <w:t>联系电话：13571518412</w:t>
      </w:r>
    </w:p>
    <w:p>
      <w:pPr>
        <w:pStyle w:val="null3"/>
      </w:pPr>
      <w:r>
        <w:rPr>
          <w:rFonts w:ascii="仿宋_GB2312" w:hAnsi="仿宋_GB2312" w:cs="仿宋_GB2312" w:eastAsia="仿宋_GB2312"/>
        </w:rPr>
        <w:t>地址：陕西省西安市高新区唐延路11号禾盛京广中心E座17层1704A室</w:t>
      </w:r>
    </w:p>
    <w:p>
      <w:pPr>
        <w:pStyle w:val="null3"/>
      </w:pPr>
      <w:r>
        <w:rPr>
          <w:rFonts w:ascii="仿宋_GB2312" w:hAnsi="仿宋_GB2312" w:cs="仿宋_GB2312" w:eastAsia="仿宋_GB2312"/>
        </w:rPr>
        <w:t>邮编： 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为满足城区主次干道、背街小巷、居民小区、商业街区的多元化环卫作业需求，提升环卫基础设施建设，改善城区及周边环境，本项目计划采购一批环卫车辆及相关配件。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20,824,000.00</w:t>
      </w:r>
    </w:p>
    <w:p>
      <w:pPr>
        <w:pStyle w:val="null3"/>
      </w:pPr>
      <w:r>
        <w:rPr>
          <w:rFonts w:ascii="仿宋_GB2312" w:hAnsi="仿宋_GB2312" w:cs="仿宋_GB2312" w:eastAsia="仿宋_GB2312"/>
        </w:rPr>
        <w:t>采购包最高限价（元）: 20,824,000.00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环卫车辆采购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20,824,000.00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标的名称：环卫车辆采购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2"/>
              <w:jc w:val="both"/>
            </w:pPr>
            <w:r>
              <w:rPr>
                <w:rFonts w:ascii="仿宋_GB2312" w:hAnsi="仿宋_GB2312" w:cs="仿宋_GB2312" w:eastAsia="仿宋_GB2312"/>
                <w:sz w:val="24"/>
                <w:b/>
              </w:rPr>
              <w:t>一、采购标的及数量</w:t>
            </w:r>
          </w:p>
          <w:tbl>
            <w:tblPr>
              <w:tblInd w:type="dxa" w:w="135"/>
              <w:tblBorders>
                <w:top w:val="none" w:color="000000" w:sz="4"/>
                <w:left w:val="none" w:color="000000" w:sz="4"/>
                <w:bottom w:val="none" w:color="000000" w:sz="4"/>
                <w:right w:val="none" w:color="000000" w:sz="4"/>
                <w:insideH w:val="none"/>
                <w:insideV w:val="none"/>
              </w:tblBorders>
            </w:tblPr>
            <w:tblGrid>
              <w:gridCol w:w="401"/>
              <w:gridCol w:w="1416"/>
              <w:gridCol w:w="675"/>
            </w:tblGrid>
            <w:tr>
              <w:tc>
                <w:tcPr>
                  <w:tcW w:type="dxa" w:w="4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序号</w:t>
                  </w:r>
                </w:p>
              </w:tc>
              <w:tc>
                <w:tcPr>
                  <w:tcW w:type="dxa" w:w="14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采购标的</w:t>
                  </w:r>
                </w:p>
              </w:tc>
              <w:tc>
                <w:tcPr>
                  <w:tcW w:type="dxa" w:w="6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数量</w:t>
                  </w:r>
                </w:p>
              </w:tc>
            </w:tr>
            <w:tr>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纯电动小型机扫</w:t>
                  </w: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b/>
                    </w:rPr>
                    <w:t>台</w:t>
                  </w:r>
                </w:p>
              </w:tc>
            </w:tr>
            <w:tr>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1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3吨</w:t>
                  </w:r>
                  <w:r>
                    <w:rPr>
                      <w:rFonts w:ascii="仿宋_GB2312" w:hAnsi="仿宋_GB2312" w:cs="仿宋_GB2312" w:eastAsia="仿宋_GB2312"/>
                      <w:sz w:val="24"/>
                    </w:rPr>
                    <w:t>纯电动路面养护车</w:t>
                  </w: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r>
                    <w:rPr>
                      <w:rFonts w:ascii="仿宋_GB2312" w:hAnsi="仿宋_GB2312" w:cs="仿宋_GB2312" w:eastAsia="仿宋_GB2312"/>
                      <w:sz w:val="24"/>
                      <w:b/>
                    </w:rPr>
                    <w:t>台</w:t>
                  </w:r>
                </w:p>
              </w:tc>
            </w:tr>
            <w:tr>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1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31吨</w:t>
                  </w:r>
                  <w:r>
                    <w:rPr>
                      <w:rFonts w:ascii="仿宋_GB2312" w:hAnsi="仿宋_GB2312" w:cs="仿宋_GB2312" w:eastAsia="仿宋_GB2312"/>
                      <w:sz w:val="24"/>
                    </w:rPr>
                    <w:t>纯电动车厢可卸式垃圾车</w:t>
                  </w: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b/>
                    </w:rPr>
                    <w:t>台</w:t>
                  </w:r>
                </w:p>
              </w:tc>
            </w:tr>
            <w:tr>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12吨</w:t>
                  </w:r>
                  <w:r>
                    <w:rPr>
                      <w:rFonts w:ascii="仿宋_GB2312" w:hAnsi="仿宋_GB2312" w:cs="仿宋_GB2312" w:eastAsia="仿宋_GB2312"/>
                      <w:sz w:val="24"/>
                    </w:rPr>
                    <w:t>纯电动洗扫车（</w:t>
                  </w:r>
                  <w:r>
                    <w:rPr>
                      <w:rFonts w:ascii="仿宋_GB2312" w:hAnsi="仿宋_GB2312" w:cs="仿宋_GB2312" w:eastAsia="仿宋_GB2312"/>
                      <w:sz w:val="24"/>
                    </w:rPr>
                    <w:t>核心产品</w:t>
                  </w:r>
                  <w:r>
                    <w:rPr>
                      <w:rFonts w:ascii="仿宋_GB2312" w:hAnsi="仿宋_GB2312" w:cs="仿宋_GB2312" w:eastAsia="仿宋_GB2312"/>
                      <w:sz w:val="24"/>
                    </w:rPr>
                    <w:t>）</w:t>
                  </w: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r>
                    <w:rPr>
                      <w:rFonts w:ascii="仿宋_GB2312" w:hAnsi="仿宋_GB2312" w:cs="仿宋_GB2312" w:eastAsia="仿宋_GB2312"/>
                      <w:sz w:val="24"/>
                      <w:b/>
                    </w:rPr>
                    <w:t>台</w:t>
                  </w:r>
                </w:p>
              </w:tc>
            </w:tr>
            <w:tr>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4吨</w:t>
                  </w:r>
                  <w:r>
                    <w:rPr>
                      <w:rFonts w:ascii="仿宋_GB2312" w:hAnsi="仿宋_GB2312" w:cs="仿宋_GB2312" w:eastAsia="仿宋_GB2312"/>
                      <w:sz w:val="24"/>
                    </w:rPr>
                    <w:t>纯电动自卸式垃圾车</w:t>
                  </w: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r>
                    <w:rPr>
                      <w:rFonts w:ascii="仿宋_GB2312" w:hAnsi="仿宋_GB2312" w:cs="仿宋_GB2312" w:eastAsia="仿宋_GB2312"/>
                      <w:sz w:val="24"/>
                      <w:b/>
                    </w:rPr>
                    <w:t>台</w:t>
                  </w:r>
                </w:p>
              </w:tc>
            </w:tr>
            <w:tr>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1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25吨</w:t>
                  </w:r>
                  <w:r>
                    <w:rPr>
                      <w:rFonts w:ascii="仿宋_GB2312" w:hAnsi="仿宋_GB2312" w:cs="仿宋_GB2312" w:eastAsia="仿宋_GB2312"/>
                      <w:sz w:val="24"/>
                    </w:rPr>
                    <w:t>纯电动洒水车</w:t>
                  </w: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b/>
                    </w:rPr>
                    <w:t>台</w:t>
                  </w:r>
                </w:p>
              </w:tc>
            </w:tr>
            <w:tr>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1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12吨</w:t>
                  </w:r>
                  <w:r>
                    <w:rPr>
                      <w:rFonts w:ascii="仿宋_GB2312" w:hAnsi="仿宋_GB2312" w:cs="仿宋_GB2312" w:eastAsia="仿宋_GB2312"/>
                      <w:sz w:val="24"/>
                    </w:rPr>
                    <w:t>纯电动吸粪车</w:t>
                  </w: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b/>
                    </w:rPr>
                    <w:t>台</w:t>
                  </w:r>
                </w:p>
              </w:tc>
            </w:tr>
            <w:tr>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1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18吨</w:t>
                  </w:r>
                  <w:r>
                    <w:rPr>
                      <w:rFonts w:ascii="仿宋_GB2312" w:hAnsi="仿宋_GB2312" w:cs="仿宋_GB2312" w:eastAsia="仿宋_GB2312"/>
                      <w:sz w:val="24"/>
                    </w:rPr>
                    <w:t>纯电动洗扫车</w:t>
                  </w: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b/>
                    </w:rPr>
                    <w:t>台</w:t>
                  </w:r>
                </w:p>
              </w:tc>
            </w:tr>
            <w:tr>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w:t>
                  </w:r>
                </w:p>
              </w:tc>
              <w:tc>
                <w:tcPr>
                  <w:tcW w:type="dxa" w:w="1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18吨</w:t>
                  </w:r>
                  <w:r>
                    <w:rPr>
                      <w:rFonts w:ascii="仿宋_GB2312" w:hAnsi="仿宋_GB2312" w:cs="仿宋_GB2312" w:eastAsia="仿宋_GB2312"/>
                      <w:sz w:val="24"/>
                    </w:rPr>
                    <w:t>除雪车</w:t>
                  </w: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b/>
                    </w:rPr>
                    <w:t>台</w:t>
                  </w:r>
                </w:p>
              </w:tc>
            </w:tr>
            <w:tr>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p>
              </w:tc>
              <w:tc>
                <w:tcPr>
                  <w:tcW w:type="dxa" w:w="1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除</w:t>
                  </w:r>
                  <w:r>
                    <w:rPr>
                      <w:rFonts w:ascii="仿宋_GB2312" w:hAnsi="仿宋_GB2312" w:cs="仿宋_GB2312" w:eastAsia="仿宋_GB2312"/>
                      <w:sz w:val="24"/>
                    </w:rPr>
                    <w:t>雪滚</w:t>
                  </w:r>
                  <w:r>
                    <w:rPr>
                      <w:rFonts w:ascii="仿宋_GB2312" w:hAnsi="仿宋_GB2312" w:cs="仿宋_GB2312" w:eastAsia="仿宋_GB2312"/>
                      <w:sz w:val="24"/>
                    </w:rPr>
                    <w:t>刷</w:t>
                  </w: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r>
                    <w:rPr>
                      <w:rFonts w:ascii="仿宋_GB2312" w:hAnsi="仿宋_GB2312" w:cs="仿宋_GB2312" w:eastAsia="仿宋_GB2312"/>
                      <w:sz w:val="24"/>
                      <w:b/>
                    </w:rPr>
                    <w:t>台</w:t>
                  </w:r>
                </w:p>
              </w:tc>
            </w:tr>
            <w:tr>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w:t>
                  </w:r>
                </w:p>
              </w:tc>
              <w:tc>
                <w:tcPr>
                  <w:tcW w:type="dxa" w:w="1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除</w:t>
                  </w:r>
                  <w:r>
                    <w:rPr>
                      <w:rFonts w:ascii="仿宋_GB2312" w:hAnsi="仿宋_GB2312" w:cs="仿宋_GB2312" w:eastAsia="仿宋_GB2312"/>
                      <w:sz w:val="24"/>
                    </w:rPr>
                    <w:t>雪铲</w:t>
                  </w: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b/>
                    </w:rPr>
                    <w:t>台</w:t>
                  </w:r>
                </w:p>
              </w:tc>
            </w:tr>
            <w:tr>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c>
                <w:tcPr>
                  <w:tcW w:type="dxa" w:w="1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撒布机</w:t>
                  </w: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b/>
                    </w:rPr>
                    <w:t>台</w:t>
                  </w:r>
                </w:p>
              </w:tc>
            </w:tr>
            <w:tr>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w:t>
                  </w:r>
                </w:p>
              </w:tc>
              <w:tc>
                <w:tcPr>
                  <w:tcW w:type="dxa" w:w="1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智能车载终端</w:t>
                  </w: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55套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color w:val="993300"/>
              </w:rPr>
              <w:t>二、货物技术参数性能要求</w:t>
            </w:r>
          </w:p>
          <w:p>
            <w:pPr>
              <w:pStyle w:val="null3"/>
              <w:ind w:left="420"/>
              <w:jc w:val="center"/>
              <w:outlineLvl w:val="0"/>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纯电动小型机扫</w:t>
            </w:r>
            <w:r>
              <w:rPr>
                <w:rFonts w:ascii="仿宋_GB2312" w:hAnsi="仿宋_GB2312" w:cs="仿宋_GB2312" w:eastAsia="仿宋_GB2312"/>
                <w:sz w:val="24"/>
                <w:b/>
              </w:rPr>
              <w:t>技术</w:t>
            </w:r>
            <w:r>
              <w:rPr>
                <w:rFonts w:ascii="仿宋_GB2312" w:hAnsi="仿宋_GB2312" w:cs="仿宋_GB2312" w:eastAsia="仿宋_GB2312"/>
                <w:sz w:val="24"/>
                <w:b/>
              </w:rPr>
              <w:t>参数</w:t>
            </w:r>
            <w:r>
              <w:rPr>
                <w:rFonts w:ascii="仿宋_GB2312" w:hAnsi="仿宋_GB2312" w:cs="仿宋_GB2312" w:eastAsia="仿宋_GB2312"/>
                <w:sz w:val="24"/>
                <w:b/>
              </w:rPr>
              <w:t>要求</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外形尺寸（长</w:t>
            </w:r>
            <w:r>
              <w:rPr>
                <w:rFonts w:ascii="仿宋_GB2312" w:hAnsi="仿宋_GB2312" w:cs="仿宋_GB2312" w:eastAsia="仿宋_GB2312"/>
                <w:sz w:val="24"/>
              </w:rPr>
              <w:t>×宽×高）(mm)≥</w:t>
            </w:r>
            <w:r>
              <w:rPr>
                <w:rFonts w:ascii="仿宋_GB2312" w:hAnsi="仿宋_GB2312" w:cs="仿宋_GB2312" w:eastAsia="仿宋_GB2312"/>
                <w:sz w:val="24"/>
              </w:rPr>
              <w:t>2100</w:t>
            </w:r>
            <w:r>
              <w:rPr>
                <w:rFonts w:ascii="仿宋_GB2312" w:hAnsi="仿宋_GB2312" w:cs="仿宋_GB2312" w:eastAsia="仿宋_GB2312"/>
                <w:sz w:val="24"/>
              </w:rPr>
              <w:t>×</w:t>
            </w:r>
            <w:r>
              <w:rPr>
                <w:rFonts w:ascii="仿宋_GB2312" w:hAnsi="仿宋_GB2312" w:cs="仿宋_GB2312" w:eastAsia="仿宋_GB2312"/>
                <w:sz w:val="24"/>
              </w:rPr>
              <w:t>1300</w:t>
            </w:r>
            <w:r>
              <w:rPr>
                <w:rFonts w:ascii="仿宋_GB2312" w:hAnsi="仿宋_GB2312" w:cs="仿宋_GB2312" w:eastAsia="仿宋_GB2312"/>
                <w:sz w:val="24"/>
              </w:rPr>
              <w:t>×</w:t>
            </w:r>
            <w:r>
              <w:rPr>
                <w:rFonts w:ascii="仿宋_GB2312" w:hAnsi="仿宋_GB2312" w:cs="仿宋_GB2312" w:eastAsia="仿宋_GB2312"/>
                <w:sz w:val="24"/>
              </w:rPr>
              <w:t>1900</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总质量</w:t>
            </w:r>
            <w:r>
              <w:rPr>
                <w:rFonts w:ascii="仿宋_GB2312" w:hAnsi="仿宋_GB2312" w:cs="仿宋_GB2312" w:eastAsia="仿宋_GB2312"/>
                <w:sz w:val="24"/>
              </w:rPr>
              <w:t>(kg)≥1</w:t>
            </w:r>
            <w:r>
              <w:rPr>
                <w:rFonts w:ascii="仿宋_GB2312" w:hAnsi="仿宋_GB2312" w:cs="仿宋_GB2312" w:eastAsia="仿宋_GB2312"/>
                <w:sz w:val="24"/>
              </w:rPr>
              <w:t>00</w:t>
            </w:r>
            <w:r>
              <w:rPr>
                <w:rFonts w:ascii="仿宋_GB2312" w:hAnsi="仿宋_GB2312" w:cs="仿宋_GB2312" w:eastAsia="仿宋_GB2312"/>
                <w:sz w:val="24"/>
              </w:rPr>
              <w:t>0</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整备质量</w:t>
            </w:r>
            <w:r>
              <w:rPr>
                <w:rFonts w:ascii="仿宋_GB2312" w:hAnsi="仿宋_GB2312" w:cs="仿宋_GB2312" w:eastAsia="仿宋_GB2312"/>
                <w:sz w:val="24"/>
              </w:rPr>
              <w:t>(kg)≥800</w:t>
            </w:r>
          </w:p>
          <w:p>
            <w:pPr>
              <w:pStyle w:val="null3"/>
              <w:ind w:left="420"/>
              <w:jc w:val="both"/>
            </w:pPr>
            <w:r>
              <w:rPr>
                <w:rFonts w:ascii="仿宋_GB2312" w:hAnsi="仿宋_GB2312" w:cs="仿宋_GB2312" w:eastAsia="仿宋_GB2312"/>
                <w:sz w:val="24"/>
              </w:rPr>
              <w:t>4.</w:t>
            </w:r>
            <w:r>
              <w:rPr>
                <w:rFonts w:ascii="仿宋_GB2312" w:hAnsi="仿宋_GB2312" w:cs="仿宋_GB2312" w:eastAsia="仿宋_GB2312"/>
                <w:sz w:val="24"/>
              </w:rPr>
              <w:t>清扫宽度</w:t>
            </w:r>
            <w:r>
              <w:rPr>
                <w:rFonts w:ascii="仿宋_GB2312" w:hAnsi="仿宋_GB2312" w:cs="仿宋_GB2312" w:eastAsia="仿宋_GB2312"/>
                <w:sz w:val="24"/>
              </w:rPr>
              <w:t>(m)≥2</w:t>
            </w:r>
          </w:p>
          <w:p>
            <w:pPr>
              <w:pStyle w:val="null3"/>
              <w:ind w:left="420"/>
              <w:jc w:val="both"/>
            </w:pPr>
            <w:r>
              <w:rPr>
                <w:rFonts w:ascii="仿宋_GB2312" w:hAnsi="仿宋_GB2312" w:cs="仿宋_GB2312" w:eastAsia="仿宋_GB2312"/>
                <w:sz w:val="24"/>
              </w:rPr>
              <w:t>5.</w:t>
            </w:r>
            <w:r>
              <w:rPr>
                <w:rFonts w:ascii="仿宋_GB2312" w:hAnsi="仿宋_GB2312" w:cs="仿宋_GB2312" w:eastAsia="仿宋_GB2312"/>
                <w:sz w:val="24"/>
              </w:rPr>
              <w:t>最大清扫能力</w:t>
            </w:r>
            <w:r>
              <w:rPr>
                <w:rFonts w:ascii="仿宋_GB2312" w:hAnsi="仿宋_GB2312" w:cs="仿宋_GB2312" w:eastAsia="仿宋_GB2312"/>
                <w:sz w:val="24"/>
              </w:rPr>
              <w:t>(m²/h)≥16000</w:t>
            </w:r>
          </w:p>
          <w:p>
            <w:pPr>
              <w:pStyle w:val="null3"/>
              <w:ind w:left="420"/>
              <w:jc w:val="both"/>
            </w:pPr>
            <w:r>
              <w:rPr>
                <w:rFonts w:ascii="仿宋_GB2312" w:hAnsi="仿宋_GB2312" w:cs="仿宋_GB2312" w:eastAsia="仿宋_GB2312"/>
                <w:sz w:val="24"/>
              </w:rPr>
              <w:t>6.</w:t>
            </w:r>
            <w:r>
              <w:rPr>
                <w:rFonts w:ascii="仿宋_GB2312" w:hAnsi="仿宋_GB2312" w:cs="仿宋_GB2312" w:eastAsia="仿宋_GB2312"/>
                <w:sz w:val="24"/>
              </w:rPr>
              <w:t>垃圾箱容积</w:t>
            </w:r>
            <w:r>
              <w:rPr>
                <w:rFonts w:ascii="仿宋_GB2312" w:hAnsi="仿宋_GB2312" w:cs="仿宋_GB2312" w:eastAsia="仿宋_GB2312"/>
                <w:sz w:val="24"/>
              </w:rPr>
              <w:t>(L)≥180</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清水箱容积</w:t>
            </w:r>
            <w:r>
              <w:rPr>
                <w:rFonts w:ascii="仿宋_GB2312" w:hAnsi="仿宋_GB2312" w:cs="仿宋_GB2312" w:eastAsia="仿宋_GB2312"/>
                <w:sz w:val="24"/>
              </w:rPr>
              <w:t>(L)≥</w:t>
            </w:r>
            <w:r>
              <w:rPr>
                <w:rFonts w:ascii="仿宋_GB2312" w:hAnsi="仿宋_GB2312" w:cs="仿宋_GB2312" w:eastAsia="仿宋_GB2312"/>
                <w:sz w:val="24"/>
              </w:rPr>
              <w:t>90</w:t>
            </w:r>
          </w:p>
          <w:p>
            <w:pPr>
              <w:pStyle w:val="null3"/>
              <w:ind w:left="420"/>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动力电池容量</w:t>
            </w:r>
            <w:r>
              <w:rPr>
                <w:rFonts w:ascii="仿宋_GB2312" w:hAnsi="仿宋_GB2312" w:cs="仿宋_GB2312" w:eastAsia="仿宋_GB2312"/>
                <w:sz w:val="24"/>
              </w:rPr>
              <w:t>(kW·h)≥</w:t>
            </w:r>
            <w:r>
              <w:rPr>
                <w:rFonts w:ascii="仿宋_GB2312" w:hAnsi="仿宋_GB2312" w:cs="仿宋_GB2312" w:eastAsia="仿宋_GB2312"/>
                <w:sz w:val="24"/>
              </w:rPr>
              <w:t>9</w:t>
            </w:r>
          </w:p>
          <w:p>
            <w:pPr>
              <w:pStyle w:val="null3"/>
              <w:ind w:left="420"/>
              <w:jc w:val="both"/>
            </w:pPr>
            <w:r>
              <w:rPr>
                <w:rFonts w:ascii="仿宋_GB2312" w:hAnsi="仿宋_GB2312" w:cs="仿宋_GB2312" w:eastAsia="仿宋_GB2312"/>
                <w:sz w:val="24"/>
              </w:rPr>
              <w:t>9.</w:t>
            </w:r>
            <w:r>
              <w:rPr>
                <w:rFonts w:ascii="仿宋_GB2312" w:hAnsi="仿宋_GB2312" w:cs="仿宋_GB2312" w:eastAsia="仿宋_GB2312"/>
                <w:sz w:val="24"/>
              </w:rPr>
              <w:t>作业时长</w:t>
            </w:r>
            <w:r>
              <w:rPr>
                <w:rFonts w:ascii="仿宋_GB2312" w:hAnsi="仿宋_GB2312" w:cs="仿宋_GB2312" w:eastAsia="仿宋_GB2312"/>
                <w:sz w:val="24"/>
              </w:rPr>
              <w:t>（</w:t>
            </w:r>
            <w:r>
              <w:rPr>
                <w:rFonts w:ascii="仿宋_GB2312" w:hAnsi="仿宋_GB2312" w:cs="仿宋_GB2312" w:eastAsia="仿宋_GB2312"/>
                <w:sz w:val="24"/>
              </w:rPr>
              <w:t>h</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w:t>
            </w:r>
          </w:p>
          <w:p>
            <w:pPr>
              <w:pStyle w:val="null3"/>
              <w:ind w:left="420"/>
              <w:jc w:val="both"/>
            </w:pPr>
            <w:r>
              <w:rPr>
                <w:rFonts w:ascii="仿宋_GB2312" w:hAnsi="仿宋_GB2312" w:cs="仿宋_GB2312" w:eastAsia="仿宋_GB2312"/>
                <w:sz w:val="24"/>
              </w:rPr>
              <w:t>10.</w:t>
            </w:r>
            <w:r>
              <w:rPr>
                <w:rFonts w:ascii="仿宋_GB2312" w:hAnsi="仿宋_GB2312" w:cs="仿宋_GB2312" w:eastAsia="仿宋_GB2312"/>
                <w:sz w:val="24"/>
              </w:rPr>
              <w:t>需采用四边刷</w:t>
            </w:r>
            <w:r>
              <w:rPr>
                <w:rFonts w:ascii="仿宋_GB2312" w:hAnsi="仿宋_GB2312" w:cs="仿宋_GB2312" w:eastAsia="仿宋_GB2312"/>
                <w:sz w:val="24"/>
              </w:rPr>
              <w:t>+中置</w:t>
            </w:r>
            <w:r>
              <w:rPr>
                <w:rFonts w:ascii="仿宋_GB2312" w:hAnsi="仿宋_GB2312" w:cs="仿宋_GB2312" w:eastAsia="仿宋_GB2312"/>
                <w:sz w:val="24"/>
              </w:rPr>
              <w:t>吸盘</w:t>
            </w:r>
            <w:r>
              <w:rPr>
                <w:rFonts w:ascii="仿宋_GB2312" w:hAnsi="仿宋_GB2312" w:cs="仿宋_GB2312" w:eastAsia="仿宋_GB2312"/>
                <w:sz w:val="24"/>
              </w:rPr>
              <w:t>，前置两扫对称布置，后置两扫联动布置。前扫盘具备避障功能，碰障碍物回转避障。</w:t>
            </w:r>
          </w:p>
          <w:p>
            <w:pPr>
              <w:pStyle w:val="null3"/>
              <w:ind w:left="420"/>
              <w:jc w:val="both"/>
            </w:pPr>
            <w:r>
              <w:rPr>
                <w:rFonts w:ascii="仿宋_GB2312" w:hAnsi="仿宋_GB2312" w:cs="仿宋_GB2312" w:eastAsia="仿宋_GB2312"/>
                <w:sz w:val="24"/>
              </w:rPr>
              <w:t>11.</w:t>
            </w:r>
            <w:r>
              <w:rPr>
                <w:rFonts w:ascii="仿宋_GB2312" w:hAnsi="仿宋_GB2312" w:cs="仿宋_GB2312" w:eastAsia="仿宋_GB2312"/>
                <w:sz w:val="24"/>
              </w:rPr>
              <w:t>需采用喷雾</w:t>
            </w:r>
            <w:r>
              <w:rPr>
                <w:rFonts w:ascii="仿宋_GB2312" w:hAnsi="仿宋_GB2312" w:cs="仿宋_GB2312" w:eastAsia="仿宋_GB2312"/>
                <w:sz w:val="24"/>
              </w:rPr>
              <w:t>+干式滤筒过滤除尘</w:t>
            </w:r>
            <w:r>
              <w:rPr>
                <w:rFonts w:ascii="仿宋_GB2312" w:hAnsi="仿宋_GB2312" w:cs="仿宋_GB2312" w:eastAsia="仿宋_GB2312"/>
                <w:sz w:val="24"/>
              </w:rPr>
              <w:t>。</w:t>
            </w:r>
          </w:p>
          <w:p>
            <w:pPr>
              <w:pStyle w:val="null3"/>
              <w:ind w:left="420"/>
              <w:jc w:val="both"/>
            </w:pPr>
            <w:r>
              <w:rPr>
                <w:rFonts w:ascii="仿宋_GB2312" w:hAnsi="仿宋_GB2312" w:cs="仿宋_GB2312" w:eastAsia="仿宋_GB2312"/>
                <w:sz w:val="24"/>
              </w:rPr>
              <w:t>12.</w:t>
            </w:r>
            <w:r>
              <w:rPr>
                <w:rFonts w:ascii="仿宋_GB2312" w:hAnsi="仿宋_GB2312" w:cs="仿宋_GB2312" w:eastAsia="仿宋_GB2312"/>
                <w:sz w:val="24"/>
              </w:rPr>
              <w:t>清水箱中的水需经过滤器由隔膜泵分别送往前扫盘降尘喷嘴，接头全部采用快插。</w:t>
            </w:r>
          </w:p>
          <w:p>
            <w:pPr>
              <w:pStyle w:val="null3"/>
              <w:ind w:left="420"/>
              <w:jc w:val="both"/>
            </w:pPr>
            <w:r>
              <w:rPr>
                <w:rFonts w:ascii="仿宋_GB2312" w:hAnsi="仿宋_GB2312" w:cs="仿宋_GB2312" w:eastAsia="仿宋_GB2312"/>
                <w:sz w:val="24"/>
              </w:rPr>
              <w:t>13.</w:t>
            </w:r>
            <w:r>
              <w:rPr>
                <w:rFonts w:ascii="仿宋_GB2312" w:hAnsi="仿宋_GB2312" w:cs="仿宋_GB2312" w:eastAsia="仿宋_GB2312"/>
                <w:sz w:val="24"/>
              </w:rPr>
              <w:t>除尘系统需采用高效过滤滤纸滤筒。产品需配置自动驻车与防溜坡功能。</w:t>
            </w:r>
          </w:p>
          <w:p>
            <w:pPr>
              <w:pStyle w:val="null3"/>
              <w:ind w:left="420"/>
              <w:jc w:val="both"/>
            </w:pPr>
            <w:r>
              <w:rPr>
                <w:rFonts w:ascii="仿宋_GB2312" w:hAnsi="仿宋_GB2312" w:cs="仿宋_GB2312" w:eastAsia="仿宋_GB2312"/>
                <w:sz w:val="24"/>
              </w:rPr>
              <w:t>14.</w:t>
            </w:r>
            <w:r>
              <w:rPr>
                <w:rFonts w:ascii="仿宋_GB2312" w:hAnsi="仿宋_GB2312" w:cs="仿宋_GB2312" w:eastAsia="仿宋_GB2312"/>
                <w:sz w:val="24"/>
              </w:rPr>
              <w:t>产品需可使用</w:t>
            </w:r>
            <w:r>
              <w:rPr>
                <w:rFonts w:ascii="仿宋_GB2312" w:hAnsi="仿宋_GB2312" w:cs="仿宋_GB2312" w:eastAsia="仿宋_GB2312"/>
                <w:sz w:val="24"/>
              </w:rPr>
              <w:t>220V家用插座充电，充电便捷，产品的罩壳需采用分块设计，可单独拆卸。扫盘、</w:t>
            </w:r>
            <w:r>
              <w:rPr>
                <w:rFonts w:ascii="仿宋_GB2312" w:hAnsi="仿宋_GB2312" w:cs="仿宋_GB2312" w:eastAsia="仿宋_GB2312"/>
                <w:sz w:val="24"/>
              </w:rPr>
              <w:t>吸盘</w:t>
            </w:r>
            <w:r>
              <w:rPr>
                <w:rFonts w:ascii="仿宋_GB2312" w:hAnsi="仿宋_GB2312" w:cs="仿宋_GB2312" w:eastAsia="仿宋_GB2312"/>
                <w:sz w:val="24"/>
              </w:rPr>
              <w:t>、滤筒与水滤均需采用快拆设计。作业噪音需不高于</w:t>
            </w:r>
            <w:r>
              <w:rPr>
                <w:rFonts w:ascii="仿宋_GB2312" w:hAnsi="仿宋_GB2312" w:cs="仿宋_GB2312" w:eastAsia="仿宋_GB2312"/>
                <w:sz w:val="24"/>
              </w:rPr>
              <w:t>70</w:t>
            </w:r>
            <w:r>
              <w:rPr>
                <w:rFonts w:ascii="仿宋_GB2312" w:hAnsi="仿宋_GB2312" w:cs="仿宋_GB2312" w:eastAsia="仿宋_GB2312"/>
                <w:sz w:val="24"/>
              </w:rPr>
              <w:t>dB。</w:t>
            </w:r>
          </w:p>
          <w:p>
            <w:pPr>
              <w:pStyle w:val="null3"/>
              <w:ind w:left="420"/>
              <w:jc w:val="both"/>
            </w:pPr>
            <w:r>
              <w:rPr>
                <w:rFonts w:ascii="仿宋_GB2312" w:hAnsi="仿宋_GB2312" w:cs="仿宋_GB2312" w:eastAsia="仿宋_GB2312"/>
                <w:sz w:val="24"/>
              </w:rPr>
              <w:t>15.</w:t>
            </w:r>
            <w:r>
              <w:rPr>
                <w:rFonts w:ascii="仿宋_GB2312" w:hAnsi="仿宋_GB2312" w:cs="仿宋_GB2312" w:eastAsia="仿宋_GB2312"/>
                <w:sz w:val="24"/>
              </w:rPr>
              <w:t>车辆需配备</w:t>
            </w:r>
            <w:r>
              <w:rPr>
                <w:rFonts w:ascii="仿宋_GB2312" w:hAnsi="仿宋_GB2312" w:cs="仿宋_GB2312" w:eastAsia="仿宋_GB2312"/>
                <w:sz w:val="24"/>
              </w:rPr>
              <w:t>360°监控。</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3吨纯电动路面养护车</w:t>
            </w:r>
            <w:r>
              <w:rPr>
                <w:rFonts w:ascii="仿宋_GB2312" w:hAnsi="仿宋_GB2312" w:cs="仿宋_GB2312" w:eastAsia="仿宋_GB2312"/>
                <w:sz w:val="24"/>
                <w:b/>
              </w:rPr>
              <w:t>技术</w:t>
            </w:r>
            <w:r>
              <w:rPr>
                <w:rFonts w:ascii="仿宋_GB2312" w:hAnsi="仿宋_GB2312" w:cs="仿宋_GB2312" w:eastAsia="仿宋_GB2312"/>
                <w:sz w:val="24"/>
                <w:b/>
              </w:rPr>
              <w:t>参数</w:t>
            </w:r>
            <w:r>
              <w:rPr>
                <w:rFonts w:ascii="仿宋_GB2312" w:hAnsi="仿宋_GB2312" w:cs="仿宋_GB2312" w:eastAsia="仿宋_GB2312"/>
                <w:sz w:val="24"/>
                <w:b/>
              </w:rPr>
              <w:t>要求</w:t>
            </w:r>
          </w:p>
          <w:p>
            <w:pPr>
              <w:pStyle w:val="null3"/>
              <w:ind w:left="420"/>
            </w:pPr>
            <w:r>
              <w:rPr>
                <w:rFonts w:ascii="仿宋_GB2312" w:hAnsi="仿宋_GB2312" w:cs="仿宋_GB2312" w:eastAsia="仿宋_GB2312"/>
                <w:sz w:val="24"/>
              </w:rPr>
              <w:t>1.</w:t>
            </w:r>
            <w:r>
              <w:rPr>
                <w:rFonts w:ascii="仿宋_GB2312" w:hAnsi="仿宋_GB2312" w:cs="仿宋_GB2312" w:eastAsia="仿宋_GB2312"/>
                <w:sz w:val="24"/>
              </w:rPr>
              <w:t>外形尺寸（长</w:t>
            </w:r>
            <w:r>
              <w:rPr>
                <w:rFonts w:ascii="仿宋_GB2312" w:hAnsi="仿宋_GB2312" w:cs="仿宋_GB2312" w:eastAsia="仿宋_GB2312"/>
                <w:sz w:val="24"/>
              </w:rPr>
              <w:t>×宽×高）(mm)≥4500×1500×2000</w:t>
            </w:r>
          </w:p>
          <w:p>
            <w:pPr>
              <w:pStyle w:val="null3"/>
              <w:ind w:left="420"/>
            </w:pPr>
            <w:r>
              <w:rPr>
                <w:rFonts w:ascii="仿宋_GB2312" w:hAnsi="仿宋_GB2312" w:cs="仿宋_GB2312" w:eastAsia="仿宋_GB2312"/>
                <w:sz w:val="24"/>
              </w:rPr>
              <w:t>2.</w:t>
            </w:r>
            <w:r>
              <w:rPr>
                <w:rFonts w:ascii="仿宋_GB2312" w:hAnsi="仿宋_GB2312" w:cs="仿宋_GB2312" w:eastAsia="仿宋_GB2312"/>
                <w:sz w:val="24"/>
              </w:rPr>
              <w:t>总质量</w:t>
            </w:r>
            <w:r>
              <w:rPr>
                <w:rFonts w:ascii="仿宋_GB2312" w:hAnsi="仿宋_GB2312" w:cs="仿宋_GB2312" w:eastAsia="仿宋_GB2312"/>
                <w:sz w:val="24"/>
              </w:rPr>
              <w:t>(kg)：≥3</w:t>
            </w:r>
            <w:r>
              <w:rPr>
                <w:rFonts w:ascii="仿宋_GB2312" w:hAnsi="仿宋_GB2312" w:cs="仿宋_GB2312" w:eastAsia="仿宋_GB2312"/>
                <w:sz w:val="24"/>
              </w:rPr>
              <w:t>0</w:t>
            </w:r>
            <w:r>
              <w:rPr>
                <w:rFonts w:ascii="仿宋_GB2312" w:hAnsi="仿宋_GB2312" w:cs="仿宋_GB2312" w:eastAsia="仿宋_GB2312"/>
                <w:sz w:val="24"/>
              </w:rPr>
              <w:t>00</w:t>
            </w:r>
          </w:p>
          <w:p>
            <w:pPr>
              <w:pStyle w:val="null3"/>
              <w:ind w:left="420"/>
            </w:pPr>
            <w:r>
              <w:rPr>
                <w:rFonts w:ascii="仿宋_GB2312" w:hAnsi="仿宋_GB2312" w:cs="仿宋_GB2312" w:eastAsia="仿宋_GB2312"/>
                <w:sz w:val="24"/>
              </w:rPr>
              <w:t>3.</w:t>
            </w:r>
            <w:r>
              <w:rPr>
                <w:rFonts w:ascii="仿宋_GB2312" w:hAnsi="仿宋_GB2312" w:cs="仿宋_GB2312" w:eastAsia="仿宋_GB2312"/>
                <w:sz w:val="24"/>
              </w:rPr>
              <w:t>额定载质量</w:t>
            </w:r>
            <w:r>
              <w:rPr>
                <w:rFonts w:ascii="仿宋_GB2312" w:hAnsi="仿宋_GB2312" w:cs="仿宋_GB2312" w:eastAsia="仿宋_GB2312"/>
                <w:sz w:val="24"/>
              </w:rPr>
              <w:t>(kg)≥900</w:t>
            </w:r>
          </w:p>
          <w:p>
            <w:pPr>
              <w:pStyle w:val="null3"/>
              <w:ind w:left="420"/>
            </w:pPr>
            <w:r>
              <w:rPr>
                <w:rFonts w:ascii="仿宋_GB2312" w:hAnsi="仿宋_GB2312" w:cs="仿宋_GB2312" w:eastAsia="仿宋_GB2312"/>
                <w:sz w:val="24"/>
              </w:rPr>
              <w:t>4.</w:t>
            </w:r>
            <w:r>
              <w:rPr>
                <w:rFonts w:ascii="仿宋_GB2312" w:hAnsi="仿宋_GB2312" w:cs="仿宋_GB2312" w:eastAsia="仿宋_GB2312"/>
                <w:sz w:val="24"/>
              </w:rPr>
              <w:t>整备质量</w:t>
            </w:r>
            <w:r>
              <w:rPr>
                <w:rFonts w:ascii="仿宋_GB2312" w:hAnsi="仿宋_GB2312" w:cs="仿宋_GB2312" w:eastAsia="仿宋_GB2312"/>
                <w:sz w:val="24"/>
              </w:rPr>
              <w:t>(kg)≤2500</w:t>
            </w:r>
          </w:p>
          <w:p>
            <w:pPr>
              <w:pStyle w:val="null3"/>
              <w:ind w:left="420"/>
            </w:pPr>
            <w:r>
              <w:rPr>
                <w:rFonts w:ascii="仿宋_GB2312" w:hAnsi="仿宋_GB2312" w:cs="仿宋_GB2312" w:eastAsia="仿宋_GB2312"/>
                <w:sz w:val="24"/>
              </w:rPr>
              <w:t>5.</w:t>
            </w:r>
            <w:r>
              <w:rPr>
                <w:rFonts w:ascii="仿宋_GB2312" w:hAnsi="仿宋_GB2312" w:cs="仿宋_GB2312" w:eastAsia="仿宋_GB2312"/>
                <w:sz w:val="24"/>
              </w:rPr>
              <w:t>电池类型</w:t>
            </w:r>
            <w:r>
              <w:rPr>
                <w:rFonts w:ascii="仿宋_GB2312" w:hAnsi="仿宋_GB2312" w:cs="仿宋_GB2312" w:eastAsia="仿宋_GB2312"/>
                <w:sz w:val="24"/>
              </w:rPr>
              <w:t>: 磷酸铁锂电池或优于</w:t>
            </w:r>
          </w:p>
          <w:p>
            <w:pPr>
              <w:pStyle w:val="null3"/>
              <w:ind w:left="420"/>
            </w:pPr>
            <w:r>
              <w:rPr>
                <w:rFonts w:ascii="仿宋_GB2312" w:hAnsi="仿宋_GB2312" w:cs="仿宋_GB2312" w:eastAsia="仿宋_GB2312"/>
                <w:sz w:val="24"/>
              </w:rPr>
              <w:t>6.</w:t>
            </w:r>
            <w:r>
              <w:rPr>
                <w:rFonts w:ascii="仿宋_GB2312" w:hAnsi="仿宋_GB2312" w:cs="仿宋_GB2312" w:eastAsia="仿宋_GB2312"/>
                <w:sz w:val="24"/>
              </w:rPr>
              <w:t>▲电池总储电量(kwh)≥40</w:t>
            </w:r>
          </w:p>
          <w:p>
            <w:pPr>
              <w:pStyle w:val="null3"/>
              <w:ind w:left="420"/>
            </w:pPr>
            <w:r>
              <w:rPr>
                <w:rFonts w:ascii="仿宋_GB2312" w:hAnsi="仿宋_GB2312" w:cs="仿宋_GB2312" w:eastAsia="仿宋_GB2312"/>
                <w:sz w:val="24"/>
              </w:rPr>
              <w:t>7.</w:t>
            </w:r>
            <w:r>
              <w:rPr>
                <w:rFonts w:ascii="仿宋_GB2312" w:hAnsi="仿宋_GB2312" w:cs="仿宋_GB2312" w:eastAsia="仿宋_GB2312"/>
                <w:sz w:val="24"/>
              </w:rPr>
              <w:t>高压水泵额定压力</w:t>
            </w:r>
            <w:r>
              <w:rPr>
                <w:rFonts w:ascii="仿宋_GB2312" w:hAnsi="仿宋_GB2312" w:cs="仿宋_GB2312" w:eastAsia="仿宋_GB2312"/>
                <w:sz w:val="24"/>
              </w:rPr>
              <w:t>(MPa)≥2</w:t>
            </w:r>
            <w:r>
              <w:rPr>
                <w:rFonts w:ascii="仿宋_GB2312" w:hAnsi="仿宋_GB2312" w:cs="仿宋_GB2312" w:eastAsia="仿宋_GB2312"/>
                <w:sz w:val="24"/>
              </w:rPr>
              <w:t>0</w:t>
            </w:r>
          </w:p>
          <w:p>
            <w:pPr>
              <w:pStyle w:val="null3"/>
              <w:ind w:left="420"/>
            </w:pPr>
            <w:r>
              <w:rPr>
                <w:rFonts w:ascii="仿宋_GB2312" w:hAnsi="仿宋_GB2312" w:cs="仿宋_GB2312" w:eastAsia="仿宋_GB2312"/>
                <w:sz w:val="24"/>
              </w:rPr>
              <w:t>8.</w:t>
            </w:r>
            <w:r>
              <w:rPr>
                <w:rFonts w:ascii="仿宋_GB2312" w:hAnsi="仿宋_GB2312" w:cs="仿宋_GB2312" w:eastAsia="仿宋_GB2312"/>
                <w:sz w:val="24"/>
              </w:rPr>
              <w:t>前喷水架左右偏摆角度</w:t>
            </w:r>
            <w:r>
              <w:rPr>
                <w:rFonts w:ascii="仿宋_GB2312" w:hAnsi="仿宋_GB2312" w:cs="仿宋_GB2312" w:eastAsia="仿宋_GB2312"/>
                <w:sz w:val="24"/>
              </w:rPr>
              <w:t>(°)≥±20</w:t>
            </w:r>
          </w:p>
          <w:p>
            <w:pPr>
              <w:pStyle w:val="null3"/>
              <w:ind w:left="420"/>
            </w:pPr>
            <w:r>
              <w:rPr>
                <w:rFonts w:ascii="仿宋_GB2312" w:hAnsi="仿宋_GB2312" w:cs="仿宋_GB2312" w:eastAsia="仿宋_GB2312"/>
                <w:sz w:val="24"/>
              </w:rPr>
              <w:t>9.</w:t>
            </w:r>
            <w:r>
              <w:rPr>
                <w:rFonts w:ascii="仿宋_GB2312" w:hAnsi="仿宋_GB2312" w:cs="仿宋_GB2312" w:eastAsia="仿宋_GB2312"/>
                <w:sz w:val="24"/>
              </w:rPr>
              <w:t>前喷水架升降高度</w:t>
            </w:r>
            <w:r>
              <w:rPr>
                <w:rFonts w:ascii="仿宋_GB2312" w:hAnsi="仿宋_GB2312" w:cs="仿宋_GB2312" w:eastAsia="仿宋_GB2312"/>
                <w:sz w:val="24"/>
              </w:rPr>
              <w:t>(mm)≥100</w:t>
            </w:r>
          </w:p>
          <w:p>
            <w:pPr>
              <w:pStyle w:val="null3"/>
              <w:ind w:left="420"/>
            </w:pPr>
            <w:r>
              <w:rPr>
                <w:rFonts w:ascii="仿宋_GB2312" w:hAnsi="仿宋_GB2312" w:cs="仿宋_GB2312" w:eastAsia="仿宋_GB2312"/>
                <w:sz w:val="24"/>
              </w:rPr>
              <w:t>10.</w:t>
            </w:r>
            <w:r>
              <w:rPr>
                <w:rFonts w:ascii="仿宋_GB2312" w:hAnsi="仿宋_GB2312" w:cs="仿宋_GB2312" w:eastAsia="仿宋_GB2312"/>
                <w:sz w:val="24"/>
              </w:rPr>
              <w:t>清洗推车清洗宽度</w:t>
            </w:r>
            <w:r>
              <w:rPr>
                <w:rFonts w:ascii="仿宋_GB2312" w:hAnsi="仿宋_GB2312" w:cs="仿宋_GB2312" w:eastAsia="仿宋_GB2312"/>
                <w:sz w:val="24"/>
              </w:rPr>
              <w:t>(m)≥1.5</w:t>
            </w:r>
          </w:p>
          <w:p>
            <w:pPr>
              <w:pStyle w:val="null3"/>
              <w:ind w:left="420"/>
            </w:pPr>
            <w:r>
              <w:rPr>
                <w:rFonts w:ascii="仿宋_GB2312" w:hAnsi="仿宋_GB2312" w:cs="仿宋_GB2312" w:eastAsia="仿宋_GB2312"/>
                <w:sz w:val="24"/>
              </w:rPr>
              <w:t>11.</w:t>
            </w:r>
            <w:r>
              <w:rPr>
                <w:rFonts w:ascii="仿宋_GB2312" w:hAnsi="仿宋_GB2312" w:cs="仿宋_GB2312" w:eastAsia="仿宋_GB2312"/>
                <w:sz w:val="24"/>
              </w:rPr>
              <w:t>高压卷盘软管长度</w:t>
            </w:r>
            <w:r>
              <w:rPr>
                <w:rFonts w:ascii="仿宋_GB2312" w:hAnsi="仿宋_GB2312" w:cs="仿宋_GB2312" w:eastAsia="仿宋_GB2312"/>
                <w:sz w:val="24"/>
              </w:rPr>
              <w:t>(m)≥</w:t>
            </w:r>
            <w:r>
              <w:rPr>
                <w:rFonts w:ascii="仿宋_GB2312" w:hAnsi="仿宋_GB2312" w:cs="仿宋_GB2312" w:eastAsia="仿宋_GB2312"/>
                <w:sz w:val="24"/>
              </w:rPr>
              <w:t>15</w:t>
            </w:r>
          </w:p>
          <w:p>
            <w:pPr>
              <w:pStyle w:val="null3"/>
              <w:ind w:left="420"/>
            </w:pPr>
            <w:r>
              <w:rPr>
                <w:rFonts w:ascii="仿宋_GB2312" w:hAnsi="仿宋_GB2312" w:cs="仿宋_GB2312" w:eastAsia="仿宋_GB2312"/>
                <w:sz w:val="24"/>
              </w:rPr>
              <w:t>12.</w:t>
            </w:r>
            <w:r>
              <w:rPr>
                <w:rFonts w:ascii="仿宋_GB2312" w:hAnsi="仿宋_GB2312" w:cs="仿宋_GB2312" w:eastAsia="仿宋_GB2312"/>
                <w:sz w:val="24"/>
              </w:rPr>
              <w:t>上装电机需采用万向节传动轴直连驱动高压水泵的方式。</w:t>
            </w:r>
          </w:p>
          <w:p>
            <w:pPr>
              <w:pStyle w:val="null3"/>
              <w:ind w:left="420"/>
            </w:pPr>
            <w:r>
              <w:rPr>
                <w:rFonts w:ascii="仿宋_GB2312" w:hAnsi="仿宋_GB2312" w:cs="仿宋_GB2312" w:eastAsia="仿宋_GB2312"/>
                <w:sz w:val="24"/>
              </w:rPr>
              <w:t>13.</w:t>
            </w:r>
            <w:r>
              <w:rPr>
                <w:rFonts w:ascii="仿宋_GB2312" w:hAnsi="仿宋_GB2312" w:cs="仿宋_GB2312" w:eastAsia="仿宋_GB2312"/>
                <w:sz w:val="24"/>
              </w:rPr>
              <w:t>车辆需采用</w:t>
            </w:r>
            <w:r>
              <w:rPr>
                <w:rFonts w:ascii="仿宋_GB2312" w:hAnsi="仿宋_GB2312" w:cs="仿宋_GB2312" w:eastAsia="仿宋_GB2312"/>
                <w:sz w:val="24"/>
              </w:rPr>
              <w:t>“工具舱+清水箱+动力舱”的整体框架式箱体结构。</w:t>
            </w:r>
          </w:p>
          <w:p>
            <w:pPr>
              <w:pStyle w:val="null3"/>
              <w:ind w:left="420"/>
            </w:pPr>
            <w:r>
              <w:rPr>
                <w:rFonts w:ascii="仿宋_GB2312" w:hAnsi="仿宋_GB2312" w:cs="仿宋_GB2312" w:eastAsia="仿宋_GB2312"/>
                <w:sz w:val="24"/>
              </w:rPr>
              <w:t>14.</w:t>
            </w:r>
            <w:r>
              <w:rPr>
                <w:rFonts w:ascii="仿宋_GB2312" w:hAnsi="仿宋_GB2312" w:cs="仿宋_GB2312" w:eastAsia="仿宋_GB2312"/>
                <w:sz w:val="24"/>
              </w:rPr>
              <w:t>水箱需设有上、下加水口。</w:t>
            </w:r>
          </w:p>
          <w:p>
            <w:pPr>
              <w:pStyle w:val="null3"/>
              <w:ind w:left="420"/>
            </w:pPr>
            <w:r>
              <w:rPr>
                <w:rFonts w:ascii="仿宋_GB2312" w:hAnsi="仿宋_GB2312" w:cs="仿宋_GB2312" w:eastAsia="仿宋_GB2312"/>
                <w:sz w:val="24"/>
              </w:rPr>
              <w:t>15.</w:t>
            </w:r>
            <w:r>
              <w:rPr>
                <w:rFonts w:ascii="仿宋_GB2312" w:hAnsi="仿宋_GB2312" w:cs="仿宋_GB2312" w:eastAsia="仿宋_GB2312"/>
                <w:sz w:val="24"/>
              </w:rPr>
              <w:t>需配有喷水架，采用电动推杆控制。</w:t>
            </w:r>
          </w:p>
          <w:p>
            <w:pPr>
              <w:pStyle w:val="null3"/>
              <w:ind w:left="420"/>
            </w:pPr>
            <w:r>
              <w:rPr>
                <w:rFonts w:ascii="仿宋_GB2312" w:hAnsi="仿宋_GB2312" w:cs="仿宋_GB2312" w:eastAsia="仿宋_GB2312"/>
                <w:sz w:val="24"/>
              </w:rPr>
              <w:t>16.</w:t>
            </w:r>
            <w:r>
              <w:rPr>
                <w:rFonts w:ascii="仿宋_GB2312" w:hAnsi="仿宋_GB2312" w:cs="仿宋_GB2312" w:eastAsia="仿宋_GB2312"/>
                <w:sz w:val="24"/>
              </w:rPr>
              <w:t>需配有手持喷枪、定点清洗装置、角喷清洗装置、高压卷盘、清洗推车、低水位报警系统</w:t>
            </w:r>
          </w:p>
          <w:p>
            <w:pPr>
              <w:pStyle w:val="null3"/>
              <w:ind w:left="420"/>
            </w:pPr>
            <w:r>
              <w:rPr>
                <w:rFonts w:ascii="仿宋_GB2312" w:hAnsi="仿宋_GB2312" w:cs="仿宋_GB2312" w:eastAsia="仿宋_GB2312"/>
                <w:sz w:val="24"/>
              </w:rPr>
              <w:t>17.</w:t>
            </w:r>
            <w:r>
              <w:rPr>
                <w:rFonts w:ascii="仿宋_GB2312" w:hAnsi="仿宋_GB2312" w:cs="仿宋_GB2312" w:eastAsia="仿宋_GB2312"/>
                <w:sz w:val="24"/>
              </w:rPr>
              <w:t>需配置</w:t>
            </w:r>
            <w:r>
              <w:rPr>
                <w:rFonts w:ascii="仿宋_GB2312" w:hAnsi="仿宋_GB2312" w:cs="仿宋_GB2312" w:eastAsia="仿宋_GB2312"/>
                <w:sz w:val="24"/>
              </w:rPr>
              <w:t>前置摄像头及倒车影像系统</w:t>
            </w:r>
          </w:p>
          <w:p>
            <w:pPr>
              <w:pStyle w:val="null3"/>
              <w:ind w:left="420"/>
            </w:pPr>
            <w:r>
              <w:rPr>
                <w:rFonts w:ascii="仿宋_GB2312" w:hAnsi="仿宋_GB2312" w:cs="仿宋_GB2312" w:eastAsia="仿宋_GB2312"/>
                <w:sz w:val="24"/>
              </w:rPr>
              <w:t>18.</w:t>
            </w:r>
            <w:r>
              <w:rPr>
                <w:rFonts w:ascii="仿宋_GB2312" w:hAnsi="仿宋_GB2312" w:cs="仿宋_GB2312" w:eastAsia="仿宋_GB2312"/>
                <w:sz w:val="24"/>
              </w:rPr>
              <w:t>水泵、管路需均设有放水排干功能</w:t>
            </w:r>
            <w:r>
              <w:rPr>
                <w:rFonts w:ascii="仿宋_GB2312" w:hAnsi="仿宋_GB2312" w:cs="仿宋_GB2312" w:eastAsia="仿宋_GB2312"/>
                <w:sz w:val="24"/>
              </w:rPr>
              <w:t>。</w:t>
            </w:r>
          </w:p>
          <w:p>
            <w:pPr>
              <w:pStyle w:val="null3"/>
              <w:ind w:left="420"/>
            </w:pPr>
            <w:r>
              <w:rPr>
                <w:rFonts w:ascii="仿宋_GB2312" w:hAnsi="仿宋_GB2312" w:cs="仿宋_GB2312" w:eastAsia="仿宋_GB2312"/>
                <w:sz w:val="24"/>
              </w:rPr>
              <w:t>19.</w:t>
            </w:r>
            <w:r>
              <w:rPr>
                <w:rFonts w:ascii="仿宋_GB2312" w:hAnsi="仿宋_GB2312" w:cs="仿宋_GB2312" w:eastAsia="仿宋_GB2312"/>
                <w:sz w:val="24"/>
              </w:rPr>
              <w:t>车辆需配备</w:t>
            </w:r>
            <w:r>
              <w:rPr>
                <w:rFonts w:ascii="仿宋_GB2312" w:hAnsi="仿宋_GB2312" w:cs="仿宋_GB2312" w:eastAsia="仿宋_GB2312"/>
                <w:sz w:val="24"/>
              </w:rPr>
              <w:t>360°监控。</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31吨纯电动车厢可卸式垃圾车</w:t>
            </w:r>
            <w:r>
              <w:rPr>
                <w:rFonts w:ascii="仿宋_GB2312" w:hAnsi="仿宋_GB2312" w:cs="仿宋_GB2312" w:eastAsia="仿宋_GB2312"/>
                <w:sz w:val="24"/>
                <w:b/>
              </w:rPr>
              <w:t>技术</w:t>
            </w:r>
            <w:r>
              <w:rPr>
                <w:rFonts w:ascii="仿宋_GB2312" w:hAnsi="仿宋_GB2312" w:cs="仿宋_GB2312" w:eastAsia="仿宋_GB2312"/>
                <w:sz w:val="24"/>
                <w:b/>
              </w:rPr>
              <w:t>参数</w:t>
            </w:r>
            <w:r>
              <w:rPr>
                <w:rFonts w:ascii="仿宋_GB2312" w:hAnsi="仿宋_GB2312" w:cs="仿宋_GB2312" w:eastAsia="仿宋_GB2312"/>
                <w:sz w:val="24"/>
                <w:b/>
              </w:rPr>
              <w:t>要求</w:t>
            </w:r>
          </w:p>
          <w:p>
            <w:pPr>
              <w:pStyle w:val="null3"/>
              <w:ind w:left="420"/>
            </w:pPr>
            <w:r>
              <w:rPr>
                <w:rFonts w:ascii="仿宋_GB2312" w:hAnsi="仿宋_GB2312" w:cs="仿宋_GB2312" w:eastAsia="仿宋_GB2312"/>
                <w:sz w:val="24"/>
              </w:rPr>
              <w:t>1.</w:t>
            </w:r>
            <w:r>
              <w:rPr>
                <w:rFonts w:ascii="仿宋_GB2312" w:hAnsi="仿宋_GB2312" w:cs="仿宋_GB2312" w:eastAsia="仿宋_GB2312"/>
                <w:sz w:val="24"/>
              </w:rPr>
              <w:t>外形尺寸（长</w:t>
            </w:r>
            <w:r>
              <w:rPr>
                <w:rFonts w:ascii="仿宋_GB2312" w:hAnsi="仿宋_GB2312" w:cs="仿宋_GB2312" w:eastAsia="仿宋_GB2312"/>
                <w:sz w:val="24"/>
              </w:rPr>
              <w:t>×宽×高）(mm)≥9450×2550×3200</w:t>
            </w:r>
          </w:p>
          <w:p>
            <w:pPr>
              <w:pStyle w:val="null3"/>
              <w:ind w:left="420"/>
            </w:pPr>
            <w:r>
              <w:rPr>
                <w:rFonts w:ascii="仿宋_GB2312" w:hAnsi="仿宋_GB2312" w:cs="仿宋_GB2312" w:eastAsia="仿宋_GB2312"/>
                <w:sz w:val="24"/>
              </w:rPr>
              <w:t>2.</w:t>
            </w:r>
            <w:r>
              <w:rPr>
                <w:rFonts w:ascii="仿宋_GB2312" w:hAnsi="仿宋_GB2312" w:cs="仿宋_GB2312" w:eastAsia="仿宋_GB2312"/>
                <w:sz w:val="24"/>
              </w:rPr>
              <w:t>总质量</w:t>
            </w:r>
            <w:r>
              <w:rPr>
                <w:rFonts w:ascii="仿宋_GB2312" w:hAnsi="仿宋_GB2312" w:cs="仿宋_GB2312" w:eastAsia="仿宋_GB2312"/>
                <w:sz w:val="24"/>
              </w:rPr>
              <w:t>(kg)≥31000</w:t>
            </w:r>
          </w:p>
          <w:p>
            <w:pPr>
              <w:pStyle w:val="null3"/>
              <w:ind w:left="420"/>
            </w:pPr>
            <w:r>
              <w:rPr>
                <w:rFonts w:ascii="仿宋_GB2312" w:hAnsi="仿宋_GB2312" w:cs="仿宋_GB2312" w:eastAsia="仿宋_GB2312"/>
                <w:sz w:val="24"/>
              </w:rPr>
              <w:t>3.</w:t>
            </w:r>
            <w:r>
              <w:rPr>
                <w:rFonts w:ascii="仿宋_GB2312" w:hAnsi="仿宋_GB2312" w:cs="仿宋_GB2312" w:eastAsia="仿宋_GB2312"/>
                <w:sz w:val="24"/>
              </w:rPr>
              <w:t>额定载质量</w:t>
            </w:r>
            <w:r>
              <w:rPr>
                <w:rFonts w:ascii="仿宋_GB2312" w:hAnsi="仿宋_GB2312" w:cs="仿宋_GB2312" w:eastAsia="仿宋_GB2312"/>
                <w:sz w:val="24"/>
              </w:rPr>
              <w:t>(kg)≥16000</w:t>
            </w:r>
          </w:p>
          <w:p>
            <w:pPr>
              <w:pStyle w:val="null3"/>
              <w:ind w:left="420"/>
            </w:pPr>
            <w:r>
              <w:rPr>
                <w:rFonts w:ascii="仿宋_GB2312" w:hAnsi="仿宋_GB2312" w:cs="仿宋_GB2312" w:eastAsia="仿宋_GB2312"/>
                <w:sz w:val="24"/>
              </w:rPr>
              <w:t>4.</w:t>
            </w:r>
            <w:r>
              <w:rPr>
                <w:rFonts w:ascii="仿宋_GB2312" w:hAnsi="仿宋_GB2312" w:cs="仿宋_GB2312" w:eastAsia="仿宋_GB2312"/>
                <w:sz w:val="24"/>
              </w:rPr>
              <w:t>整备质量</w:t>
            </w:r>
            <w:r>
              <w:rPr>
                <w:rFonts w:ascii="仿宋_GB2312" w:hAnsi="仿宋_GB2312" w:cs="仿宋_GB2312" w:eastAsia="仿宋_GB2312"/>
                <w:sz w:val="24"/>
              </w:rPr>
              <w:t>(kg)≤15000</w:t>
            </w:r>
            <w:r>
              <w:rPr>
                <w:rFonts w:ascii="仿宋_GB2312" w:hAnsi="仿宋_GB2312" w:cs="仿宋_GB2312" w:eastAsia="仿宋_GB2312"/>
              </w:rPr>
              <w:t xml:space="preserve">     </w:t>
            </w:r>
          </w:p>
          <w:p>
            <w:pPr>
              <w:pStyle w:val="null3"/>
              <w:ind w:left="420"/>
            </w:pPr>
            <w:r>
              <w:rPr>
                <w:rFonts w:ascii="仿宋_GB2312" w:hAnsi="仿宋_GB2312" w:cs="仿宋_GB2312" w:eastAsia="仿宋_GB2312"/>
                <w:sz w:val="24"/>
              </w:rPr>
              <w:t>5.</w:t>
            </w:r>
            <w:r>
              <w:rPr>
                <w:rFonts w:ascii="仿宋_GB2312" w:hAnsi="仿宋_GB2312" w:cs="仿宋_GB2312" w:eastAsia="仿宋_GB2312"/>
                <w:sz w:val="24"/>
              </w:rPr>
              <w:t>电池类型</w:t>
            </w:r>
            <w:r>
              <w:rPr>
                <w:rFonts w:ascii="仿宋_GB2312" w:hAnsi="仿宋_GB2312" w:cs="仿宋_GB2312" w:eastAsia="仿宋_GB2312"/>
                <w:sz w:val="24"/>
              </w:rPr>
              <w:t>: 磷酸铁锂电池或优于</w:t>
            </w:r>
          </w:p>
          <w:p>
            <w:pPr>
              <w:pStyle w:val="null3"/>
              <w:ind w:left="420"/>
            </w:pPr>
            <w:r>
              <w:rPr>
                <w:rFonts w:ascii="仿宋_GB2312" w:hAnsi="仿宋_GB2312" w:cs="仿宋_GB2312" w:eastAsia="仿宋_GB2312"/>
                <w:sz w:val="24"/>
              </w:rPr>
              <w:t>6.</w:t>
            </w:r>
            <w:r>
              <w:rPr>
                <w:rFonts w:ascii="仿宋_GB2312" w:hAnsi="仿宋_GB2312" w:cs="仿宋_GB2312" w:eastAsia="仿宋_GB2312"/>
                <w:sz w:val="24"/>
              </w:rPr>
              <w:t>▲电池总储电量(kwh)≥350</w:t>
            </w:r>
          </w:p>
          <w:p>
            <w:pPr>
              <w:pStyle w:val="null3"/>
              <w:ind w:left="420"/>
            </w:pPr>
            <w:r>
              <w:rPr>
                <w:rFonts w:ascii="仿宋_GB2312" w:hAnsi="仿宋_GB2312" w:cs="仿宋_GB2312" w:eastAsia="仿宋_GB2312"/>
                <w:sz w:val="24"/>
              </w:rPr>
              <w:t>7.</w:t>
            </w:r>
            <w:r>
              <w:rPr>
                <w:rFonts w:ascii="仿宋_GB2312" w:hAnsi="仿宋_GB2312" w:cs="仿宋_GB2312" w:eastAsia="仿宋_GB2312"/>
                <w:sz w:val="24"/>
              </w:rPr>
              <w:t>接近角</w:t>
            </w:r>
            <w:r>
              <w:rPr>
                <w:rFonts w:ascii="仿宋_GB2312" w:hAnsi="仿宋_GB2312" w:cs="仿宋_GB2312" w:eastAsia="仿宋_GB2312"/>
                <w:sz w:val="24"/>
              </w:rPr>
              <w:t>/离去角(°)≥15/19</w:t>
            </w:r>
          </w:p>
          <w:p>
            <w:pPr>
              <w:pStyle w:val="null3"/>
              <w:ind w:left="420"/>
            </w:pPr>
            <w:r>
              <w:rPr>
                <w:rFonts w:ascii="仿宋_GB2312" w:hAnsi="仿宋_GB2312" w:cs="仿宋_GB2312" w:eastAsia="仿宋_GB2312"/>
                <w:sz w:val="24"/>
              </w:rPr>
              <w:t>8.</w:t>
            </w:r>
            <w:r>
              <w:rPr>
                <w:rFonts w:ascii="仿宋_GB2312" w:hAnsi="仿宋_GB2312" w:cs="仿宋_GB2312" w:eastAsia="仿宋_GB2312"/>
                <w:sz w:val="24"/>
              </w:rPr>
              <w:t>自卸角度</w:t>
            </w:r>
            <w:r>
              <w:rPr>
                <w:rFonts w:ascii="仿宋_GB2312" w:hAnsi="仿宋_GB2312" w:cs="仿宋_GB2312" w:eastAsia="仿宋_GB2312"/>
                <w:sz w:val="24"/>
              </w:rPr>
              <w:t>(°)≥50</w:t>
            </w:r>
          </w:p>
          <w:p>
            <w:pPr>
              <w:pStyle w:val="null3"/>
              <w:ind w:left="420"/>
            </w:pPr>
            <w:r>
              <w:rPr>
                <w:rFonts w:ascii="仿宋_GB2312" w:hAnsi="仿宋_GB2312" w:cs="仿宋_GB2312" w:eastAsia="仿宋_GB2312"/>
                <w:sz w:val="24"/>
              </w:rPr>
              <w:t>9.</w:t>
            </w:r>
            <w:r>
              <w:rPr>
                <w:rFonts w:ascii="仿宋_GB2312" w:hAnsi="仿宋_GB2312" w:cs="仿宋_GB2312" w:eastAsia="仿宋_GB2312"/>
                <w:sz w:val="24"/>
              </w:rPr>
              <w:t>钩心高度</w:t>
            </w:r>
            <w:r>
              <w:rPr>
                <w:rFonts w:ascii="仿宋_GB2312" w:hAnsi="仿宋_GB2312" w:cs="仿宋_GB2312" w:eastAsia="仿宋_GB2312"/>
                <w:sz w:val="24"/>
              </w:rPr>
              <w:t>(mm):1570±10</w:t>
            </w:r>
          </w:p>
          <w:p>
            <w:pPr>
              <w:pStyle w:val="null3"/>
              <w:ind w:left="420"/>
            </w:pPr>
            <w:r>
              <w:rPr>
                <w:rFonts w:ascii="仿宋_GB2312" w:hAnsi="仿宋_GB2312" w:cs="仿宋_GB2312" w:eastAsia="仿宋_GB2312"/>
                <w:sz w:val="24"/>
              </w:rPr>
              <w:t>10.</w:t>
            </w:r>
            <w:r>
              <w:rPr>
                <w:rFonts w:ascii="仿宋_GB2312" w:hAnsi="仿宋_GB2312" w:cs="仿宋_GB2312" w:eastAsia="仿宋_GB2312"/>
                <w:sz w:val="24"/>
              </w:rPr>
              <w:t>外导入宽度</w:t>
            </w:r>
            <w:r>
              <w:rPr>
                <w:rFonts w:ascii="仿宋_GB2312" w:hAnsi="仿宋_GB2312" w:cs="仿宋_GB2312" w:eastAsia="仿宋_GB2312"/>
                <w:sz w:val="24"/>
              </w:rPr>
              <w:t>(mm):1070±10</w:t>
            </w:r>
          </w:p>
          <w:p>
            <w:pPr>
              <w:pStyle w:val="null3"/>
              <w:ind w:left="420"/>
            </w:pPr>
            <w:r>
              <w:rPr>
                <w:rFonts w:ascii="仿宋_GB2312" w:hAnsi="仿宋_GB2312" w:cs="仿宋_GB2312" w:eastAsia="仿宋_GB2312"/>
                <w:sz w:val="24"/>
              </w:rPr>
              <w:t>11.</w:t>
            </w:r>
            <w:r>
              <w:rPr>
                <w:rFonts w:ascii="仿宋_GB2312" w:hAnsi="仿宋_GB2312" w:cs="仿宋_GB2312" w:eastAsia="仿宋_GB2312"/>
                <w:sz w:val="24"/>
              </w:rPr>
              <w:t>滑臂水平移动距离</w:t>
            </w:r>
            <w:r>
              <w:rPr>
                <w:rFonts w:ascii="仿宋_GB2312" w:hAnsi="仿宋_GB2312" w:cs="仿宋_GB2312" w:eastAsia="仿宋_GB2312"/>
                <w:sz w:val="24"/>
              </w:rPr>
              <w:t>(mm)≥1100</w:t>
            </w:r>
          </w:p>
          <w:p>
            <w:pPr>
              <w:pStyle w:val="null3"/>
              <w:ind w:left="420"/>
            </w:pPr>
            <w:r>
              <w:rPr>
                <w:rFonts w:ascii="仿宋_GB2312" w:hAnsi="仿宋_GB2312" w:cs="仿宋_GB2312" w:eastAsia="仿宋_GB2312"/>
                <w:sz w:val="24"/>
              </w:rPr>
              <w:t>12.</w:t>
            </w:r>
            <w:r>
              <w:rPr>
                <w:rFonts w:ascii="仿宋_GB2312" w:hAnsi="仿宋_GB2312" w:cs="仿宋_GB2312" w:eastAsia="仿宋_GB2312"/>
                <w:sz w:val="24"/>
              </w:rPr>
              <w:t>▲额定提升能力(t)≥20</w:t>
            </w:r>
          </w:p>
          <w:p>
            <w:pPr>
              <w:pStyle w:val="null3"/>
              <w:ind w:left="420"/>
            </w:pPr>
            <w:r>
              <w:rPr>
                <w:rFonts w:ascii="仿宋_GB2312" w:hAnsi="仿宋_GB2312" w:cs="仿宋_GB2312" w:eastAsia="仿宋_GB2312"/>
                <w:sz w:val="24"/>
              </w:rPr>
              <w:t>13.</w:t>
            </w:r>
            <w:r>
              <w:rPr>
                <w:rFonts w:ascii="仿宋_GB2312" w:hAnsi="仿宋_GB2312" w:cs="仿宋_GB2312" w:eastAsia="仿宋_GB2312"/>
                <w:sz w:val="24"/>
              </w:rPr>
              <w:t>上装液压系统压力</w:t>
            </w:r>
            <w:r>
              <w:rPr>
                <w:rFonts w:ascii="仿宋_GB2312" w:hAnsi="仿宋_GB2312" w:cs="仿宋_GB2312" w:eastAsia="仿宋_GB2312"/>
                <w:sz w:val="24"/>
              </w:rPr>
              <w:t>(Mpa)≥30</w:t>
            </w:r>
          </w:p>
          <w:p>
            <w:pPr>
              <w:pStyle w:val="null3"/>
              <w:ind w:left="420"/>
            </w:pPr>
            <w:r>
              <w:rPr>
                <w:rFonts w:ascii="仿宋_GB2312" w:hAnsi="仿宋_GB2312" w:cs="仿宋_GB2312" w:eastAsia="仿宋_GB2312"/>
                <w:sz w:val="24"/>
              </w:rPr>
              <w:t>14.</w:t>
            </w:r>
            <w:r>
              <w:rPr>
                <w:rFonts w:ascii="仿宋_GB2312" w:hAnsi="仿宋_GB2312" w:cs="仿宋_GB2312" w:eastAsia="仿宋_GB2312"/>
                <w:sz w:val="24"/>
              </w:rPr>
              <w:t>拉臂装置需装有箱体锁，用于锁紧箱体，限制箱体移动。</w:t>
            </w:r>
          </w:p>
          <w:p>
            <w:pPr>
              <w:pStyle w:val="null3"/>
              <w:ind w:left="420"/>
            </w:pPr>
            <w:r>
              <w:rPr>
                <w:rFonts w:ascii="仿宋_GB2312" w:hAnsi="仿宋_GB2312" w:cs="仿宋_GB2312" w:eastAsia="仿宋_GB2312"/>
                <w:sz w:val="24"/>
              </w:rPr>
              <w:t>15.</w:t>
            </w:r>
            <w:r>
              <w:rPr>
                <w:rFonts w:ascii="仿宋_GB2312" w:hAnsi="仿宋_GB2312" w:cs="仿宋_GB2312" w:eastAsia="仿宋_GB2312"/>
                <w:sz w:val="24"/>
              </w:rPr>
              <w:t>拉臂上装需设置有多层电液互锁逻辑控制装置。在驾驶室内操作者需可通过操作盒完成所有动作的控制。</w:t>
            </w:r>
          </w:p>
          <w:p>
            <w:pPr>
              <w:pStyle w:val="null3"/>
              <w:ind w:left="420"/>
            </w:pPr>
            <w:r>
              <w:rPr>
                <w:rFonts w:ascii="仿宋_GB2312" w:hAnsi="仿宋_GB2312" w:cs="仿宋_GB2312" w:eastAsia="仿宋_GB2312"/>
                <w:sz w:val="24"/>
              </w:rPr>
              <w:t>16.</w:t>
            </w:r>
            <w:r>
              <w:rPr>
                <w:rFonts w:ascii="仿宋_GB2312" w:hAnsi="仿宋_GB2312" w:cs="仿宋_GB2312" w:eastAsia="仿宋_GB2312"/>
                <w:sz w:val="24"/>
              </w:rPr>
              <w:t>液压系统中需设置箱体缓冲回落装置，车辆需配置蜂鸣器。车辆尾部需安装有后滚轮支撑装置，车辆需装配有安全支撑装置。</w:t>
            </w:r>
          </w:p>
          <w:p>
            <w:pPr>
              <w:pStyle w:val="null3"/>
              <w:ind w:left="420"/>
            </w:pPr>
            <w:r>
              <w:rPr>
                <w:rFonts w:ascii="仿宋_GB2312" w:hAnsi="仿宋_GB2312" w:cs="仿宋_GB2312" w:eastAsia="仿宋_GB2312"/>
                <w:sz w:val="24"/>
              </w:rPr>
              <w:t>17.</w:t>
            </w:r>
            <w:r>
              <w:rPr>
                <w:rFonts w:ascii="仿宋_GB2312" w:hAnsi="仿宋_GB2312" w:cs="仿宋_GB2312" w:eastAsia="仿宋_GB2312"/>
                <w:sz w:val="24"/>
              </w:rPr>
              <w:t>车辆需配备</w:t>
            </w:r>
            <w:r>
              <w:rPr>
                <w:rFonts w:ascii="仿宋_GB2312" w:hAnsi="仿宋_GB2312" w:cs="仿宋_GB2312" w:eastAsia="仿宋_GB2312"/>
                <w:sz w:val="24"/>
              </w:rPr>
              <w:t>360°监控。</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w:t>
            </w:r>
            <w:r>
              <w:rPr>
                <w:rFonts w:ascii="仿宋_GB2312" w:hAnsi="仿宋_GB2312" w:cs="仿宋_GB2312" w:eastAsia="仿宋_GB2312"/>
                <w:sz w:val="24"/>
                <w:b/>
              </w:rPr>
              <w:t>12吨纯电动洗扫车</w:t>
            </w:r>
            <w:r>
              <w:rPr>
                <w:rFonts w:ascii="仿宋_GB2312" w:hAnsi="仿宋_GB2312" w:cs="仿宋_GB2312" w:eastAsia="仿宋_GB2312"/>
                <w:sz w:val="24"/>
                <w:b/>
              </w:rPr>
              <w:t>技术</w:t>
            </w:r>
            <w:r>
              <w:rPr>
                <w:rFonts w:ascii="仿宋_GB2312" w:hAnsi="仿宋_GB2312" w:cs="仿宋_GB2312" w:eastAsia="仿宋_GB2312"/>
                <w:sz w:val="24"/>
                <w:b/>
              </w:rPr>
              <w:t>参数</w:t>
            </w:r>
            <w:r>
              <w:rPr>
                <w:rFonts w:ascii="仿宋_GB2312" w:hAnsi="仿宋_GB2312" w:cs="仿宋_GB2312" w:eastAsia="仿宋_GB2312"/>
                <w:sz w:val="24"/>
                <w:b/>
              </w:rPr>
              <w:t>要求</w:t>
            </w:r>
          </w:p>
          <w:p>
            <w:pPr>
              <w:pStyle w:val="null3"/>
              <w:ind w:left="420"/>
            </w:pPr>
            <w:r>
              <w:rPr>
                <w:rFonts w:ascii="仿宋_GB2312" w:hAnsi="仿宋_GB2312" w:cs="仿宋_GB2312" w:eastAsia="仿宋_GB2312"/>
                <w:sz w:val="24"/>
              </w:rPr>
              <w:t>1.</w:t>
            </w:r>
            <w:r>
              <w:rPr>
                <w:rFonts w:ascii="仿宋_GB2312" w:hAnsi="仿宋_GB2312" w:cs="仿宋_GB2312" w:eastAsia="仿宋_GB2312"/>
                <w:sz w:val="24"/>
              </w:rPr>
              <w:t>外形尺寸（长</w:t>
            </w:r>
            <w:r>
              <w:rPr>
                <w:rFonts w:ascii="仿宋_GB2312" w:hAnsi="仿宋_GB2312" w:cs="仿宋_GB2312" w:eastAsia="仿宋_GB2312"/>
                <w:sz w:val="24"/>
              </w:rPr>
              <w:t>×宽×高）(mm)≥7000×2</w:t>
            </w:r>
            <w:r>
              <w:rPr>
                <w:rFonts w:ascii="仿宋_GB2312" w:hAnsi="仿宋_GB2312" w:cs="仿宋_GB2312" w:eastAsia="仿宋_GB2312"/>
                <w:sz w:val="24"/>
              </w:rPr>
              <w:t>3</w:t>
            </w:r>
            <w:r>
              <w:rPr>
                <w:rFonts w:ascii="仿宋_GB2312" w:hAnsi="仿宋_GB2312" w:cs="仿宋_GB2312" w:eastAsia="仿宋_GB2312"/>
                <w:sz w:val="24"/>
              </w:rPr>
              <w:t>00×2700</w:t>
            </w:r>
          </w:p>
          <w:p>
            <w:pPr>
              <w:pStyle w:val="null3"/>
              <w:ind w:left="420"/>
            </w:pPr>
            <w:r>
              <w:rPr>
                <w:rFonts w:ascii="仿宋_GB2312" w:hAnsi="仿宋_GB2312" w:cs="仿宋_GB2312" w:eastAsia="仿宋_GB2312"/>
                <w:sz w:val="24"/>
              </w:rPr>
              <w:t>2.</w:t>
            </w:r>
            <w:r>
              <w:rPr>
                <w:rFonts w:ascii="仿宋_GB2312" w:hAnsi="仿宋_GB2312" w:cs="仿宋_GB2312" w:eastAsia="仿宋_GB2312"/>
                <w:sz w:val="24"/>
              </w:rPr>
              <w:t>总质量</w:t>
            </w:r>
            <w:r>
              <w:rPr>
                <w:rFonts w:ascii="仿宋_GB2312" w:hAnsi="仿宋_GB2312" w:cs="仿宋_GB2312" w:eastAsia="仿宋_GB2312"/>
                <w:sz w:val="24"/>
              </w:rPr>
              <w:t>(kg):≥1</w:t>
            </w:r>
            <w:r>
              <w:rPr>
                <w:rFonts w:ascii="仿宋_GB2312" w:hAnsi="仿宋_GB2312" w:cs="仿宋_GB2312" w:eastAsia="仿宋_GB2312"/>
                <w:sz w:val="24"/>
              </w:rPr>
              <w:t>2</w:t>
            </w:r>
            <w:r>
              <w:rPr>
                <w:rFonts w:ascii="仿宋_GB2312" w:hAnsi="仿宋_GB2312" w:cs="仿宋_GB2312" w:eastAsia="仿宋_GB2312"/>
                <w:sz w:val="24"/>
              </w:rPr>
              <w:t>000</w:t>
            </w:r>
          </w:p>
          <w:p>
            <w:pPr>
              <w:pStyle w:val="null3"/>
              <w:ind w:left="420"/>
            </w:pPr>
            <w:r>
              <w:rPr>
                <w:rFonts w:ascii="仿宋_GB2312" w:hAnsi="仿宋_GB2312" w:cs="仿宋_GB2312" w:eastAsia="仿宋_GB2312"/>
                <w:sz w:val="24"/>
              </w:rPr>
              <w:t>3.</w:t>
            </w:r>
            <w:r>
              <w:rPr>
                <w:rFonts w:ascii="仿宋_GB2312" w:hAnsi="仿宋_GB2312" w:cs="仿宋_GB2312" w:eastAsia="仿宋_GB2312"/>
                <w:sz w:val="24"/>
              </w:rPr>
              <w:t>▲额定载质量(kg)≥4000</w:t>
            </w:r>
          </w:p>
          <w:p>
            <w:pPr>
              <w:pStyle w:val="null3"/>
              <w:ind w:left="420"/>
            </w:pPr>
            <w:r>
              <w:rPr>
                <w:rFonts w:ascii="仿宋_GB2312" w:hAnsi="仿宋_GB2312" w:cs="仿宋_GB2312" w:eastAsia="仿宋_GB2312"/>
                <w:sz w:val="24"/>
              </w:rPr>
              <w:t>4.</w:t>
            </w:r>
            <w:r>
              <w:rPr>
                <w:rFonts w:ascii="仿宋_GB2312" w:hAnsi="仿宋_GB2312" w:cs="仿宋_GB2312" w:eastAsia="仿宋_GB2312"/>
                <w:sz w:val="24"/>
              </w:rPr>
              <w:t>▲整备质量(kg)≤9100</w:t>
            </w:r>
          </w:p>
          <w:p>
            <w:pPr>
              <w:pStyle w:val="null3"/>
              <w:ind w:left="420"/>
            </w:pPr>
            <w:r>
              <w:rPr>
                <w:rFonts w:ascii="仿宋_GB2312" w:hAnsi="仿宋_GB2312" w:cs="仿宋_GB2312" w:eastAsia="仿宋_GB2312"/>
                <w:sz w:val="24"/>
              </w:rPr>
              <w:t>5.</w:t>
            </w:r>
            <w:r>
              <w:rPr>
                <w:rFonts w:ascii="仿宋_GB2312" w:hAnsi="仿宋_GB2312" w:cs="仿宋_GB2312" w:eastAsia="仿宋_GB2312"/>
                <w:sz w:val="24"/>
              </w:rPr>
              <w:t>轴距</w:t>
            </w:r>
            <w:r>
              <w:rPr>
                <w:rFonts w:ascii="仿宋_GB2312" w:hAnsi="仿宋_GB2312" w:cs="仿宋_GB2312" w:eastAsia="仿宋_GB2312"/>
                <w:sz w:val="24"/>
              </w:rPr>
              <w:t>(mm)≥4000</w:t>
            </w:r>
          </w:p>
          <w:p>
            <w:pPr>
              <w:pStyle w:val="null3"/>
              <w:ind w:left="420"/>
            </w:pPr>
            <w:r>
              <w:rPr>
                <w:rFonts w:ascii="仿宋_GB2312" w:hAnsi="仿宋_GB2312" w:cs="仿宋_GB2312" w:eastAsia="仿宋_GB2312"/>
                <w:sz w:val="24"/>
              </w:rPr>
              <w:t>6.</w:t>
            </w:r>
            <w:r>
              <w:rPr>
                <w:rFonts w:ascii="仿宋_GB2312" w:hAnsi="仿宋_GB2312" w:cs="仿宋_GB2312" w:eastAsia="仿宋_GB2312"/>
                <w:sz w:val="24"/>
              </w:rPr>
              <w:t>高压水泵额定压力</w:t>
            </w:r>
            <w:r>
              <w:rPr>
                <w:rFonts w:ascii="仿宋_GB2312" w:hAnsi="仿宋_GB2312" w:cs="仿宋_GB2312" w:eastAsia="仿宋_GB2312"/>
                <w:sz w:val="24"/>
              </w:rPr>
              <w:t>(Mpa)≥12</w:t>
            </w:r>
          </w:p>
          <w:p>
            <w:pPr>
              <w:pStyle w:val="null3"/>
              <w:ind w:left="420"/>
            </w:pPr>
            <w:r>
              <w:rPr>
                <w:rFonts w:ascii="仿宋_GB2312" w:hAnsi="仿宋_GB2312" w:cs="仿宋_GB2312" w:eastAsia="仿宋_GB2312"/>
                <w:sz w:val="24"/>
              </w:rPr>
              <w:t>7.</w:t>
            </w:r>
            <w:r>
              <w:rPr>
                <w:rFonts w:ascii="仿宋_GB2312" w:hAnsi="仿宋_GB2312" w:cs="仿宋_GB2312" w:eastAsia="仿宋_GB2312"/>
                <w:sz w:val="24"/>
              </w:rPr>
              <w:t>水箱容积</w:t>
            </w:r>
            <w:r>
              <w:rPr>
                <w:rFonts w:ascii="仿宋_GB2312" w:hAnsi="仿宋_GB2312" w:cs="仿宋_GB2312" w:eastAsia="仿宋_GB2312"/>
                <w:sz w:val="24"/>
              </w:rPr>
              <w:t>(m³)≥6</w:t>
            </w:r>
          </w:p>
          <w:p>
            <w:pPr>
              <w:pStyle w:val="null3"/>
              <w:ind w:left="420"/>
            </w:pPr>
            <w:r>
              <w:rPr>
                <w:rFonts w:ascii="仿宋_GB2312" w:hAnsi="仿宋_GB2312" w:cs="仿宋_GB2312" w:eastAsia="仿宋_GB2312"/>
                <w:sz w:val="24"/>
              </w:rPr>
              <w:t>8.</w:t>
            </w:r>
            <w:r>
              <w:rPr>
                <w:rFonts w:ascii="仿宋_GB2312" w:hAnsi="仿宋_GB2312" w:cs="仿宋_GB2312" w:eastAsia="仿宋_GB2312"/>
                <w:sz w:val="24"/>
              </w:rPr>
              <w:t>垃圾箱容积</w:t>
            </w:r>
            <w:r>
              <w:rPr>
                <w:rFonts w:ascii="仿宋_GB2312" w:hAnsi="仿宋_GB2312" w:cs="仿宋_GB2312" w:eastAsia="仿宋_GB2312"/>
                <w:sz w:val="24"/>
              </w:rPr>
              <w:t>(m³)≥4</w:t>
            </w:r>
          </w:p>
          <w:p>
            <w:pPr>
              <w:pStyle w:val="null3"/>
              <w:ind w:left="420"/>
            </w:pPr>
            <w:r>
              <w:rPr>
                <w:rFonts w:ascii="仿宋_GB2312" w:hAnsi="仿宋_GB2312" w:cs="仿宋_GB2312" w:eastAsia="仿宋_GB2312"/>
                <w:sz w:val="24"/>
              </w:rPr>
              <w:t>9.</w:t>
            </w:r>
            <w:r>
              <w:rPr>
                <w:rFonts w:ascii="仿宋_GB2312" w:hAnsi="仿宋_GB2312" w:cs="仿宋_GB2312" w:eastAsia="仿宋_GB2312"/>
                <w:sz w:val="24"/>
              </w:rPr>
              <w:t>▲电池总储电量(kWh)≥</w:t>
            </w:r>
            <w:r>
              <w:rPr>
                <w:rFonts w:ascii="仿宋_GB2312" w:hAnsi="仿宋_GB2312" w:cs="仿宋_GB2312" w:eastAsia="仿宋_GB2312"/>
                <w:sz w:val="24"/>
              </w:rPr>
              <w:t>140</w:t>
            </w:r>
          </w:p>
          <w:p>
            <w:pPr>
              <w:pStyle w:val="null3"/>
              <w:ind w:left="420"/>
            </w:pPr>
            <w:r>
              <w:rPr>
                <w:rFonts w:ascii="仿宋_GB2312" w:hAnsi="仿宋_GB2312" w:cs="仿宋_GB2312" w:eastAsia="仿宋_GB2312"/>
                <w:sz w:val="24"/>
              </w:rPr>
              <w:t>10.</w:t>
            </w:r>
            <w:r>
              <w:rPr>
                <w:rFonts w:ascii="仿宋_GB2312" w:hAnsi="仿宋_GB2312" w:cs="仿宋_GB2312" w:eastAsia="仿宋_GB2312"/>
                <w:sz w:val="24"/>
              </w:rPr>
              <w:t>电池类型</w:t>
            </w:r>
            <w:r>
              <w:rPr>
                <w:rFonts w:ascii="仿宋_GB2312" w:hAnsi="仿宋_GB2312" w:cs="仿宋_GB2312" w:eastAsia="仿宋_GB2312"/>
                <w:sz w:val="24"/>
              </w:rPr>
              <w:t>: 磷酸铁锂电池或优于</w:t>
            </w:r>
          </w:p>
          <w:p>
            <w:pPr>
              <w:pStyle w:val="null3"/>
              <w:ind w:left="420"/>
            </w:pPr>
            <w:r>
              <w:rPr>
                <w:rFonts w:ascii="仿宋_GB2312" w:hAnsi="仿宋_GB2312" w:cs="仿宋_GB2312" w:eastAsia="仿宋_GB2312"/>
                <w:sz w:val="24"/>
              </w:rPr>
              <w:t>11.</w:t>
            </w:r>
            <w:r>
              <w:rPr>
                <w:rFonts w:ascii="仿宋_GB2312" w:hAnsi="仿宋_GB2312" w:cs="仿宋_GB2312" w:eastAsia="仿宋_GB2312"/>
                <w:sz w:val="24"/>
              </w:rPr>
              <w:t>需配有独立的风机电机。扫盘需具有防撞避障和自动复位功能。</w:t>
            </w:r>
          </w:p>
          <w:p>
            <w:pPr>
              <w:pStyle w:val="null3"/>
              <w:ind w:left="420"/>
            </w:pPr>
            <w:r>
              <w:rPr>
                <w:rFonts w:ascii="仿宋_GB2312" w:hAnsi="仿宋_GB2312" w:cs="仿宋_GB2312" w:eastAsia="仿宋_GB2312"/>
                <w:sz w:val="24"/>
              </w:rPr>
              <w:t>12.</w:t>
            </w:r>
            <w:r>
              <w:rPr>
                <w:rFonts w:ascii="仿宋_GB2312" w:hAnsi="仿宋_GB2312" w:cs="仿宋_GB2312" w:eastAsia="仿宋_GB2312"/>
                <w:sz w:val="24"/>
              </w:rPr>
              <w:t>高</w:t>
            </w:r>
            <w:r>
              <w:rPr>
                <w:rFonts w:ascii="仿宋_GB2312" w:hAnsi="仿宋_GB2312" w:cs="仿宋_GB2312" w:eastAsia="仿宋_GB2312"/>
                <w:sz w:val="24"/>
              </w:rPr>
              <w:t>压水路需装有压力表</w:t>
            </w:r>
            <w:r>
              <w:rPr>
                <w:rFonts w:ascii="仿宋_GB2312" w:hAnsi="仿宋_GB2312" w:cs="仿宋_GB2312" w:eastAsia="仿宋_GB2312"/>
                <w:sz w:val="24"/>
              </w:rPr>
              <w:t>，</w:t>
            </w:r>
            <w:r>
              <w:rPr>
                <w:rFonts w:ascii="仿宋_GB2312" w:hAnsi="仿宋_GB2312" w:cs="仿宋_GB2312" w:eastAsia="仿宋_GB2312"/>
                <w:sz w:val="24"/>
              </w:rPr>
              <w:t>高压水泵进水口前需设有过滤器。</w:t>
            </w:r>
          </w:p>
          <w:p>
            <w:pPr>
              <w:pStyle w:val="null3"/>
              <w:ind w:left="420"/>
            </w:pPr>
            <w:r>
              <w:rPr>
                <w:rFonts w:ascii="仿宋_GB2312" w:hAnsi="仿宋_GB2312" w:cs="仿宋_GB2312" w:eastAsia="仿宋_GB2312"/>
                <w:sz w:val="24"/>
              </w:rPr>
              <w:t>13.</w:t>
            </w:r>
            <w:r>
              <w:rPr>
                <w:rFonts w:ascii="仿宋_GB2312" w:hAnsi="仿宋_GB2312" w:cs="仿宋_GB2312" w:eastAsia="仿宋_GB2312"/>
                <w:sz w:val="24"/>
              </w:rPr>
              <w:t>清水箱需设置水位传感器，垃圾箱设置水位传感器，驾驶室内</w:t>
            </w:r>
            <w:r>
              <w:rPr>
                <w:rFonts w:ascii="仿宋_GB2312" w:hAnsi="仿宋_GB2312" w:cs="仿宋_GB2312" w:eastAsia="仿宋_GB2312"/>
                <w:sz w:val="24"/>
              </w:rPr>
              <w:t>需</w:t>
            </w:r>
            <w:r>
              <w:rPr>
                <w:rFonts w:ascii="仿宋_GB2312" w:hAnsi="仿宋_GB2312" w:cs="仿宋_GB2312" w:eastAsia="仿宋_GB2312"/>
                <w:sz w:val="24"/>
              </w:rPr>
              <w:t>有语音报警</w:t>
            </w:r>
            <w:r>
              <w:rPr>
                <w:rFonts w:ascii="仿宋_GB2312" w:hAnsi="仿宋_GB2312" w:cs="仿宋_GB2312" w:eastAsia="仿宋_GB2312"/>
                <w:sz w:val="24"/>
              </w:rPr>
              <w:t>。</w:t>
            </w:r>
          </w:p>
          <w:p>
            <w:pPr>
              <w:pStyle w:val="null3"/>
              <w:ind w:left="420"/>
            </w:pPr>
            <w:r>
              <w:rPr>
                <w:rFonts w:ascii="仿宋_GB2312" w:hAnsi="仿宋_GB2312" w:cs="仿宋_GB2312" w:eastAsia="仿宋_GB2312"/>
                <w:sz w:val="24"/>
              </w:rPr>
              <w:t>14.</w:t>
            </w:r>
            <w:r>
              <w:rPr>
                <w:rFonts w:ascii="仿宋_GB2312" w:hAnsi="仿宋_GB2312" w:cs="仿宋_GB2312" w:eastAsia="仿宋_GB2312"/>
                <w:sz w:val="24"/>
              </w:rPr>
              <w:t>垃圾箱内需设有滤网</w:t>
            </w:r>
            <w:r>
              <w:rPr>
                <w:rFonts w:ascii="仿宋_GB2312" w:hAnsi="仿宋_GB2312" w:cs="仿宋_GB2312" w:eastAsia="仿宋_GB2312"/>
                <w:sz w:val="24"/>
              </w:rPr>
              <w:t>及</w:t>
            </w:r>
            <w:r>
              <w:rPr>
                <w:rFonts w:ascii="仿宋_GB2312" w:hAnsi="仿宋_GB2312" w:cs="仿宋_GB2312" w:eastAsia="仿宋_GB2312"/>
                <w:sz w:val="24"/>
              </w:rPr>
              <w:t>高压自洁装置</w:t>
            </w:r>
            <w:r>
              <w:rPr>
                <w:rFonts w:ascii="仿宋_GB2312" w:hAnsi="仿宋_GB2312" w:cs="仿宋_GB2312" w:eastAsia="仿宋_GB2312"/>
                <w:sz w:val="24"/>
              </w:rPr>
              <w:t>。</w:t>
            </w:r>
          </w:p>
          <w:p>
            <w:pPr>
              <w:pStyle w:val="null3"/>
              <w:ind w:left="420"/>
            </w:pPr>
            <w:r>
              <w:rPr>
                <w:rFonts w:ascii="仿宋_GB2312" w:hAnsi="仿宋_GB2312" w:cs="仿宋_GB2312" w:eastAsia="仿宋_GB2312"/>
                <w:sz w:val="24"/>
              </w:rPr>
              <w:t>15.</w:t>
            </w:r>
            <w:r>
              <w:rPr>
                <w:rFonts w:ascii="仿宋_GB2312" w:hAnsi="仿宋_GB2312" w:cs="仿宋_GB2312" w:eastAsia="仿宋_GB2312"/>
                <w:sz w:val="24"/>
              </w:rPr>
              <w:t>需配置后下喷雾</w:t>
            </w:r>
            <w:r>
              <w:rPr>
                <w:rFonts w:ascii="仿宋_GB2312" w:hAnsi="仿宋_GB2312" w:cs="仿宋_GB2312" w:eastAsia="仿宋_GB2312"/>
                <w:sz w:val="24"/>
              </w:rPr>
              <w:t>对冲</w:t>
            </w:r>
            <w:r>
              <w:rPr>
                <w:rFonts w:ascii="仿宋_GB2312" w:hAnsi="仿宋_GB2312" w:cs="仿宋_GB2312" w:eastAsia="仿宋_GB2312"/>
                <w:sz w:val="24"/>
              </w:rPr>
              <w:t>、高压冲洗手持枪。</w:t>
            </w:r>
          </w:p>
          <w:p>
            <w:pPr>
              <w:pStyle w:val="null3"/>
            </w:pPr>
            <w:r>
              <w:rPr>
                <w:rFonts w:ascii="仿宋_GB2312" w:hAnsi="仿宋_GB2312" w:cs="仿宋_GB2312" w:eastAsia="仿宋_GB2312"/>
                <w:sz w:val="24"/>
              </w:rPr>
              <w:t>16.水箱及水管均需对内部做防护处理。</w:t>
            </w:r>
          </w:p>
          <w:p>
            <w:pPr>
              <w:pStyle w:val="null3"/>
            </w:pPr>
            <w:r>
              <w:rPr>
                <w:rFonts w:ascii="仿宋_GB2312" w:hAnsi="仿宋_GB2312" w:cs="仿宋_GB2312" w:eastAsia="仿宋_GB2312"/>
                <w:sz w:val="24"/>
              </w:rPr>
              <w:t>17.车辆需配备360°监控。</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五</w:t>
            </w:r>
            <w:r>
              <w:rPr>
                <w:rFonts w:ascii="仿宋_GB2312" w:hAnsi="仿宋_GB2312" w:cs="仿宋_GB2312" w:eastAsia="仿宋_GB2312"/>
                <w:sz w:val="24"/>
                <w:b/>
              </w:rPr>
              <w:t>）</w:t>
            </w:r>
            <w:r>
              <w:rPr>
                <w:rFonts w:ascii="仿宋_GB2312" w:hAnsi="仿宋_GB2312" w:cs="仿宋_GB2312" w:eastAsia="仿宋_GB2312"/>
                <w:sz w:val="24"/>
                <w:b/>
              </w:rPr>
              <w:t>4吨纯电动自卸式垃圾车</w:t>
            </w:r>
            <w:r>
              <w:rPr>
                <w:rFonts w:ascii="仿宋_GB2312" w:hAnsi="仿宋_GB2312" w:cs="仿宋_GB2312" w:eastAsia="仿宋_GB2312"/>
                <w:sz w:val="24"/>
                <w:b/>
              </w:rPr>
              <w:t>技术参数要求</w:t>
            </w:r>
          </w:p>
          <w:p>
            <w:pPr>
              <w:pStyle w:val="null3"/>
            </w:pPr>
            <w:r>
              <w:rPr>
                <w:rFonts w:ascii="仿宋_GB2312" w:hAnsi="仿宋_GB2312" w:cs="仿宋_GB2312" w:eastAsia="仿宋_GB2312"/>
                <w:sz w:val="24"/>
              </w:rPr>
              <w:t>1.外形尺寸（长</w:t>
            </w:r>
            <w:r>
              <w:rPr>
                <w:rFonts w:ascii="仿宋_GB2312" w:hAnsi="仿宋_GB2312" w:cs="仿宋_GB2312" w:eastAsia="仿宋_GB2312"/>
                <w:sz w:val="24"/>
              </w:rPr>
              <w:t>×宽×高）(mm)≥4900×1700×2000</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总质量</w:t>
            </w:r>
            <w:r>
              <w:rPr>
                <w:rFonts w:ascii="仿宋_GB2312" w:hAnsi="仿宋_GB2312" w:cs="仿宋_GB2312" w:eastAsia="仿宋_GB2312"/>
                <w:sz w:val="24"/>
              </w:rPr>
              <w:t>(kg)≥</w:t>
            </w:r>
            <w:r>
              <w:rPr>
                <w:rFonts w:ascii="仿宋_GB2312" w:hAnsi="仿宋_GB2312" w:cs="仿宋_GB2312" w:eastAsia="仿宋_GB2312"/>
                <w:sz w:val="24"/>
              </w:rPr>
              <w:t>4</w:t>
            </w:r>
            <w:r>
              <w:rPr>
                <w:rFonts w:ascii="仿宋_GB2312" w:hAnsi="仿宋_GB2312" w:cs="仿宋_GB2312" w:eastAsia="仿宋_GB2312"/>
                <w:sz w:val="24"/>
              </w:rPr>
              <w:t>000</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额定载质量</w:t>
            </w:r>
            <w:r>
              <w:rPr>
                <w:rFonts w:ascii="仿宋_GB2312" w:hAnsi="仿宋_GB2312" w:cs="仿宋_GB2312" w:eastAsia="仿宋_GB2312"/>
                <w:sz w:val="24"/>
              </w:rPr>
              <w:t>(kg)≥1800</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轴距</w:t>
            </w:r>
            <w:r>
              <w:rPr>
                <w:rFonts w:ascii="仿宋_GB2312" w:hAnsi="仿宋_GB2312" w:cs="仿宋_GB2312" w:eastAsia="仿宋_GB2312"/>
                <w:sz w:val="24"/>
              </w:rPr>
              <w:t>(mm)≥2800</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▲电池总储电量(kWh)≥50</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电池类型</w:t>
            </w:r>
            <w:r>
              <w:rPr>
                <w:rFonts w:ascii="仿宋_GB2312" w:hAnsi="仿宋_GB2312" w:cs="仿宋_GB2312" w:eastAsia="仿宋_GB2312"/>
                <w:sz w:val="24"/>
              </w:rPr>
              <w:t>: 磷酸铁锂电池或优于</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垃圾箱容积</w:t>
            </w:r>
            <w:r>
              <w:rPr>
                <w:rFonts w:ascii="仿宋_GB2312" w:hAnsi="仿宋_GB2312" w:cs="仿宋_GB2312" w:eastAsia="仿宋_GB2312"/>
                <w:sz w:val="24"/>
              </w:rPr>
              <w:t>(m3)≥5</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箱体需为全封闭式。</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垃圾箱需采用</w:t>
            </w:r>
            <w:r>
              <w:rPr>
                <w:rFonts w:ascii="仿宋_GB2312" w:hAnsi="仿宋_GB2312" w:cs="仿宋_GB2312" w:eastAsia="仿宋_GB2312"/>
                <w:sz w:val="24"/>
              </w:rPr>
              <w:t>双</w:t>
            </w:r>
            <w:r>
              <w:rPr>
                <w:rFonts w:ascii="仿宋_GB2312" w:hAnsi="仿宋_GB2312" w:cs="仿宋_GB2312" w:eastAsia="仿宋_GB2312"/>
                <w:sz w:val="24"/>
              </w:rPr>
              <w:t>侧开门设计</w:t>
            </w:r>
            <w:r>
              <w:rPr>
                <w:rFonts w:ascii="仿宋_GB2312" w:hAnsi="仿宋_GB2312" w:cs="仿宋_GB2312" w:eastAsia="仿宋_GB2312"/>
                <w:sz w:val="24"/>
              </w:rPr>
              <w:t>，</w:t>
            </w:r>
            <w:r>
              <w:rPr>
                <w:rFonts w:ascii="仿宋_GB2312" w:hAnsi="仿宋_GB2312" w:cs="仿宋_GB2312" w:eastAsia="仿宋_GB2312"/>
                <w:sz w:val="24"/>
              </w:rPr>
              <w:t>门为侧开门。</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垃圾箱与后门接合面需采用特制的橡胶密封条密封。</w:t>
            </w:r>
          </w:p>
          <w:p>
            <w:pPr>
              <w:pStyle w:val="null3"/>
            </w:pPr>
            <w:r>
              <w:rPr>
                <w:rFonts w:ascii="仿宋_GB2312" w:hAnsi="仿宋_GB2312" w:cs="仿宋_GB2312" w:eastAsia="仿宋_GB2312"/>
                <w:sz w:val="24"/>
              </w:rPr>
              <w:t>11.</w:t>
            </w:r>
            <w:r>
              <w:rPr>
                <w:rFonts w:ascii="仿宋_GB2312" w:hAnsi="仿宋_GB2312" w:cs="仿宋_GB2312" w:eastAsia="仿宋_GB2312"/>
                <w:sz w:val="24"/>
              </w:rPr>
              <w:t>垃圾箱</w:t>
            </w:r>
            <w:r>
              <w:rPr>
                <w:rFonts w:ascii="仿宋_GB2312" w:hAnsi="仿宋_GB2312" w:cs="仿宋_GB2312" w:eastAsia="仿宋_GB2312"/>
                <w:sz w:val="24"/>
              </w:rPr>
              <w:t>需做防护处理，</w:t>
            </w:r>
            <w:r>
              <w:rPr>
                <w:rFonts w:ascii="仿宋_GB2312" w:hAnsi="仿宋_GB2312" w:cs="仿宋_GB2312" w:eastAsia="仿宋_GB2312"/>
                <w:sz w:val="24"/>
              </w:rPr>
              <w:t>底板需采用防滴漏设计。</w:t>
            </w:r>
          </w:p>
          <w:p>
            <w:pPr>
              <w:pStyle w:val="null3"/>
            </w:pPr>
            <w:r>
              <w:rPr>
                <w:rFonts w:ascii="仿宋_GB2312" w:hAnsi="仿宋_GB2312" w:cs="仿宋_GB2312" w:eastAsia="仿宋_GB2312"/>
                <w:sz w:val="24"/>
              </w:rPr>
              <w:t>12.水箱及水管均需对内部做防护处理。</w:t>
            </w:r>
          </w:p>
          <w:p>
            <w:pPr>
              <w:pStyle w:val="null3"/>
            </w:pPr>
            <w:r>
              <w:rPr>
                <w:rFonts w:ascii="仿宋_GB2312" w:hAnsi="仿宋_GB2312" w:cs="仿宋_GB2312" w:eastAsia="仿宋_GB2312"/>
                <w:sz w:val="24"/>
              </w:rPr>
              <w:t>13.车辆需配备360°监控。</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六</w:t>
            </w:r>
            <w:r>
              <w:rPr>
                <w:rFonts w:ascii="仿宋_GB2312" w:hAnsi="仿宋_GB2312" w:cs="仿宋_GB2312" w:eastAsia="仿宋_GB2312"/>
                <w:sz w:val="24"/>
                <w:b/>
              </w:rPr>
              <w:t>）</w:t>
            </w:r>
            <w:r>
              <w:rPr>
                <w:rFonts w:ascii="仿宋_GB2312" w:hAnsi="仿宋_GB2312" w:cs="仿宋_GB2312" w:eastAsia="仿宋_GB2312"/>
                <w:sz w:val="24"/>
                <w:b/>
              </w:rPr>
              <w:t>25吨纯电动洒水车</w:t>
            </w:r>
            <w:r>
              <w:rPr>
                <w:rFonts w:ascii="仿宋_GB2312" w:hAnsi="仿宋_GB2312" w:cs="仿宋_GB2312" w:eastAsia="仿宋_GB2312"/>
                <w:sz w:val="24"/>
                <w:b/>
              </w:rPr>
              <w:t>技术参数要求</w:t>
            </w:r>
          </w:p>
          <w:p>
            <w:pPr>
              <w:pStyle w:val="null3"/>
              <w:ind w:left="420"/>
              <w:jc w:val="left"/>
            </w:pPr>
            <w:r>
              <w:rPr>
                <w:rFonts w:ascii="仿宋_GB2312" w:hAnsi="仿宋_GB2312" w:cs="仿宋_GB2312" w:eastAsia="仿宋_GB2312"/>
                <w:sz w:val="24"/>
              </w:rPr>
              <w:t>1．</w:t>
            </w:r>
            <w:r>
              <w:rPr>
                <w:rFonts w:ascii="仿宋_GB2312" w:hAnsi="仿宋_GB2312" w:cs="仿宋_GB2312" w:eastAsia="仿宋_GB2312"/>
                <w:sz w:val="24"/>
              </w:rPr>
              <w:t>外形尺寸（长</w:t>
            </w:r>
            <w:r>
              <w:rPr>
                <w:rFonts w:ascii="仿宋_GB2312" w:hAnsi="仿宋_GB2312" w:cs="仿宋_GB2312" w:eastAsia="仿宋_GB2312"/>
                <w:sz w:val="24"/>
              </w:rPr>
              <w:t>×宽×高）(mm)≥10000×2500×3000</w:t>
            </w:r>
          </w:p>
          <w:p>
            <w:pPr>
              <w:pStyle w:val="null3"/>
              <w:ind w:left="420"/>
              <w:jc w:val="left"/>
            </w:pPr>
            <w:r>
              <w:rPr>
                <w:rFonts w:ascii="仿宋_GB2312" w:hAnsi="仿宋_GB2312" w:cs="仿宋_GB2312" w:eastAsia="仿宋_GB2312"/>
                <w:sz w:val="24"/>
              </w:rPr>
              <w:t>2．</w:t>
            </w:r>
            <w:r>
              <w:rPr>
                <w:rFonts w:ascii="仿宋_GB2312" w:hAnsi="仿宋_GB2312" w:cs="仿宋_GB2312" w:eastAsia="仿宋_GB2312"/>
                <w:sz w:val="24"/>
              </w:rPr>
              <w:t>最大总质量</w:t>
            </w:r>
            <w:r>
              <w:rPr>
                <w:rFonts w:ascii="仿宋_GB2312" w:hAnsi="仿宋_GB2312" w:cs="仿宋_GB2312" w:eastAsia="仿宋_GB2312"/>
                <w:sz w:val="24"/>
              </w:rPr>
              <w:t>(kg)≥25000</w:t>
            </w:r>
          </w:p>
          <w:p>
            <w:pPr>
              <w:pStyle w:val="null3"/>
              <w:ind w:left="420"/>
              <w:jc w:val="left"/>
            </w:pPr>
            <w:r>
              <w:rPr>
                <w:rFonts w:ascii="仿宋_GB2312" w:hAnsi="仿宋_GB2312" w:cs="仿宋_GB2312" w:eastAsia="仿宋_GB2312"/>
                <w:sz w:val="24"/>
              </w:rPr>
              <w:t>3．</w:t>
            </w:r>
            <w:r>
              <w:rPr>
                <w:rFonts w:ascii="仿宋_GB2312" w:hAnsi="仿宋_GB2312" w:cs="仿宋_GB2312" w:eastAsia="仿宋_GB2312"/>
                <w:sz w:val="24"/>
              </w:rPr>
              <w:t>电池类型</w:t>
            </w:r>
            <w:r>
              <w:rPr>
                <w:rFonts w:ascii="仿宋_GB2312" w:hAnsi="仿宋_GB2312" w:cs="仿宋_GB2312" w:eastAsia="仿宋_GB2312"/>
                <w:sz w:val="24"/>
              </w:rPr>
              <w:t>: 磷酸铁锂电池或优于</w:t>
            </w:r>
          </w:p>
          <w:p>
            <w:pPr>
              <w:pStyle w:val="null3"/>
              <w:ind w:left="420"/>
              <w:jc w:val="left"/>
            </w:pPr>
            <w:r>
              <w:rPr>
                <w:rFonts w:ascii="仿宋_GB2312" w:hAnsi="仿宋_GB2312" w:cs="仿宋_GB2312" w:eastAsia="仿宋_GB2312"/>
                <w:sz w:val="24"/>
              </w:rPr>
              <w:t>4．</w:t>
            </w:r>
            <w:r>
              <w:rPr>
                <w:rFonts w:ascii="仿宋_GB2312" w:hAnsi="仿宋_GB2312" w:cs="仿宋_GB2312" w:eastAsia="仿宋_GB2312"/>
                <w:sz w:val="24"/>
              </w:rPr>
              <w:t>▲储能装置总储电量(kWh)≥</w:t>
            </w:r>
            <w:r>
              <w:rPr>
                <w:rFonts w:ascii="仿宋_GB2312" w:hAnsi="仿宋_GB2312" w:cs="仿宋_GB2312" w:eastAsia="仿宋_GB2312"/>
                <w:sz w:val="24"/>
              </w:rPr>
              <w:t>240</w:t>
            </w:r>
          </w:p>
          <w:p>
            <w:pPr>
              <w:pStyle w:val="null3"/>
              <w:ind w:left="420"/>
              <w:jc w:val="left"/>
            </w:pPr>
            <w:r>
              <w:rPr>
                <w:rFonts w:ascii="仿宋_GB2312" w:hAnsi="仿宋_GB2312" w:cs="仿宋_GB2312" w:eastAsia="仿宋_GB2312"/>
                <w:sz w:val="24"/>
              </w:rPr>
              <w:t>5．</w:t>
            </w:r>
            <w:r>
              <w:rPr>
                <w:rFonts w:ascii="仿宋_GB2312" w:hAnsi="仿宋_GB2312" w:cs="仿宋_GB2312" w:eastAsia="仿宋_GB2312"/>
                <w:sz w:val="24"/>
              </w:rPr>
              <w:t>罐体总容量</w:t>
            </w:r>
            <w:r>
              <w:rPr>
                <w:rFonts w:ascii="仿宋_GB2312" w:hAnsi="仿宋_GB2312" w:cs="仿宋_GB2312" w:eastAsia="仿宋_GB2312"/>
                <w:sz w:val="24"/>
              </w:rPr>
              <w:t>(m3)≥14</w:t>
            </w:r>
          </w:p>
          <w:p>
            <w:pPr>
              <w:pStyle w:val="null3"/>
              <w:ind w:left="420"/>
              <w:jc w:val="left"/>
            </w:pPr>
            <w:r>
              <w:rPr>
                <w:rFonts w:ascii="仿宋_GB2312" w:hAnsi="仿宋_GB2312" w:cs="仿宋_GB2312" w:eastAsia="仿宋_GB2312"/>
                <w:sz w:val="24"/>
              </w:rPr>
              <w:t>6．</w:t>
            </w:r>
            <w:r>
              <w:rPr>
                <w:rFonts w:ascii="仿宋_GB2312" w:hAnsi="仿宋_GB2312" w:cs="仿宋_GB2312" w:eastAsia="仿宋_GB2312"/>
                <w:sz w:val="24"/>
              </w:rPr>
              <w:t>水罐需采用一次性包罐成型技术</w:t>
            </w:r>
            <w:r>
              <w:rPr>
                <w:rFonts w:ascii="仿宋_GB2312" w:hAnsi="仿宋_GB2312" w:cs="仿宋_GB2312" w:eastAsia="仿宋_GB2312"/>
                <w:sz w:val="24"/>
              </w:rPr>
              <w:t>,内部采用防波板缓冲结构设计。水罐内部</w:t>
            </w:r>
            <w:r>
              <w:rPr>
                <w:rFonts w:ascii="仿宋_GB2312" w:hAnsi="仿宋_GB2312" w:cs="仿宋_GB2312" w:eastAsia="仿宋_GB2312"/>
                <w:sz w:val="24"/>
              </w:rPr>
              <w:t>及作业管道</w:t>
            </w:r>
            <w:r>
              <w:rPr>
                <w:rFonts w:ascii="仿宋_GB2312" w:hAnsi="仿宋_GB2312" w:cs="仿宋_GB2312" w:eastAsia="仿宋_GB2312"/>
                <w:sz w:val="24"/>
              </w:rPr>
              <w:t>需采用防腐涂层处理。</w:t>
            </w:r>
          </w:p>
          <w:p>
            <w:pPr>
              <w:pStyle w:val="null3"/>
              <w:ind w:left="420"/>
              <w:jc w:val="left"/>
            </w:pPr>
            <w:r>
              <w:rPr>
                <w:rFonts w:ascii="仿宋_GB2312" w:hAnsi="仿宋_GB2312" w:cs="仿宋_GB2312" w:eastAsia="仿宋_GB2312"/>
                <w:sz w:val="24"/>
              </w:rPr>
              <w:t>7．</w:t>
            </w:r>
            <w:r>
              <w:rPr>
                <w:rFonts w:ascii="仿宋_GB2312" w:hAnsi="仿宋_GB2312" w:cs="仿宋_GB2312" w:eastAsia="仿宋_GB2312"/>
                <w:sz w:val="24"/>
              </w:rPr>
              <w:t>车辆需配备缺水报警</w:t>
            </w:r>
            <w:r>
              <w:rPr>
                <w:rFonts w:ascii="仿宋_GB2312" w:hAnsi="仿宋_GB2312" w:cs="仿宋_GB2312" w:eastAsia="仿宋_GB2312"/>
                <w:sz w:val="24"/>
              </w:rPr>
              <w:t>、</w:t>
            </w:r>
            <w:r>
              <w:rPr>
                <w:rFonts w:ascii="仿宋_GB2312" w:hAnsi="仿宋_GB2312" w:cs="仿宋_GB2312" w:eastAsia="仿宋_GB2312"/>
                <w:sz w:val="24"/>
              </w:rPr>
              <w:t>需配备防滑爬梯</w:t>
            </w:r>
            <w:r>
              <w:rPr>
                <w:rFonts w:ascii="仿宋_GB2312" w:hAnsi="仿宋_GB2312" w:cs="仿宋_GB2312" w:eastAsia="仿宋_GB2312"/>
                <w:sz w:val="24"/>
              </w:rPr>
              <w:t>。</w:t>
            </w:r>
          </w:p>
          <w:p>
            <w:pPr>
              <w:pStyle w:val="null3"/>
              <w:ind w:left="420"/>
              <w:jc w:val="left"/>
            </w:pPr>
            <w:r>
              <w:rPr>
                <w:rFonts w:ascii="仿宋_GB2312" w:hAnsi="仿宋_GB2312" w:cs="仿宋_GB2312" w:eastAsia="仿宋_GB2312"/>
                <w:sz w:val="24"/>
              </w:rPr>
              <w:t>8．</w:t>
            </w:r>
            <w:r>
              <w:rPr>
                <w:rFonts w:ascii="仿宋_GB2312" w:hAnsi="仿宋_GB2312" w:cs="仿宋_GB2312" w:eastAsia="仿宋_GB2312"/>
                <w:sz w:val="24"/>
              </w:rPr>
              <w:t>需采用直驱自吸式双级离心泵。</w:t>
            </w:r>
          </w:p>
          <w:p>
            <w:pPr>
              <w:pStyle w:val="null3"/>
              <w:ind w:left="420"/>
              <w:jc w:val="left"/>
            </w:pPr>
            <w:r>
              <w:rPr>
                <w:rFonts w:ascii="仿宋_GB2312" w:hAnsi="仿宋_GB2312" w:cs="仿宋_GB2312" w:eastAsia="仿宋_GB2312"/>
                <w:sz w:val="24"/>
              </w:rPr>
              <w:t>9．</w:t>
            </w:r>
            <w:r>
              <w:rPr>
                <w:rFonts w:ascii="仿宋_GB2312" w:hAnsi="仿宋_GB2312" w:cs="仿宋_GB2312" w:eastAsia="仿宋_GB2312"/>
                <w:sz w:val="24"/>
              </w:rPr>
              <w:t>车辆需具有加装后水炮、前鸭嘴、中对冲、后洒水、上喷雾。</w:t>
            </w:r>
          </w:p>
          <w:p>
            <w:pPr>
              <w:pStyle w:val="null3"/>
            </w:pPr>
            <w:r>
              <w:rPr>
                <w:rFonts w:ascii="仿宋_GB2312" w:hAnsi="仿宋_GB2312" w:cs="仿宋_GB2312" w:eastAsia="仿宋_GB2312"/>
                <w:sz w:val="24"/>
              </w:rPr>
              <w:t>10.水箱及水管均需对内部做防护处理。</w:t>
            </w:r>
          </w:p>
          <w:p>
            <w:pPr>
              <w:pStyle w:val="null3"/>
            </w:pPr>
            <w:r>
              <w:rPr>
                <w:rFonts w:ascii="仿宋_GB2312" w:hAnsi="仿宋_GB2312" w:cs="仿宋_GB2312" w:eastAsia="仿宋_GB2312"/>
                <w:sz w:val="24"/>
              </w:rPr>
              <w:t>11.车辆需配备360°监控。</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七</w:t>
            </w:r>
            <w:r>
              <w:rPr>
                <w:rFonts w:ascii="仿宋_GB2312" w:hAnsi="仿宋_GB2312" w:cs="仿宋_GB2312" w:eastAsia="仿宋_GB2312"/>
                <w:sz w:val="24"/>
                <w:b/>
              </w:rPr>
              <w:t>）</w:t>
            </w:r>
            <w:r>
              <w:rPr>
                <w:rFonts w:ascii="仿宋_GB2312" w:hAnsi="仿宋_GB2312" w:cs="仿宋_GB2312" w:eastAsia="仿宋_GB2312"/>
                <w:sz w:val="24"/>
                <w:b/>
              </w:rPr>
              <w:t>12吨纯电动吸粪车</w:t>
            </w:r>
            <w:r>
              <w:rPr>
                <w:rFonts w:ascii="仿宋_GB2312" w:hAnsi="仿宋_GB2312" w:cs="仿宋_GB2312" w:eastAsia="仿宋_GB2312"/>
                <w:sz w:val="24"/>
                <w:b/>
              </w:rPr>
              <w:t>技术参数要求</w:t>
            </w:r>
          </w:p>
          <w:p>
            <w:pPr>
              <w:pStyle w:val="null3"/>
              <w:ind w:left="420"/>
            </w:pPr>
            <w:r>
              <w:rPr>
                <w:rFonts w:ascii="仿宋_GB2312" w:hAnsi="仿宋_GB2312" w:cs="仿宋_GB2312" w:eastAsia="仿宋_GB2312"/>
                <w:sz w:val="24"/>
              </w:rPr>
              <w:t>1.</w:t>
            </w:r>
            <w:r>
              <w:rPr>
                <w:rFonts w:ascii="仿宋_GB2312" w:hAnsi="仿宋_GB2312" w:cs="仿宋_GB2312" w:eastAsia="仿宋_GB2312"/>
                <w:sz w:val="24"/>
              </w:rPr>
              <w:t>外形尺寸（长</w:t>
            </w:r>
            <w:r>
              <w:rPr>
                <w:rFonts w:ascii="仿宋_GB2312" w:hAnsi="仿宋_GB2312" w:cs="仿宋_GB2312" w:eastAsia="仿宋_GB2312"/>
                <w:sz w:val="24"/>
              </w:rPr>
              <w:t>×宽×高）(mm)≥6100×2200×2600</w:t>
            </w:r>
          </w:p>
          <w:p>
            <w:pPr>
              <w:pStyle w:val="null3"/>
              <w:ind w:left="420"/>
            </w:pPr>
            <w:r>
              <w:rPr>
                <w:rFonts w:ascii="仿宋_GB2312" w:hAnsi="仿宋_GB2312" w:cs="仿宋_GB2312" w:eastAsia="仿宋_GB2312"/>
                <w:sz w:val="24"/>
              </w:rPr>
              <w:t>2.</w:t>
            </w:r>
            <w:r>
              <w:rPr>
                <w:rFonts w:ascii="仿宋_GB2312" w:hAnsi="仿宋_GB2312" w:cs="仿宋_GB2312" w:eastAsia="仿宋_GB2312"/>
                <w:sz w:val="24"/>
              </w:rPr>
              <w:t>总质量（</w:t>
            </w:r>
            <w:r>
              <w:rPr>
                <w:rFonts w:ascii="仿宋_GB2312" w:hAnsi="仿宋_GB2312" w:cs="仿宋_GB2312" w:eastAsia="仿宋_GB2312"/>
                <w:sz w:val="24"/>
              </w:rPr>
              <w:t>kg）≥12000</w:t>
            </w:r>
          </w:p>
          <w:p>
            <w:pPr>
              <w:pStyle w:val="null3"/>
              <w:ind w:left="420"/>
            </w:pPr>
            <w:r>
              <w:rPr>
                <w:rFonts w:ascii="仿宋_GB2312" w:hAnsi="仿宋_GB2312" w:cs="仿宋_GB2312" w:eastAsia="仿宋_GB2312"/>
                <w:sz w:val="24"/>
              </w:rPr>
              <w:t>3.</w:t>
            </w:r>
            <w:r>
              <w:rPr>
                <w:rFonts w:ascii="仿宋_GB2312" w:hAnsi="仿宋_GB2312" w:cs="仿宋_GB2312" w:eastAsia="仿宋_GB2312"/>
                <w:sz w:val="24"/>
              </w:rPr>
              <w:t>额定载质量</w:t>
            </w:r>
            <w:r>
              <w:rPr>
                <w:rFonts w:ascii="仿宋_GB2312" w:hAnsi="仿宋_GB2312" w:cs="仿宋_GB2312" w:eastAsia="仿宋_GB2312"/>
                <w:sz w:val="24"/>
              </w:rPr>
              <w:t>(kg)≥4500</w:t>
            </w:r>
          </w:p>
          <w:p>
            <w:pPr>
              <w:pStyle w:val="null3"/>
              <w:ind w:left="420"/>
            </w:pPr>
            <w:r>
              <w:rPr>
                <w:rFonts w:ascii="仿宋_GB2312" w:hAnsi="仿宋_GB2312" w:cs="仿宋_GB2312" w:eastAsia="仿宋_GB2312"/>
                <w:sz w:val="24"/>
              </w:rPr>
              <w:t>4.</w:t>
            </w:r>
            <w:r>
              <w:rPr>
                <w:rFonts w:ascii="仿宋_GB2312" w:hAnsi="仿宋_GB2312" w:cs="仿宋_GB2312" w:eastAsia="仿宋_GB2312"/>
                <w:sz w:val="24"/>
              </w:rPr>
              <w:t>▲整备质量(kg)≤8000</w:t>
            </w:r>
          </w:p>
          <w:p>
            <w:pPr>
              <w:pStyle w:val="null3"/>
              <w:ind w:left="420"/>
            </w:pPr>
            <w:r>
              <w:rPr>
                <w:rFonts w:ascii="仿宋_GB2312" w:hAnsi="仿宋_GB2312" w:cs="仿宋_GB2312" w:eastAsia="仿宋_GB2312"/>
                <w:sz w:val="24"/>
              </w:rPr>
              <w:t>5.</w:t>
            </w:r>
            <w:r>
              <w:rPr>
                <w:rFonts w:ascii="仿宋_GB2312" w:hAnsi="仿宋_GB2312" w:cs="仿宋_GB2312" w:eastAsia="仿宋_GB2312"/>
                <w:sz w:val="24"/>
              </w:rPr>
              <w:t>罐体总容量</w:t>
            </w:r>
            <w:r>
              <w:rPr>
                <w:rFonts w:ascii="仿宋_GB2312" w:hAnsi="仿宋_GB2312" w:cs="仿宋_GB2312" w:eastAsia="仿宋_GB2312"/>
                <w:sz w:val="24"/>
              </w:rPr>
              <w:t>(m³)≥5</w:t>
            </w:r>
          </w:p>
          <w:p>
            <w:pPr>
              <w:pStyle w:val="null3"/>
              <w:ind w:left="420"/>
            </w:pPr>
            <w:r>
              <w:rPr>
                <w:rFonts w:ascii="仿宋_GB2312" w:hAnsi="仿宋_GB2312" w:cs="仿宋_GB2312" w:eastAsia="仿宋_GB2312"/>
                <w:sz w:val="24"/>
              </w:rPr>
              <w:t>6.</w:t>
            </w:r>
            <w:r>
              <w:rPr>
                <w:rFonts w:ascii="仿宋_GB2312" w:hAnsi="仿宋_GB2312" w:cs="仿宋_GB2312" w:eastAsia="仿宋_GB2312"/>
                <w:sz w:val="24"/>
              </w:rPr>
              <w:t>▲储能装置总储电量(kWh)≥140</w:t>
            </w:r>
          </w:p>
          <w:p>
            <w:pPr>
              <w:pStyle w:val="null3"/>
              <w:ind w:left="420"/>
            </w:pPr>
            <w:r>
              <w:rPr>
                <w:rFonts w:ascii="仿宋_GB2312" w:hAnsi="仿宋_GB2312" w:cs="仿宋_GB2312" w:eastAsia="仿宋_GB2312"/>
                <w:sz w:val="24"/>
              </w:rPr>
              <w:t>7.</w:t>
            </w:r>
            <w:r>
              <w:rPr>
                <w:rFonts w:ascii="仿宋_GB2312" w:hAnsi="仿宋_GB2312" w:cs="仿宋_GB2312" w:eastAsia="仿宋_GB2312"/>
                <w:sz w:val="24"/>
              </w:rPr>
              <w:t>▲有效吸程(m)≥</w:t>
            </w:r>
            <w:r>
              <w:rPr>
                <w:rFonts w:ascii="仿宋_GB2312" w:hAnsi="仿宋_GB2312" w:cs="仿宋_GB2312" w:eastAsia="仿宋_GB2312"/>
                <w:sz w:val="24"/>
              </w:rPr>
              <w:t>5</w:t>
            </w:r>
          </w:p>
          <w:p>
            <w:pPr>
              <w:pStyle w:val="null3"/>
              <w:ind w:left="420"/>
            </w:pPr>
            <w:r>
              <w:rPr>
                <w:rFonts w:ascii="仿宋_GB2312" w:hAnsi="仿宋_GB2312" w:cs="仿宋_GB2312" w:eastAsia="仿宋_GB2312"/>
                <w:sz w:val="24"/>
              </w:rPr>
              <w:t>8.</w:t>
            </w:r>
            <w:r>
              <w:rPr>
                <w:rFonts w:ascii="仿宋_GB2312" w:hAnsi="仿宋_GB2312" w:cs="仿宋_GB2312" w:eastAsia="仿宋_GB2312"/>
                <w:sz w:val="24"/>
              </w:rPr>
              <w:t>真空泵最大流量</w:t>
            </w:r>
            <w:r>
              <w:rPr>
                <w:rFonts w:ascii="仿宋_GB2312" w:hAnsi="仿宋_GB2312" w:cs="仿宋_GB2312" w:eastAsia="仿宋_GB2312"/>
                <w:sz w:val="24"/>
              </w:rPr>
              <w:t>(m³/h)≥500</w:t>
            </w:r>
          </w:p>
          <w:p>
            <w:pPr>
              <w:pStyle w:val="null3"/>
              <w:ind w:left="420"/>
            </w:pPr>
            <w:r>
              <w:rPr>
                <w:rFonts w:ascii="仿宋_GB2312" w:hAnsi="仿宋_GB2312" w:cs="仿宋_GB2312" w:eastAsia="仿宋_GB2312"/>
                <w:sz w:val="24"/>
              </w:rPr>
              <w:t>9.</w:t>
            </w:r>
            <w:r>
              <w:rPr>
                <w:rFonts w:ascii="仿宋_GB2312" w:hAnsi="仿宋_GB2312" w:cs="仿宋_GB2312" w:eastAsia="仿宋_GB2312"/>
                <w:sz w:val="24"/>
              </w:rPr>
              <w:t>电池种类：磷酸铁锂或更优材质</w:t>
            </w:r>
          </w:p>
          <w:p>
            <w:pPr>
              <w:pStyle w:val="null3"/>
              <w:ind w:left="420"/>
            </w:pPr>
            <w:r>
              <w:rPr>
                <w:rFonts w:ascii="仿宋_GB2312" w:hAnsi="仿宋_GB2312" w:cs="仿宋_GB2312" w:eastAsia="仿宋_GB2312"/>
                <w:sz w:val="24"/>
              </w:rPr>
              <w:t>10.</w:t>
            </w:r>
            <w:r>
              <w:rPr>
                <w:rFonts w:ascii="仿宋_GB2312" w:hAnsi="仿宋_GB2312" w:cs="仿宋_GB2312" w:eastAsia="仿宋_GB2312"/>
                <w:sz w:val="24"/>
              </w:rPr>
              <w:t>罐体需采用圆柱形设计，顶部设置吸污口与抽气口。</w:t>
            </w:r>
            <w:r>
              <w:rPr>
                <w:rFonts w:ascii="仿宋_GB2312" w:hAnsi="仿宋_GB2312" w:cs="仿宋_GB2312" w:eastAsia="仿宋_GB2312"/>
                <w:sz w:val="24"/>
              </w:rPr>
              <w:t>厚度</w:t>
            </w:r>
            <w:r>
              <w:rPr>
                <w:rFonts w:ascii="仿宋_GB2312" w:hAnsi="仿宋_GB2312" w:cs="仿宋_GB2312" w:eastAsia="仿宋_GB2312"/>
                <w:sz w:val="24"/>
              </w:rPr>
              <w:t>不低于</w:t>
            </w:r>
            <w:r>
              <w:rPr>
                <w:rFonts w:ascii="仿宋_GB2312" w:hAnsi="仿宋_GB2312" w:cs="仿宋_GB2312" w:eastAsia="仿宋_GB2312"/>
                <w:sz w:val="24"/>
              </w:rPr>
              <w:t>5mm</w:t>
            </w:r>
            <w:r>
              <w:rPr>
                <w:rFonts w:ascii="仿宋_GB2312" w:hAnsi="仿宋_GB2312" w:cs="仿宋_GB2312" w:eastAsia="仿宋_GB2312"/>
                <w:sz w:val="24"/>
              </w:rPr>
              <w:t>，</w:t>
            </w:r>
            <w:r>
              <w:rPr>
                <w:rFonts w:ascii="仿宋_GB2312" w:hAnsi="仿宋_GB2312" w:cs="仿宋_GB2312" w:eastAsia="仿宋_GB2312"/>
                <w:sz w:val="24"/>
              </w:rPr>
              <w:t>材质不低于</w:t>
            </w:r>
            <w:r>
              <w:rPr>
                <w:rFonts w:ascii="仿宋_GB2312" w:hAnsi="仿宋_GB2312" w:cs="仿宋_GB2312" w:eastAsia="仿宋_GB2312"/>
                <w:sz w:val="24"/>
              </w:rPr>
              <w:t>Q355B钢板制造，避免采用椭圆型罐体。</w:t>
            </w:r>
          </w:p>
          <w:p>
            <w:pPr>
              <w:pStyle w:val="null3"/>
              <w:ind w:left="420"/>
            </w:pPr>
            <w:r>
              <w:rPr>
                <w:rFonts w:ascii="仿宋_GB2312" w:hAnsi="仿宋_GB2312" w:cs="仿宋_GB2312" w:eastAsia="仿宋_GB2312"/>
                <w:sz w:val="24"/>
              </w:rPr>
              <w:t>11.</w:t>
            </w:r>
            <w:r>
              <w:rPr>
                <w:rFonts w:ascii="仿宋_GB2312" w:hAnsi="仿宋_GB2312" w:cs="仿宋_GB2312" w:eastAsia="仿宋_GB2312"/>
                <w:sz w:val="24"/>
              </w:rPr>
              <w:t>罐体后端需设置不小于</w:t>
            </w:r>
            <w:r>
              <w:rPr>
                <w:rFonts w:ascii="仿宋_GB2312" w:hAnsi="仿宋_GB2312" w:cs="仿宋_GB2312" w:eastAsia="仿宋_GB2312"/>
                <w:sz w:val="24"/>
              </w:rPr>
              <w:t>DN150气动排放阀；</w:t>
            </w:r>
          </w:p>
          <w:p>
            <w:pPr>
              <w:pStyle w:val="null3"/>
              <w:ind w:left="420"/>
            </w:pPr>
            <w:r>
              <w:rPr>
                <w:rFonts w:ascii="仿宋_GB2312" w:hAnsi="仿宋_GB2312" w:cs="仿宋_GB2312" w:eastAsia="仿宋_GB2312"/>
                <w:sz w:val="24"/>
              </w:rPr>
              <w:t>12.</w:t>
            </w:r>
            <w:r>
              <w:rPr>
                <w:rFonts w:ascii="仿宋_GB2312" w:hAnsi="仿宋_GB2312" w:cs="仿宋_GB2312" w:eastAsia="仿宋_GB2312"/>
                <w:sz w:val="24"/>
              </w:rPr>
              <w:t>需配有防溢阀。</w:t>
            </w:r>
          </w:p>
          <w:p>
            <w:pPr>
              <w:pStyle w:val="null3"/>
              <w:ind w:left="420"/>
            </w:pPr>
            <w:r>
              <w:rPr>
                <w:rFonts w:ascii="仿宋_GB2312" w:hAnsi="仿宋_GB2312" w:cs="仿宋_GB2312" w:eastAsia="仿宋_GB2312"/>
                <w:sz w:val="24"/>
              </w:rPr>
              <w:t>13.</w:t>
            </w:r>
            <w:r>
              <w:rPr>
                <w:rFonts w:ascii="仿宋_GB2312" w:hAnsi="仿宋_GB2312" w:cs="仿宋_GB2312" w:eastAsia="仿宋_GB2312"/>
                <w:sz w:val="24"/>
              </w:rPr>
              <w:t>需配有旋转臂架，用于支承吸污软管，并带动吸污软管变幅升降、旋转，</w:t>
            </w:r>
            <w:r>
              <w:rPr>
                <w:rFonts w:ascii="仿宋_GB2312" w:hAnsi="仿宋_GB2312" w:cs="仿宋_GB2312" w:eastAsia="仿宋_GB2312"/>
                <w:sz w:val="24"/>
              </w:rPr>
              <w:t>360°旋转角度。</w:t>
            </w:r>
          </w:p>
          <w:p>
            <w:pPr>
              <w:pStyle w:val="null3"/>
              <w:ind w:left="420"/>
            </w:pPr>
            <w:r>
              <w:rPr>
                <w:rFonts w:ascii="仿宋_GB2312" w:hAnsi="仿宋_GB2312" w:cs="仿宋_GB2312" w:eastAsia="仿宋_GB2312"/>
                <w:sz w:val="24"/>
              </w:rPr>
              <w:t>14.</w:t>
            </w:r>
            <w:r>
              <w:rPr>
                <w:rFonts w:ascii="仿宋_GB2312" w:hAnsi="仿宋_GB2312" w:cs="仿宋_GB2312" w:eastAsia="仿宋_GB2312"/>
                <w:sz w:val="24"/>
              </w:rPr>
              <w:t>需配有四通阀，用于真空系统抽吸和压排切换。</w:t>
            </w:r>
          </w:p>
          <w:p>
            <w:pPr>
              <w:pStyle w:val="null3"/>
              <w:ind w:left="420"/>
            </w:pPr>
            <w:r>
              <w:rPr>
                <w:rFonts w:ascii="仿宋_GB2312" w:hAnsi="仿宋_GB2312" w:cs="仿宋_GB2312" w:eastAsia="仿宋_GB2312"/>
                <w:sz w:val="24"/>
              </w:rPr>
              <w:t>15.</w:t>
            </w:r>
            <w:r>
              <w:rPr>
                <w:rFonts w:ascii="仿宋_GB2312" w:hAnsi="仿宋_GB2312" w:cs="仿宋_GB2312" w:eastAsia="仿宋_GB2312"/>
                <w:sz w:val="24"/>
              </w:rPr>
              <w:t>需设置气力压排功能。</w:t>
            </w:r>
          </w:p>
          <w:p>
            <w:pPr>
              <w:pStyle w:val="null3"/>
              <w:ind w:left="420"/>
            </w:pPr>
            <w:r>
              <w:rPr>
                <w:rFonts w:ascii="仿宋_GB2312" w:hAnsi="仿宋_GB2312" w:cs="仿宋_GB2312" w:eastAsia="仿宋_GB2312"/>
                <w:sz w:val="24"/>
              </w:rPr>
              <w:t>16.</w:t>
            </w:r>
            <w:r>
              <w:rPr>
                <w:rFonts w:ascii="仿宋_GB2312" w:hAnsi="仿宋_GB2312" w:cs="仿宋_GB2312" w:eastAsia="仿宋_GB2312"/>
                <w:sz w:val="24"/>
              </w:rPr>
              <w:t>罐体后部需具有大通径清掏口，罐顶需配有便拆式人孔。</w:t>
            </w:r>
          </w:p>
          <w:p>
            <w:pPr>
              <w:pStyle w:val="null3"/>
              <w:ind w:left="420"/>
            </w:pPr>
            <w:r>
              <w:rPr>
                <w:rFonts w:ascii="仿宋_GB2312" w:hAnsi="仿宋_GB2312" w:cs="仿宋_GB2312" w:eastAsia="仿宋_GB2312"/>
                <w:sz w:val="24"/>
              </w:rPr>
              <w:t>17.</w:t>
            </w:r>
            <w:r>
              <w:rPr>
                <w:rFonts w:ascii="仿宋_GB2312" w:hAnsi="仿宋_GB2312" w:cs="仿宋_GB2312" w:eastAsia="仿宋_GB2312"/>
                <w:sz w:val="24"/>
              </w:rPr>
              <w:t>水箱及水管均需对内部做防护处理。</w:t>
            </w:r>
          </w:p>
          <w:p>
            <w:pPr>
              <w:pStyle w:val="null3"/>
              <w:ind w:left="420"/>
            </w:pPr>
            <w:r>
              <w:rPr>
                <w:rFonts w:ascii="仿宋_GB2312" w:hAnsi="仿宋_GB2312" w:cs="仿宋_GB2312" w:eastAsia="仿宋_GB2312"/>
                <w:sz w:val="24"/>
              </w:rPr>
              <w:t>18.</w:t>
            </w:r>
            <w:r>
              <w:rPr>
                <w:rFonts w:ascii="仿宋_GB2312" w:hAnsi="仿宋_GB2312" w:cs="仿宋_GB2312" w:eastAsia="仿宋_GB2312"/>
                <w:sz w:val="24"/>
              </w:rPr>
              <w:t>车辆需配备</w:t>
            </w:r>
            <w:r>
              <w:rPr>
                <w:rFonts w:ascii="仿宋_GB2312" w:hAnsi="仿宋_GB2312" w:cs="仿宋_GB2312" w:eastAsia="仿宋_GB2312"/>
                <w:sz w:val="24"/>
              </w:rPr>
              <w:t>360°监控。</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八</w:t>
            </w:r>
            <w:r>
              <w:rPr>
                <w:rFonts w:ascii="仿宋_GB2312" w:hAnsi="仿宋_GB2312" w:cs="仿宋_GB2312" w:eastAsia="仿宋_GB2312"/>
                <w:sz w:val="24"/>
                <w:b/>
              </w:rPr>
              <w:t>）</w:t>
            </w:r>
            <w:r>
              <w:rPr>
                <w:rFonts w:ascii="仿宋_GB2312" w:hAnsi="仿宋_GB2312" w:cs="仿宋_GB2312" w:eastAsia="仿宋_GB2312"/>
                <w:sz w:val="24"/>
                <w:b/>
              </w:rPr>
              <w:t>18吨纯电动洗扫车</w:t>
            </w:r>
            <w:r>
              <w:rPr>
                <w:rFonts w:ascii="仿宋_GB2312" w:hAnsi="仿宋_GB2312" w:cs="仿宋_GB2312" w:eastAsia="仿宋_GB2312"/>
                <w:sz w:val="24"/>
                <w:b/>
              </w:rPr>
              <w:t>技术参数要求</w:t>
            </w:r>
          </w:p>
          <w:p>
            <w:pPr>
              <w:pStyle w:val="null3"/>
              <w:ind w:left="420"/>
            </w:pPr>
            <w:r>
              <w:rPr>
                <w:rFonts w:ascii="仿宋_GB2312" w:hAnsi="仿宋_GB2312" w:cs="仿宋_GB2312" w:eastAsia="仿宋_GB2312"/>
                <w:sz w:val="24"/>
              </w:rPr>
              <w:t>1.</w:t>
            </w:r>
            <w:r>
              <w:rPr>
                <w:rFonts w:ascii="仿宋_GB2312" w:hAnsi="仿宋_GB2312" w:cs="仿宋_GB2312" w:eastAsia="仿宋_GB2312"/>
                <w:sz w:val="24"/>
              </w:rPr>
              <w:t>外形尺寸（长</w:t>
            </w:r>
            <w:r>
              <w:rPr>
                <w:rFonts w:ascii="仿宋_GB2312" w:hAnsi="仿宋_GB2312" w:cs="仿宋_GB2312" w:eastAsia="仿宋_GB2312"/>
                <w:sz w:val="24"/>
              </w:rPr>
              <w:t>×宽×高）(mm)≥8000×2400×2900</w:t>
            </w:r>
          </w:p>
          <w:p>
            <w:pPr>
              <w:pStyle w:val="null3"/>
              <w:ind w:left="420"/>
            </w:pPr>
            <w:r>
              <w:rPr>
                <w:rFonts w:ascii="仿宋_GB2312" w:hAnsi="仿宋_GB2312" w:cs="仿宋_GB2312" w:eastAsia="仿宋_GB2312"/>
                <w:sz w:val="24"/>
              </w:rPr>
              <w:t>2.</w:t>
            </w:r>
            <w:r>
              <w:rPr>
                <w:rFonts w:ascii="仿宋_GB2312" w:hAnsi="仿宋_GB2312" w:cs="仿宋_GB2312" w:eastAsia="仿宋_GB2312"/>
                <w:sz w:val="24"/>
              </w:rPr>
              <w:t>总质量</w:t>
            </w:r>
            <w:r>
              <w:rPr>
                <w:rFonts w:ascii="仿宋_GB2312" w:hAnsi="仿宋_GB2312" w:cs="仿宋_GB2312" w:eastAsia="仿宋_GB2312"/>
                <w:sz w:val="24"/>
              </w:rPr>
              <w:t>(kg)≥18000</w:t>
            </w:r>
          </w:p>
          <w:p>
            <w:pPr>
              <w:pStyle w:val="null3"/>
              <w:ind w:left="420"/>
            </w:pPr>
            <w:r>
              <w:rPr>
                <w:rFonts w:ascii="仿宋_GB2312" w:hAnsi="仿宋_GB2312" w:cs="仿宋_GB2312" w:eastAsia="仿宋_GB2312"/>
                <w:sz w:val="24"/>
              </w:rPr>
              <w:t>3.</w:t>
            </w:r>
            <w:r>
              <w:rPr>
                <w:rFonts w:ascii="仿宋_GB2312" w:hAnsi="仿宋_GB2312" w:cs="仿宋_GB2312" w:eastAsia="仿宋_GB2312"/>
                <w:sz w:val="24"/>
              </w:rPr>
              <w:t>额定载质量</w:t>
            </w:r>
            <w:r>
              <w:rPr>
                <w:rFonts w:ascii="仿宋_GB2312" w:hAnsi="仿宋_GB2312" w:cs="仿宋_GB2312" w:eastAsia="仿宋_GB2312"/>
                <w:sz w:val="24"/>
              </w:rPr>
              <w:t>(kg)≥5600</w:t>
            </w:r>
          </w:p>
          <w:p>
            <w:pPr>
              <w:pStyle w:val="null3"/>
              <w:ind w:left="420"/>
            </w:pPr>
            <w:r>
              <w:rPr>
                <w:rFonts w:ascii="仿宋_GB2312" w:hAnsi="仿宋_GB2312" w:cs="仿宋_GB2312" w:eastAsia="仿宋_GB2312"/>
                <w:sz w:val="24"/>
              </w:rPr>
              <w:t>4.</w:t>
            </w:r>
            <w:r>
              <w:rPr>
                <w:rFonts w:ascii="仿宋_GB2312" w:hAnsi="仿宋_GB2312" w:cs="仿宋_GB2312" w:eastAsia="仿宋_GB2312"/>
                <w:sz w:val="24"/>
              </w:rPr>
              <w:t>整备质量</w:t>
            </w:r>
            <w:r>
              <w:rPr>
                <w:rFonts w:ascii="仿宋_GB2312" w:hAnsi="仿宋_GB2312" w:cs="仿宋_GB2312" w:eastAsia="仿宋_GB2312"/>
                <w:sz w:val="24"/>
              </w:rPr>
              <w:t>(kg)≤12500</w:t>
            </w:r>
          </w:p>
          <w:p>
            <w:pPr>
              <w:pStyle w:val="null3"/>
              <w:ind w:left="420"/>
            </w:pPr>
            <w:r>
              <w:rPr>
                <w:rFonts w:ascii="仿宋_GB2312" w:hAnsi="仿宋_GB2312" w:cs="仿宋_GB2312" w:eastAsia="仿宋_GB2312"/>
                <w:sz w:val="24"/>
              </w:rPr>
              <w:t>5.</w:t>
            </w:r>
            <w:r>
              <w:rPr>
                <w:rFonts w:ascii="仿宋_GB2312" w:hAnsi="仿宋_GB2312" w:cs="仿宋_GB2312" w:eastAsia="仿宋_GB2312"/>
                <w:sz w:val="24"/>
              </w:rPr>
              <w:t>清水箱容积</w:t>
            </w:r>
            <w:r>
              <w:rPr>
                <w:rFonts w:ascii="仿宋_GB2312" w:hAnsi="仿宋_GB2312" w:cs="仿宋_GB2312" w:eastAsia="仿宋_GB2312"/>
                <w:sz w:val="24"/>
              </w:rPr>
              <w:t>(m³)≥8</w:t>
            </w:r>
          </w:p>
          <w:p>
            <w:pPr>
              <w:pStyle w:val="null3"/>
              <w:ind w:left="420"/>
            </w:pPr>
            <w:r>
              <w:rPr>
                <w:rFonts w:ascii="仿宋_GB2312" w:hAnsi="仿宋_GB2312" w:cs="仿宋_GB2312" w:eastAsia="仿宋_GB2312"/>
                <w:sz w:val="24"/>
              </w:rPr>
              <w:t>6.</w:t>
            </w:r>
            <w:r>
              <w:rPr>
                <w:rFonts w:ascii="仿宋_GB2312" w:hAnsi="仿宋_GB2312" w:cs="仿宋_GB2312" w:eastAsia="仿宋_GB2312"/>
                <w:sz w:val="24"/>
              </w:rPr>
              <w:t>接近角</w:t>
            </w:r>
            <w:r>
              <w:rPr>
                <w:rFonts w:ascii="仿宋_GB2312" w:hAnsi="仿宋_GB2312" w:cs="仿宋_GB2312" w:eastAsia="仿宋_GB2312"/>
                <w:sz w:val="24"/>
              </w:rPr>
              <w:t>/离去角(°)≥12/12</w:t>
            </w:r>
          </w:p>
          <w:p>
            <w:pPr>
              <w:pStyle w:val="null3"/>
              <w:ind w:left="420"/>
            </w:pPr>
            <w:r>
              <w:rPr>
                <w:rFonts w:ascii="仿宋_GB2312" w:hAnsi="仿宋_GB2312" w:cs="仿宋_GB2312" w:eastAsia="仿宋_GB2312"/>
                <w:sz w:val="24"/>
              </w:rPr>
              <w:t>7.</w:t>
            </w:r>
            <w:r>
              <w:rPr>
                <w:rFonts w:ascii="仿宋_GB2312" w:hAnsi="仿宋_GB2312" w:cs="仿宋_GB2312" w:eastAsia="仿宋_GB2312"/>
                <w:sz w:val="24"/>
              </w:rPr>
              <w:t>垃圾箱容积</w:t>
            </w:r>
            <w:r>
              <w:rPr>
                <w:rFonts w:ascii="仿宋_GB2312" w:hAnsi="仿宋_GB2312" w:cs="仿宋_GB2312" w:eastAsia="仿宋_GB2312"/>
                <w:sz w:val="24"/>
              </w:rPr>
              <w:t>(m³)≥8</w:t>
            </w:r>
          </w:p>
          <w:p>
            <w:pPr>
              <w:pStyle w:val="null3"/>
              <w:ind w:left="420"/>
            </w:pPr>
            <w:r>
              <w:rPr>
                <w:rFonts w:ascii="仿宋_GB2312" w:hAnsi="仿宋_GB2312" w:cs="仿宋_GB2312" w:eastAsia="仿宋_GB2312"/>
                <w:sz w:val="24"/>
              </w:rPr>
              <w:t>8.</w:t>
            </w:r>
            <w:r>
              <w:rPr>
                <w:rFonts w:ascii="仿宋_GB2312" w:hAnsi="仿宋_GB2312" w:cs="仿宋_GB2312" w:eastAsia="仿宋_GB2312"/>
                <w:sz w:val="24"/>
              </w:rPr>
              <w:t>▲电池总储电量(kWh)≥</w:t>
            </w:r>
            <w:r>
              <w:rPr>
                <w:rFonts w:ascii="仿宋_GB2312" w:hAnsi="仿宋_GB2312" w:cs="仿宋_GB2312" w:eastAsia="仿宋_GB2312"/>
                <w:sz w:val="24"/>
              </w:rPr>
              <w:t>240</w:t>
            </w:r>
          </w:p>
          <w:p>
            <w:pPr>
              <w:pStyle w:val="null3"/>
              <w:ind w:left="420"/>
            </w:pPr>
            <w:r>
              <w:rPr>
                <w:rFonts w:ascii="仿宋_GB2312" w:hAnsi="仿宋_GB2312" w:cs="仿宋_GB2312" w:eastAsia="仿宋_GB2312"/>
                <w:sz w:val="24"/>
              </w:rPr>
              <w:t>9.</w:t>
            </w:r>
            <w:r>
              <w:rPr>
                <w:rFonts w:ascii="仿宋_GB2312" w:hAnsi="仿宋_GB2312" w:cs="仿宋_GB2312" w:eastAsia="仿宋_GB2312"/>
                <w:sz w:val="24"/>
              </w:rPr>
              <w:t>电池类型：磷酸铁锂或更优材质</w:t>
            </w:r>
          </w:p>
          <w:p>
            <w:pPr>
              <w:pStyle w:val="null3"/>
              <w:ind w:left="420"/>
            </w:pPr>
            <w:r>
              <w:rPr>
                <w:rFonts w:ascii="仿宋_GB2312" w:hAnsi="仿宋_GB2312" w:cs="仿宋_GB2312" w:eastAsia="仿宋_GB2312"/>
                <w:sz w:val="24"/>
              </w:rPr>
              <w:t>10.</w:t>
            </w:r>
            <w:r>
              <w:rPr>
                <w:rFonts w:ascii="仿宋_GB2312" w:hAnsi="仿宋_GB2312" w:cs="仿宋_GB2312" w:eastAsia="仿宋_GB2312"/>
                <w:sz w:val="24"/>
              </w:rPr>
              <w:t>清扫系统需采用</w:t>
            </w:r>
            <w:r>
              <w:rPr>
                <w:rFonts w:ascii="仿宋_GB2312" w:hAnsi="仿宋_GB2312" w:cs="仿宋_GB2312" w:eastAsia="仿宋_GB2312"/>
                <w:sz w:val="24"/>
              </w:rPr>
              <w:t>“中置两立扫＋中置宽吸嘴”等结构。</w:t>
            </w:r>
          </w:p>
          <w:p>
            <w:pPr>
              <w:pStyle w:val="null3"/>
              <w:ind w:left="420"/>
            </w:pPr>
            <w:r>
              <w:rPr>
                <w:rFonts w:ascii="仿宋_GB2312" w:hAnsi="仿宋_GB2312" w:cs="仿宋_GB2312" w:eastAsia="仿宋_GB2312"/>
                <w:sz w:val="24"/>
              </w:rPr>
              <w:t>11.</w:t>
            </w:r>
            <w:r>
              <w:rPr>
                <w:rFonts w:ascii="仿宋_GB2312" w:hAnsi="仿宋_GB2312" w:cs="仿宋_GB2312" w:eastAsia="仿宋_GB2312"/>
                <w:sz w:val="24"/>
              </w:rPr>
              <w:t>车辆的扫盘需具有防撞避障和自动复位功能。</w:t>
            </w:r>
          </w:p>
          <w:p>
            <w:pPr>
              <w:pStyle w:val="null3"/>
              <w:ind w:left="420"/>
            </w:pPr>
            <w:r>
              <w:rPr>
                <w:rFonts w:ascii="仿宋_GB2312" w:hAnsi="仿宋_GB2312" w:cs="仿宋_GB2312" w:eastAsia="仿宋_GB2312"/>
                <w:sz w:val="24"/>
              </w:rPr>
              <w:t>12.</w:t>
            </w:r>
            <w:r>
              <w:rPr>
                <w:rFonts w:ascii="仿宋_GB2312" w:hAnsi="仿宋_GB2312" w:cs="仿宋_GB2312" w:eastAsia="仿宋_GB2312"/>
                <w:sz w:val="24"/>
              </w:rPr>
              <w:t>需具有自动吹水装置，可对管路进行自动吹水。</w:t>
            </w:r>
          </w:p>
          <w:p>
            <w:pPr>
              <w:pStyle w:val="null3"/>
              <w:ind w:left="420"/>
            </w:pPr>
            <w:r>
              <w:rPr>
                <w:rFonts w:ascii="仿宋_GB2312" w:hAnsi="仿宋_GB2312" w:cs="仿宋_GB2312" w:eastAsia="仿宋_GB2312"/>
                <w:sz w:val="24"/>
              </w:rPr>
              <w:t>13.</w:t>
            </w:r>
            <w:r>
              <w:rPr>
                <w:rFonts w:ascii="仿宋_GB2312" w:hAnsi="仿宋_GB2312" w:cs="仿宋_GB2312" w:eastAsia="仿宋_GB2312"/>
                <w:sz w:val="24"/>
              </w:rPr>
              <w:t>垃圾箱内部需设有滤网。</w:t>
            </w:r>
          </w:p>
          <w:p>
            <w:pPr>
              <w:pStyle w:val="null3"/>
              <w:ind w:left="420"/>
            </w:pPr>
            <w:r>
              <w:rPr>
                <w:rFonts w:ascii="仿宋_GB2312" w:hAnsi="仿宋_GB2312" w:cs="仿宋_GB2312" w:eastAsia="仿宋_GB2312"/>
                <w:sz w:val="24"/>
              </w:rPr>
              <w:t>14.</w:t>
            </w:r>
            <w:r>
              <w:rPr>
                <w:rFonts w:ascii="仿宋_GB2312" w:hAnsi="仿宋_GB2312" w:cs="仿宋_GB2312" w:eastAsia="仿宋_GB2312"/>
                <w:sz w:val="24"/>
              </w:rPr>
              <w:t>垃圾箱后门设置有圆形观察孔和放水蝶阀。</w:t>
            </w:r>
          </w:p>
          <w:p>
            <w:pPr>
              <w:pStyle w:val="null3"/>
              <w:ind w:left="420"/>
            </w:pPr>
            <w:r>
              <w:rPr>
                <w:rFonts w:ascii="仿宋_GB2312" w:hAnsi="仿宋_GB2312" w:cs="仿宋_GB2312" w:eastAsia="仿宋_GB2312"/>
                <w:sz w:val="24"/>
              </w:rPr>
              <w:t>15.</w:t>
            </w:r>
            <w:r>
              <w:rPr>
                <w:rFonts w:ascii="仿宋_GB2312" w:hAnsi="仿宋_GB2312" w:cs="仿宋_GB2312" w:eastAsia="仿宋_GB2312"/>
                <w:sz w:val="24"/>
              </w:rPr>
              <w:t>整车液压控制阀需采用高度集成的电磁阀组设计。</w:t>
            </w:r>
          </w:p>
          <w:p>
            <w:pPr>
              <w:pStyle w:val="null3"/>
            </w:pPr>
            <w:r>
              <w:rPr>
                <w:rFonts w:ascii="仿宋_GB2312" w:hAnsi="仿宋_GB2312" w:cs="仿宋_GB2312" w:eastAsia="仿宋_GB2312"/>
                <w:sz w:val="24"/>
              </w:rPr>
              <w:t>16.</w:t>
            </w:r>
            <w:r>
              <w:rPr>
                <w:rFonts w:ascii="仿宋_GB2312" w:hAnsi="仿宋_GB2312" w:cs="仿宋_GB2312" w:eastAsia="仿宋_GB2312"/>
                <w:sz w:val="24"/>
              </w:rPr>
              <w:t>▲加装落叶破碎装置</w:t>
            </w:r>
          </w:p>
          <w:p>
            <w:pPr>
              <w:pStyle w:val="null3"/>
            </w:pPr>
            <w:r>
              <w:rPr>
                <w:rFonts w:ascii="仿宋_GB2312" w:hAnsi="仿宋_GB2312" w:cs="仿宋_GB2312" w:eastAsia="仿宋_GB2312"/>
                <w:sz w:val="24"/>
              </w:rPr>
              <w:t>17.</w:t>
            </w:r>
            <w:r>
              <w:rPr>
                <w:rFonts w:ascii="仿宋_GB2312" w:hAnsi="仿宋_GB2312" w:cs="仿宋_GB2312" w:eastAsia="仿宋_GB2312"/>
                <w:sz w:val="24"/>
              </w:rPr>
              <w:t>需配置后下喷雾</w:t>
            </w:r>
            <w:r>
              <w:rPr>
                <w:rFonts w:ascii="仿宋_GB2312" w:hAnsi="仿宋_GB2312" w:cs="仿宋_GB2312" w:eastAsia="仿宋_GB2312"/>
                <w:sz w:val="24"/>
              </w:rPr>
              <w:t>对冲</w:t>
            </w:r>
            <w:r>
              <w:rPr>
                <w:rFonts w:ascii="仿宋_GB2312" w:hAnsi="仿宋_GB2312" w:cs="仿宋_GB2312" w:eastAsia="仿宋_GB2312"/>
                <w:sz w:val="24"/>
              </w:rPr>
              <w:t>、高压冲洗手持枪。</w:t>
            </w:r>
          </w:p>
          <w:p>
            <w:pPr>
              <w:pStyle w:val="null3"/>
              <w:ind w:left="420"/>
            </w:pPr>
            <w:r>
              <w:rPr>
                <w:rFonts w:ascii="仿宋_GB2312" w:hAnsi="仿宋_GB2312" w:cs="仿宋_GB2312" w:eastAsia="仿宋_GB2312"/>
                <w:sz w:val="24"/>
              </w:rPr>
              <w:t>16.</w:t>
            </w:r>
            <w:r>
              <w:rPr>
                <w:rFonts w:ascii="仿宋_GB2312" w:hAnsi="仿宋_GB2312" w:cs="仿宋_GB2312" w:eastAsia="仿宋_GB2312"/>
                <w:sz w:val="24"/>
              </w:rPr>
              <w:t>水箱及水管均需对内部做防护处理。</w:t>
            </w:r>
          </w:p>
          <w:p>
            <w:pPr>
              <w:pStyle w:val="null3"/>
            </w:pPr>
            <w:r>
              <w:rPr>
                <w:rFonts w:ascii="仿宋_GB2312" w:hAnsi="仿宋_GB2312" w:cs="仿宋_GB2312" w:eastAsia="仿宋_GB2312"/>
                <w:sz w:val="24"/>
              </w:rPr>
              <w:t>19.车辆需配备360°监控。</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九</w:t>
            </w:r>
            <w:r>
              <w:rPr>
                <w:rFonts w:ascii="仿宋_GB2312" w:hAnsi="仿宋_GB2312" w:cs="仿宋_GB2312" w:eastAsia="仿宋_GB2312"/>
                <w:sz w:val="24"/>
                <w:b/>
              </w:rPr>
              <w:t>）</w:t>
            </w:r>
            <w:r>
              <w:rPr>
                <w:rFonts w:ascii="仿宋_GB2312" w:hAnsi="仿宋_GB2312" w:cs="仿宋_GB2312" w:eastAsia="仿宋_GB2312"/>
                <w:sz w:val="24"/>
                <w:b/>
              </w:rPr>
              <w:t>18吨除雪车</w:t>
            </w:r>
            <w:r>
              <w:rPr>
                <w:rFonts w:ascii="仿宋_GB2312" w:hAnsi="仿宋_GB2312" w:cs="仿宋_GB2312" w:eastAsia="仿宋_GB2312"/>
                <w:sz w:val="24"/>
                <w:b/>
              </w:rPr>
              <w:t>技术参数要求</w:t>
            </w:r>
          </w:p>
          <w:p>
            <w:pPr>
              <w:pStyle w:val="null3"/>
              <w:ind w:left="420"/>
            </w:pPr>
            <w:r>
              <w:rPr>
                <w:rFonts w:ascii="仿宋_GB2312" w:hAnsi="仿宋_GB2312" w:cs="仿宋_GB2312" w:eastAsia="仿宋_GB2312"/>
                <w:sz w:val="24"/>
              </w:rPr>
              <w:t>1.</w:t>
            </w:r>
            <w:r>
              <w:rPr>
                <w:rFonts w:ascii="仿宋_GB2312" w:hAnsi="仿宋_GB2312" w:cs="仿宋_GB2312" w:eastAsia="仿宋_GB2312"/>
                <w:sz w:val="24"/>
              </w:rPr>
              <w:t>外形尺寸（长</w:t>
            </w:r>
            <w:r>
              <w:rPr>
                <w:rFonts w:ascii="仿宋_GB2312" w:hAnsi="仿宋_GB2312" w:cs="仿宋_GB2312" w:eastAsia="仿宋_GB2312"/>
                <w:sz w:val="24"/>
              </w:rPr>
              <w:t>×宽×高）(mm)≥8000×2500×3100</w:t>
            </w:r>
          </w:p>
          <w:p>
            <w:pPr>
              <w:pStyle w:val="null3"/>
              <w:ind w:left="420"/>
            </w:pPr>
            <w:r>
              <w:rPr>
                <w:rFonts w:ascii="仿宋_GB2312" w:hAnsi="仿宋_GB2312" w:cs="仿宋_GB2312" w:eastAsia="仿宋_GB2312"/>
                <w:sz w:val="24"/>
              </w:rPr>
              <w:t>2.</w:t>
            </w:r>
            <w:r>
              <w:rPr>
                <w:rFonts w:ascii="仿宋_GB2312" w:hAnsi="仿宋_GB2312" w:cs="仿宋_GB2312" w:eastAsia="仿宋_GB2312"/>
                <w:sz w:val="24"/>
              </w:rPr>
              <w:t>总质量</w:t>
            </w:r>
            <w:r>
              <w:rPr>
                <w:rFonts w:ascii="仿宋_GB2312" w:hAnsi="仿宋_GB2312" w:cs="仿宋_GB2312" w:eastAsia="仿宋_GB2312"/>
                <w:sz w:val="24"/>
              </w:rPr>
              <w:t>(</w:t>
            </w:r>
            <w:r>
              <w:rPr>
                <w:rFonts w:ascii="仿宋_GB2312" w:hAnsi="仿宋_GB2312" w:cs="仿宋_GB2312" w:eastAsia="仿宋_GB2312"/>
                <w:sz w:val="24"/>
              </w:rPr>
              <w:t>kg</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18000</w:t>
            </w:r>
          </w:p>
          <w:p>
            <w:pPr>
              <w:pStyle w:val="null3"/>
              <w:ind w:left="420"/>
            </w:pPr>
            <w:r>
              <w:rPr>
                <w:rFonts w:ascii="仿宋_GB2312" w:hAnsi="仿宋_GB2312" w:cs="仿宋_GB2312" w:eastAsia="仿宋_GB2312"/>
                <w:sz w:val="24"/>
              </w:rPr>
              <w:t>3.</w:t>
            </w:r>
            <w:r>
              <w:rPr>
                <w:rFonts w:ascii="仿宋_GB2312" w:hAnsi="仿宋_GB2312" w:cs="仿宋_GB2312" w:eastAsia="仿宋_GB2312"/>
                <w:sz w:val="24"/>
              </w:rPr>
              <w:t>排放标准：国六及以上</w:t>
            </w:r>
          </w:p>
          <w:p>
            <w:pPr>
              <w:pStyle w:val="null3"/>
              <w:ind w:left="420"/>
            </w:pPr>
            <w:r>
              <w:rPr>
                <w:rFonts w:ascii="仿宋_GB2312" w:hAnsi="仿宋_GB2312" w:cs="仿宋_GB2312" w:eastAsia="仿宋_GB2312"/>
                <w:sz w:val="24"/>
              </w:rPr>
              <w:t>4.</w:t>
            </w:r>
            <w:r>
              <w:rPr>
                <w:rFonts w:ascii="仿宋_GB2312" w:hAnsi="仿宋_GB2312" w:cs="仿宋_GB2312" w:eastAsia="仿宋_GB2312"/>
                <w:sz w:val="24"/>
              </w:rPr>
              <w:t>燃油形式：柴油</w:t>
            </w:r>
          </w:p>
          <w:p>
            <w:pPr>
              <w:pStyle w:val="null3"/>
              <w:ind w:left="420"/>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发动机功率：</w:t>
            </w:r>
            <w:r>
              <w:rPr>
                <w:rFonts w:ascii="仿宋_GB2312" w:hAnsi="仿宋_GB2312" w:cs="仿宋_GB2312" w:eastAsia="仿宋_GB2312"/>
                <w:sz w:val="24"/>
              </w:rPr>
              <w:t>≥</w:t>
            </w:r>
            <w:r>
              <w:rPr>
                <w:rFonts w:ascii="仿宋_GB2312" w:hAnsi="仿宋_GB2312" w:cs="仿宋_GB2312" w:eastAsia="仿宋_GB2312"/>
                <w:sz w:val="24"/>
              </w:rPr>
              <w:t>150KW</w:t>
            </w:r>
          </w:p>
          <w:p>
            <w:pPr>
              <w:pStyle w:val="null3"/>
              <w:ind w:left="420"/>
            </w:pPr>
            <w:r>
              <w:rPr>
                <w:rFonts w:ascii="仿宋_GB2312" w:hAnsi="仿宋_GB2312" w:cs="仿宋_GB2312" w:eastAsia="仿宋_GB2312"/>
                <w:sz w:val="24"/>
              </w:rPr>
              <w:t>6.</w:t>
            </w:r>
            <w:r>
              <w:rPr>
                <w:rFonts w:ascii="仿宋_GB2312" w:hAnsi="仿宋_GB2312" w:cs="仿宋_GB2312" w:eastAsia="仿宋_GB2312"/>
                <w:sz w:val="24"/>
              </w:rPr>
              <w:t>额定质量</w:t>
            </w:r>
            <w:r>
              <w:rPr>
                <w:rFonts w:ascii="仿宋_GB2312" w:hAnsi="仿宋_GB2312" w:cs="仿宋_GB2312" w:eastAsia="仿宋_GB2312"/>
                <w:sz w:val="24"/>
              </w:rPr>
              <w:t>(</w:t>
            </w:r>
            <w:r>
              <w:rPr>
                <w:rFonts w:ascii="仿宋_GB2312" w:hAnsi="仿宋_GB2312" w:cs="仿宋_GB2312" w:eastAsia="仿宋_GB2312"/>
                <w:sz w:val="24"/>
              </w:rPr>
              <w:t>kg</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8000</w:t>
            </w:r>
          </w:p>
          <w:p>
            <w:pPr>
              <w:pStyle w:val="null3"/>
              <w:ind w:left="420"/>
            </w:pPr>
            <w:r>
              <w:rPr>
                <w:rFonts w:ascii="仿宋_GB2312" w:hAnsi="仿宋_GB2312" w:cs="仿宋_GB2312" w:eastAsia="仿宋_GB2312"/>
                <w:sz w:val="24"/>
              </w:rPr>
              <w:t>7.</w:t>
            </w:r>
            <w:r>
              <w:rPr>
                <w:rFonts w:ascii="仿宋_GB2312" w:hAnsi="仿宋_GB2312" w:cs="仿宋_GB2312" w:eastAsia="仿宋_GB2312"/>
                <w:sz w:val="24"/>
              </w:rPr>
              <w:t>整备质量</w:t>
            </w:r>
            <w:r>
              <w:rPr>
                <w:rFonts w:ascii="仿宋_GB2312" w:hAnsi="仿宋_GB2312" w:cs="仿宋_GB2312" w:eastAsia="仿宋_GB2312"/>
                <w:sz w:val="24"/>
              </w:rPr>
              <w:t>(</w:t>
            </w:r>
            <w:r>
              <w:rPr>
                <w:rFonts w:ascii="仿宋_GB2312" w:hAnsi="仿宋_GB2312" w:cs="仿宋_GB2312" w:eastAsia="仿宋_GB2312"/>
                <w:sz w:val="24"/>
              </w:rPr>
              <w:t>kg</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≤105</w:t>
            </w:r>
            <w:r>
              <w:rPr>
                <w:rFonts w:ascii="仿宋_GB2312" w:hAnsi="仿宋_GB2312" w:cs="仿宋_GB2312" w:eastAsia="仿宋_GB2312"/>
                <w:sz w:val="24"/>
              </w:rPr>
              <w:t>0</w:t>
            </w:r>
            <w:r>
              <w:rPr>
                <w:rFonts w:ascii="仿宋_GB2312" w:hAnsi="仿宋_GB2312" w:cs="仿宋_GB2312" w:eastAsia="仿宋_GB2312"/>
                <w:sz w:val="24"/>
              </w:rPr>
              <w:t>0</w:t>
            </w:r>
          </w:p>
          <w:p>
            <w:pPr>
              <w:pStyle w:val="null3"/>
              <w:ind w:left="420"/>
            </w:pPr>
            <w:r>
              <w:rPr>
                <w:rFonts w:ascii="仿宋_GB2312" w:hAnsi="仿宋_GB2312" w:cs="仿宋_GB2312" w:eastAsia="仿宋_GB2312"/>
                <w:sz w:val="24"/>
              </w:rPr>
              <w:t>8.</w:t>
            </w:r>
            <w:r>
              <w:rPr>
                <w:rFonts w:ascii="仿宋_GB2312" w:hAnsi="仿宋_GB2312" w:cs="仿宋_GB2312" w:eastAsia="仿宋_GB2312"/>
                <w:sz w:val="24"/>
              </w:rPr>
              <w:t>液压系统工作压力</w:t>
            </w:r>
            <w:r>
              <w:rPr>
                <w:rFonts w:ascii="仿宋_GB2312" w:hAnsi="仿宋_GB2312" w:cs="仿宋_GB2312" w:eastAsia="仿宋_GB2312"/>
                <w:sz w:val="24"/>
              </w:rPr>
              <w:t>(</w:t>
            </w:r>
            <w:r>
              <w:rPr>
                <w:rFonts w:ascii="仿宋_GB2312" w:hAnsi="仿宋_GB2312" w:cs="仿宋_GB2312" w:eastAsia="仿宋_GB2312"/>
                <w:sz w:val="24"/>
              </w:rPr>
              <w:t>MPa</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≥16</w:t>
            </w:r>
          </w:p>
          <w:p>
            <w:pPr>
              <w:pStyle w:val="null3"/>
              <w:ind w:left="420"/>
            </w:pPr>
            <w:r>
              <w:rPr>
                <w:rFonts w:ascii="仿宋_GB2312" w:hAnsi="仿宋_GB2312" w:cs="仿宋_GB2312" w:eastAsia="仿宋_GB2312"/>
                <w:sz w:val="24"/>
              </w:rPr>
              <w:t>9.</w:t>
            </w:r>
            <w:r>
              <w:rPr>
                <w:rFonts w:ascii="仿宋_GB2312" w:hAnsi="仿宋_GB2312" w:cs="仿宋_GB2312" w:eastAsia="仿宋_GB2312"/>
                <w:sz w:val="24"/>
              </w:rPr>
              <w:t>滚刷扫雪宽度（</w:t>
            </w:r>
            <w:r>
              <w:rPr>
                <w:rFonts w:ascii="仿宋_GB2312" w:hAnsi="仿宋_GB2312" w:cs="仿宋_GB2312" w:eastAsia="仿宋_GB2312"/>
                <w:sz w:val="24"/>
              </w:rPr>
              <w:t>mm）≥3100</w:t>
            </w:r>
          </w:p>
          <w:p>
            <w:pPr>
              <w:pStyle w:val="null3"/>
              <w:ind w:left="420"/>
            </w:pPr>
            <w:r>
              <w:rPr>
                <w:rFonts w:ascii="仿宋_GB2312" w:hAnsi="仿宋_GB2312" w:cs="仿宋_GB2312" w:eastAsia="仿宋_GB2312"/>
                <w:sz w:val="24"/>
              </w:rPr>
              <w:t>10.</w:t>
            </w:r>
            <w:r>
              <w:rPr>
                <w:rFonts w:ascii="仿宋_GB2312" w:hAnsi="仿宋_GB2312" w:cs="仿宋_GB2312" w:eastAsia="仿宋_GB2312"/>
                <w:sz w:val="24"/>
              </w:rPr>
              <w:t>滚刷刷毛直径（</w:t>
            </w:r>
            <w:r>
              <w:rPr>
                <w:rFonts w:ascii="仿宋_GB2312" w:hAnsi="仿宋_GB2312" w:cs="仿宋_GB2312" w:eastAsia="仿宋_GB2312"/>
                <w:sz w:val="24"/>
              </w:rPr>
              <w:t>mm）≥810</w:t>
            </w:r>
          </w:p>
          <w:p>
            <w:pPr>
              <w:pStyle w:val="null3"/>
              <w:ind w:left="420"/>
            </w:pPr>
            <w:r>
              <w:rPr>
                <w:rFonts w:ascii="仿宋_GB2312" w:hAnsi="仿宋_GB2312" w:cs="仿宋_GB2312" w:eastAsia="仿宋_GB2312"/>
                <w:sz w:val="24"/>
              </w:rPr>
              <w:t>11.</w:t>
            </w:r>
            <w:r>
              <w:rPr>
                <w:rFonts w:ascii="仿宋_GB2312" w:hAnsi="仿宋_GB2312" w:cs="仿宋_GB2312" w:eastAsia="仿宋_GB2312"/>
                <w:sz w:val="24"/>
              </w:rPr>
              <w:t>滚刷摆动角度（</w:t>
            </w:r>
            <w:r>
              <w:rPr>
                <w:rFonts w:ascii="仿宋_GB2312" w:hAnsi="仿宋_GB2312" w:cs="仿宋_GB2312" w:eastAsia="仿宋_GB2312"/>
                <w:sz w:val="24"/>
              </w:rPr>
              <w:t>°）≥±30</w:t>
            </w:r>
          </w:p>
          <w:p>
            <w:pPr>
              <w:pStyle w:val="null3"/>
              <w:ind w:left="420"/>
            </w:pPr>
            <w:r>
              <w:rPr>
                <w:rFonts w:ascii="仿宋_GB2312" w:hAnsi="仿宋_GB2312" w:cs="仿宋_GB2312" w:eastAsia="仿宋_GB2312"/>
                <w:sz w:val="24"/>
              </w:rPr>
              <w:t>12.</w:t>
            </w:r>
            <w:r>
              <w:rPr>
                <w:rFonts w:ascii="仿宋_GB2312" w:hAnsi="仿宋_GB2312" w:cs="仿宋_GB2312" w:eastAsia="仿宋_GB2312"/>
                <w:sz w:val="24"/>
              </w:rPr>
              <w:t>撒布机容积（</w:t>
            </w:r>
            <w:r>
              <w:rPr>
                <w:rFonts w:ascii="仿宋_GB2312" w:hAnsi="仿宋_GB2312" w:cs="仿宋_GB2312" w:eastAsia="仿宋_GB2312"/>
                <w:sz w:val="24"/>
              </w:rPr>
              <w:t>m³）≥9</w:t>
            </w:r>
          </w:p>
          <w:p>
            <w:pPr>
              <w:pStyle w:val="null3"/>
              <w:ind w:left="420"/>
            </w:pPr>
            <w:r>
              <w:rPr>
                <w:rFonts w:ascii="仿宋_GB2312" w:hAnsi="仿宋_GB2312" w:cs="仿宋_GB2312" w:eastAsia="仿宋_GB2312"/>
                <w:sz w:val="24"/>
              </w:rPr>
              <w:t>13.</w:t>
            </w:r>
            <w:r>
              <w:rPr>
                <w:rFonts w:ascii="仿宋_GB2312" w:hAnsi="仿宋_GB2312" w:cs="仿宋_GB2312" w:eastAsia="仿宋_GB2312"/>
                <w:sz w:val="24"/>
              </w:rPr>
              <w:t>▲撒布宽度（m）≥</w:t>
            </w:r>
            <w:r>
              <w:rPr>
                <w:rFonts w:ascii="仿宋_GB2312" w:hAnsi="仿宋_GB2312" w:cs="仿宋_GB2312" w:eastAsia="仿宋_GB2312"/>
                <w:sz w:val="24"/>
              </w:rPr>
              <w:t>10</w:t>
            </w:r>
          </w:p>
          <w:p>
            <w:pPr>
              <w:pStyle w:val="null3"/>
              <w:ind w:left="420"/>
            </w:pPr>
            <w:r>
              <w:rPr>
                <w:rFonts w:ascii="仿宋_GB2312" w:hAnsi="仿宋_GB2312" w:cs="仿宋_GB2312" w:eastAsia="仿宋_GB2312"/>
                <w:sz w:val="24"/>
              </w:rPr>
              <w:t>14.</w:t>
            </w:r>
            <w:r>
              <w:rPr>
                <w:rFonts w:ascii="仿宋_GB2312" w:hAnsi="仿宋_GB2312" w:cs="仿宋_GB2312" w:eastAsia="仿宋_GB2312"/>
                <w:sz w:val="24"/>
              </w:rPr>
              <w:t>需</w:t>
            </w:r>
            <w:r>
              <w:rPr>
                <w:rFonts w:ascii="仿宋_GB2312" w:hAnsi="仿宋_GB2312" w:cs="仿宋_GB2312" w:eastAsia="仿宋_GB2312"/>
                <w:sz w:val="24"/>
              </w:rPr>
              <w:t>具有强制散热功能；</w:t>
            </w:r>
            <w:r>
              <w:rPr>
                <w:rFonts w:ascii="仿宋_GB2312" w:hAnsi="仿宋_GB2312" w:cs="仿宋_GB2312" w:eastAsia="仿宋_GB2312"/>
                <w:sz w:val="24"/>
              </w:rPr>
              <w:t>需</w:t>
            </w:r>
            <w:r>
              <w:rPr>
                <w:rFonts w:ascii="仿宋_GB2312" w:hAnsi="仿宋_GB2312" w:cs="仿宋_GB2312" w:eastAsia="仿宋_GB2312"/>
                <w:sz w:val="24"/>
              </w:rPr>
              <w:t>具有压力高报警功能。</w:t>
            </w:r>
          </w:p>
          <w:p>
            <w:pPr>
              <w:pStyle w:val="null3"/>
              <w:ind w:left="420"/>
            </w:pPr>
            <w:r>
              <w:rPr>
                <w:rFonts w:ascii="仿宋_GB2312" w:hAnsi="仿宋_GB2312" w:cs="仿宋_GB2312" w:eastAsia="仿宋_GB2312"/>
                <w:sz w:val="24"/>
              </w:rPr>
              <w:t>15.</w:t>
            </w:r>
            <w:r>
              <w:rPr>
                <w:rFonts w:ascii="仿宋_GB2312" w:hAnsi="仿宋_GB2312" w:cs="仿宋_GB2312" w:eastAsia="仿宋_GB2312"/>
                <w:sz w:val="24"/>
              </w:rPr>
              <w:t>撒布机</w:t>
            </w:r>
            <w:r>
              <w:rPr>
                <w:rFonts w:ascii="仿宋_GB2312" w:hAnsi="仿宋_GB2312" w:cs="仿宋_GB2312" w:eastAsia="仿宋_GB2312"/>
                <w:sz w:val="24"/>
              </w:rPr>
              <w:t>需</w:t>
            </w:r>
            <w:r>
              <w:rPr>
                <w:rFonts w:ascii="仿宋_GB2312" w:hAnsi="仿宋_GB2312" w:cs="仿宋_GB2312" w:eastAsia="仿宋_GB2312"/>
                <w:sz w:val="24"/>
              </w:rPr>
              <w:t>具有清仓功能；料仓表面</w:t>
            </w:r>
            <w:r>
              <w:rPr>
                <w:rFonts w:ascii="仿宋_GB2312" w:hAnsi="仿宋_GB2312" w:cs="仿宋_GB2312" w:eastAsia="仿宋_GB2312"/>
                <w:sz w:val="24"/>
              </w:rPr>
              <w:t>需</w:t>
            </w:r>
            <w:r>
              <w:rPr>
                <w:rFonts w:ascii="仿宋_GB2312" w:hAnsi="仿宋_GB2312" w:cs="仿宋_GB2312" w:eastAsia="仿宋_GB2312"/>
                <w:sz w:val="24"/>
              </w:rPr>
              <w:t>具有防腐涂层；撒布机尾部装</w:t>
            </w:r>
            <w:r>
              <w:rPr>
                <w:rFonts w:ascii="仿宋_GB2312" w:hAnsi="仿宋_GB2312" w:cs="仿宋_GB2312" w:eastAsia="仿宋_GB2312"/>
                <w:sz w:val="24"/>
              </w:rPr>
              <w:t>需</w:t>
            </w:r>
            <w:r>
              <w:rPr>
                <w:rFonts w:ascii="仿宋_GB2312" w:hAnsi="仿宋_GB2312" w:cs="仿宋_GB2312" w:eastAsia="仿宋_GB2312"/>
                <w:sz w:val="24"/>
              </w:rPr>
              <w:t>有箭头灯。</w:t>
            </w:r>
          </w:p>
          <w:p>
            <w:pPr>
              <w:pStyle w:val="null3"/>
              <w:ind w:left="420"/>
            </w:pPr>
            <w:r>
              <w:rPr>
                <w:rFonts w:ascii="仿宋_GB2312" w:hAnsi="仿宋_GB2312" w:cs="仿宋_GB2312" w:eastAsia="仿宋_GB2312"/>
                <w:sz w:val="24"/>
              </w:rPr>
              <w:t>16.</w:t>
            </w:r>
            <w:r>
              <w:rPr>
                <w:rFonts w:ascii="仿宋_GB2312" w:hAnsi="仿宋_GB2312" w:cs="仿宋_GB2312" w:eastAsia="仿宋_GB2312"/>
                <w:sz w:val="24"/>
              </w:rPr>
              <w:t>滚刷驱动方式：</w:t>
            </w:r>
            <w:r>
              <w:rPr>
                <w:rFonts w:ascii="仿宋_GB2312" w:hAnsi="仿宋_GB2312" w:cs="仿宋_GB2312" w:eastAsia="仿宋_GB2312"/>
                <w:sz w:val="24"/>
              </w:rPr>
              <w:t>需</w:t>
            </w:r>
            <w:r>
              <w:rPr>
                <w:rFonts w:ascii="仿宋_GB2312" w:hAnsi="仿宋_GB2312" w:cs="仿宋_GB2312" w:eastAsia="仿宋_GB2312"/>
                <w:sz w:val="24"/>
              </w:rPr>
              <w:t>采用双液压马达直驱；</w:t>
            </w:r>
          </w:p>
          <w:p>
            <w:pPr>
              <w:pStyle w:val="null3"/>
              <w:ind w:left="420"/>
            </w:pPr>
            <w:r>
              <w:rPr>
                <w:rFonts w:ascii="仿宋_GB2312" w:hAnsi="仿宋_GB2312" w:cs="仿宋_GB2312" w:eastAsia="仿宋_GB2312"/>
                <w:sz w:val="24"/>
              </w:rPr>
              <w:t>17.</w:t>
            </w:r>
            <w:r>
              <w:rPr>
                <w:rFonts w:ascii="仿宋_GB2312" w:hAnsi="仿宋_GB2312" w:cs="仿宋_GB2312" w:eastAsia="仿宋_GB2312"/>
                <w:sz w:val="24"/>
              </w:rPr>
              <w:t>滚刷</w:t>
            </w:r>
            <w:r>
              <w:rPr>
                <w:rFonts w:ascii="仿宋_GB2312" w:hAnsi="仿宋_GB2312" w:cs="仿宋_GB2312" w:eastAsia="仿宋_GB2312"/>
                <w:sz w:val="24"/>
              </w:rPr>
              <w:t>需</w:t>
            </w:r>
            <w:r>
              <w:rPr>
                <w:rFonts w:ascii="仿宋_GB2312" w:hAnsi="仿宋_GB2312" w:cs="仿宋_GB2312" w:eastAsia="仿宋_GB2312"/>
                <w:sz w:val="24"/>
              </w:rPr>
              <w:t>采用平行四连杆机构，滚刷运行可靠、稳定；</w:t>
            </w:r>
          </w:p>
          <w:p>
            <w:pPr>
              <w:pStyle w:val="null3"/>
              <w:ind w:left="420"/>
            </w:pPr>
            <w:r>
              <w:rPr>
                <w:rFonts w:ascii="仿宋_GB2312" w:hAnsi="仿宋_GB2312" w:cs="仿宋_GB2312" w:eastAsia="仿宋_GB2312"/>
                <w:sz w:val="24"/>
              </w:rPr>
              <w:t>18.</w:t>
            </w:r>
            <w:r>
              <w:rPr>
                <w:rFonts w:ascii="仿宋_GB2312" w:hAnsi="仿宋_GB2312" w:cs="仿宋_GB2312" w:eastAsia="仿宋_GB2312"/>
                <w:sz w:val="24"/>
              </w:rPr>
              <w:t>滚刷</w:t>
            </w:r>
            <w:r>
              <w:rPr>
                <w:rFonts w:ascii="仿宋_GB2312" w:hAnsi="仿宋_GB2312" w:cs="仿宋_GB2312" w:eastAsia="仿宋_GB2312"/>
                <w:sz w:val="24"/>
              </w:rPr>
              <w:t>需</w:t>
            </w:r>
            <w:r>
              <w:rPr>
                <w:rFonts w:ascii="仿宋_GB2312" w:hAnsi="仿宋_GB2312" w:cs="仿宋_GB2312" w:eastAsia="仿宋_GB2312"/>
                <w:sz w:val="24"/>
              </w:rPr>
              <w:t>带接地压力报警功能；</w:t>
            </w:r>
          </w:p>
          <w:p>
            <w:pPr>
              <w:pStyle w:val="null3"/>
              <w:ind w:left="420"/>
            </w:pPr>
            <w:r>
              <w:rPr>
                <w:rFonts w:ascii="仿宋_GB2312" w:hAnsi="仿宋_GB2312" w:cs="仿宋_GB2312" w:eastAsia="仿宋_GB2312"/>
                <w:sz w:val="24"/>
              </w:rPr>
              <w:t>19.</w:t>
            </w:r>
            <w:r>
              <w:rPr>
                <w:rFonts w:ascii="仿宋_GB2312" w:hAnsi="仿宋_GB2312" w:cs="仿宋_GB2312" w:eastAsia="仿宋_GB2312"/>
                <w:sz w:val="24"/>
              </w:rPr>
              <w:t>刷毛</w:t>
            </w:r>
            <w:r>
              <w:rPr>
                <w:rFonts w:ascii="仿宋_GB2312" w:hAnsi="仿宋_GB2312" w:cs="仿宋_GB2312" w:eastAsia="仿宋_GB2312"/>
                <w:sz w:val="24"/>
              </w:rPr>
              <w:t>需</w:t>
            </w:r>
            <w:r>
              <w:rPr>
                <w:rFonts w:ascii="仿宋_GB2312" w:hAnsi="仿宋_GB2312" w:cs="仿宋_GB2312" w:eastAsia="仿宋_GB2312"/>
                <w:sz w:val="24"/>
              </w:rPr>
              <w:t>采用平面单片装；滚刷带有刷头下压功能，</w:t>
            </w:r>
            <w:r>
              <w:rPr>
                <w:rFonts w:ascii="仿宋_GB2312" w:hAnsi="仿宋_GB2312" w:cs="仿宋_GB2312" w:eastAsia="仿宋_GB2312"/>
                <w:sz w:val="24"/>
              </w:rPr>
              <w:t>需</w:t>
            </w:r>
            <w:r>
              <w:rPr>
                <w:rFonts w:ascii="仿宋_GB2312" w:hAnsi="仿宋_GB2312" w:cs="仿宋_GB2312" w:eastAsia="仿宋_GB2312"/>
                <w:sz w:val="24"/>
              </w:rPr>
              <w:t>采用液压油缸控制，扫毛离地间隙可调节，有效提高刷毛使用率；</w:t>
            </w:r>
          </w:p>
          <w:p>
            <w:pPr>
              <w:pStyle w:val="null3"/>
              <w:ind w:left="420"/>
            </w:pPr>
            <w:r>
              <w:rPr>
                <w:rFonts w:ascii="仿宋_GB2312" w:hAnsi="仿宋_GB2312" w:cs="仿宋_GB2312" w:eastAsia="仿宋_GB2312"/>
                <w:sz w:val="24"/>
              </w:rPr>
              <w:t>20.</w:t>
            </w:r>
            <w:r>
              <w:rPr>
                <w:rFonts w:ascii="仿宋_GB2312" w:hAnsi="仿宋_GB2312" w:cs="仿宋_GB2312" w:eastAsia="仿宋_GB2312"/>
                <w:sz w:val="24"/>
              </w:rPr>
              <w:t>滚扫支撑轮</w:t>
            </w:r>
            <w:r>
              <w:rPr>
                <w:rFonts w:ascii="仿宋_GB2312" w:hAnsi="仿宋_GB2312" w:cs="仿宋_GB2312" w:eastAsia="仿宋_GB2312"/>
                <w:sz w:val="24"/>
              </w:rPr>
              <w:t>需</w:t>
            </w:r>
            <w:r>
              <w:rPr>
                <w:rFonts w:ascii="仿宋_GB2312" w:hAnsi="仿宋_GB2312" w:cs="仿宋_GB2312" w:eastAsia="仿宋_GB2312"/>
                <w:sz w:val="24"/>
              </w:rPr>
              <w:t>采用充气轮胎。</w:t>
            </w:r>
          </w:p>
          <w:p>
            <w:pPr>
              <w:pStyle w:val="null3"/>
              <w:ind w:left="420"/>
            </w:pPr>
            <w:r>
              <w:rPr>
                <w:rFonts w:ascii="仿宋_GB2312" w:hAnsi="仿宋_GB2312" w:cs="仿宋_GB2312" w:eastAsia="仿宋_GB2312"/>
                <w:sz w:val="24"/>
              </w:rPr>
              <w:t>21.</w:t>
            </w:r>
            <w:r>
              <w:rPr>
                <w:rFonts w:ascii="仿宋_GB2312" w:hAnsi="仿宋_GB2312" w:cs="仿宋_GB2312" w:eastAsia="仿宋_GB2312"/>
                <w:sz w:val="24"/>
              </w:rPr>
              <w:t>▲</w:t>
            </w:r>
            <w:r>
              <w:rPr>
                <w:rFonts w:ascii="仿宋_GB2312" w:hAnsi="仿宋_GB2312" w:cs="仿宋_GB2312" w:eastAsia="仿宋_GB2312"/>
                <w:sz w:val="24"/>
              </w:rPr>
              <w:t>需具备除冰功能。</w:t>
            </w:r>
          </w:p>
          <w:p>
            <w:pPr>
              <w:pStyle w:val="null3"/>
              <w:ind w:left="420"/>
            </w:pPr>
            <w:r>
              <w:rPr>
                <w:rFonts w:ascii="仿宋_GB2312" w:hAnsi="仿宋_GB2312" w:cs="仿宋_GB2312" w:eastAsia="仿宋_GB2312"/>
                <w:sz w:val="24"/>
              </w:rPr>
              <w:t>22.</w:t>
            </w:r>
            <w:r>
              <w:rPr>
                <w:rFonts w:ascii="仿宋_GB2312" w:hAnsi="仿宋_GB2312" w:cs="仿宋_GB2312" w:eastAsia="仿宋_GB2312"/>
                <w:sz w:val="24"/>
              </w:rPr>
              <w:t>车辆需配备</w:t>
            </w:r>
            <w:r>
              <w:rPr>
                <w:rFonts w:ascii="仿宋_GB2312" w:hAnsi="仿宋_GB2312" w:cs="仿宋_GB2312" w:eastAsia="仿宋_GB2312"/>
                <w:sz w:val="24"/>
              </w:rPr>
              <w:t>360°监控。</w:t>
            </w:r>
          </w:p>
          <w:p>
            <w:pPr>
              <w:pStyle w:val="null3"/>
              <w:ind w:left="420"/>
            </w:pPr>
            <w:r>
              <w:rPr>
                <w:rFonts w:ascii="仿宋_GB2312" w:hAnsi="仿宋_GB2312" w:cs="仿宋_GB2312" w:eastAsia="仿宋_GB2312"/>
                <w:sz w:val="24"/>
              </w:rPr>
              <w:t>23.</w:t>
            </w:r>
            <w:r>
              <w:rPr>
                <w:rFonts w:ascii="仿宋_GB2312" w:hAnsi="仿宋_GB2312" w:cs="仿宋_GB2312" w:eastAsia="仿宋_GB2312"/>
                <w:sz w:val="24"/>
              </w:rPr>
              <w:t>撒布机均需对内部做防护处理。</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十</w:t>
            </w:r>
            <w:r>
              <w:rPr>
                <w:rFonts w:ascii="仿宋_GB2312" w:hAnsi="仿宋_GB2312" w:cs="仿宋_GB2312" w:eastAsia="仿宋_GB2312"/>
                <w:sz w:val="24"/>
                <w:b/>
              </w:rPr>
              <w:t>）</w:t>
            </w:r>
            <w:r>
              <w:rPr>
                <w:rFonts w:ascii="仿宋_GB2312" w:hAnsi="仿宋_GB2312" w:cs="仿宋_GB2312" w:eastAsia="仿宋_GB2312"/>
                <w:sz w:val="24"/>
                <w:b/>
              </w:rPr>
              <w:t>除雪滚刷</w:t>
            </w:r>
          </w:p>
          <w:p>
            <w:pPr>
              <w:pStyle w:val="null3"/>
              <w:ind w:left="420"/>
            </w:pPr>
            <w:r>
              <w:rPr>
                <w:rFonts w:ascii="仿宋_GB2312" w:hAnsi="仿宋_GB2312" w:cs="仿宋_GB2312" w:eastAsia="仿宋_GB2312"/>
                <w:sz w:val="24"/>
              </w:rPr>
              <w:t>1.</w:t>
            </w:r>
            <w:r>
              <w:rPr>
                <w:rFonts w:ascii="仿宋_GB2312" w:hAnsi="仿宋_GB2312" w:cs="仿宋_GB2312" w:eastAsia="仿宋_GB2312"/>
                <w:sz w:val="24"/>
              </w:rPr>
              <w:t>外形尺寸（长</w:t>
            </w:r>
            <w:r>
              <w:rPr>
                <w:rFonts w:ascii="仿宋_GB2312" w:hAnsi="仿宋_GB2312" w:cs="仿宋_GB2312" w:eastAsia="仿宋_GB2312"/>
                <w:sz w:val="24"/>
              </w:rPr>
              <w:t>×宽×高）(mm)≥3500×2200×1600</w:t>
            </w:r>
          </w:p>
          <w:p>
            <w:pPr>
              <w:pStyle w:val="null3"/>
              <w:ind w:left="420"/>
            </w:pPr>
            <w:r>
              <w:rPr>
                <w:rFonts w:ascii="仿宋_GB2312" w:hAnsi="仿宋_GB2312" w:cs="仿宋_GB2312" w:eastAsia="仿宋_GB2312"/>
                <w:sz w:val="24"/>
              </w:rPr>
              <w:t>2.</w:t>
            </w:r>
            <w:r>
              <w:rPr>
                <w:rFonts w:ascii="仿宋_GB2312" w:hAnsi="仿宋_GB2312" w:cs="仿宋_GB2312" w:eastAsia="仿宋_GB2312"/>
                <w:sz w:val="24"/>
              </w:rPr>
              <w:t>除雪宽度</w:t>
            </w:r>
            <w:r>
              <w:rPr>
                <w:rFonts w:ascii="仿宋_GB2312" w:hAnsi="仿宋_GB2312" w:cs="仿宋_GB2312" w:eastAsia="仿宋_GB2312"/>
                <w:sz w:val="24"/>
              </w:rPr>
              <w:t>(mm)≥2600</w:t>
            </w:r>
          </w:p>
          <w:p>
            <w:pPr>
              <w:pStyle w:val="null3"/>
              <w:ind w:left="420"/>
            </w:pPr>
            <w:r>
              <w:rPr>
                <w:rFonts w:ascii="仿宋_GB2312" w:hAnsi="仿宋_GB2312" w:cs="仿宋_GB2312" w:eastAsia="仿宋_GB2312"/>
                <w:sz w:val="24"/>
              </w:rPr>
              <w:t>3.</w:t>
            </w:r>
            <w:r>
              <w:rPr>
                <w:rFonts w:ascii="仿宋_GB2312" w:hAnsi="仿宋_GB2312" w:cs="仿宋_GB2312" w:eastAsia="仿宋_GB2312"/>
                <w:sz w:val="24"/>
              </w:rPr>
              <w:t>作业速度（</w:t>
            </w:r>
            <w:r>
              <w:rPr>
                <w:rFonts w:ascii="仿宋_GB2312" w:hAnsi="仿宋_GB2312" w:cs="仿宋_GB2312" w:eastAsia="仿宋_GB2312"/>
                <w:sz w:val="24"/>
              </w:rPr>
              <w:t>km/h）</w:t>
            </w:r>
            <w:r>
              <w:rPr>
                <w:rFonts w:ascii="仿宋_GB2312" w:hAnsi="仿宋_GB2312" w:cs="仿宋_GB2312" w:eastAsia="仿宋_GB2312"/>
                <w:sz w:val="24"/>
              </w:rPr>
              <w:t>≥5</w:t>
            </w:r>
          </w:p>
          <w:p>
            <w:pPr>
              <w:pStyle w:val="null3"/>
              <w:ind w:left="420"/>
            </w:pPr>
            <w:r>
              <w:rPr>
                <w:rFonts w:ascii="仿宋_GB2312" w:hAnsi="仿宋_GB2312" w:cs="仿宋_GB2312" w:eastAsia="仿宋_GB2312"/>
                <w:sz w:val="24"/>
              </w:rPr>
              <w:t>4.</w:t>
            </w:r>
            <w:r>
              <w:rPr>
                <w:rFonts w:ascii="仿宋_GB2312" w:hAnsi="仿宋_GB2312" w:cs="仿宋_GB2312" w:eastAsia="仿宋_GB2312"/>
                <w:sz w:val="24"/>
              </w:rPr>
              <w:t>左右最大偏摆角度（</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±30</w:t>
            </w:r>
          </w:p>
          <w:p>
            <w:pPr>
              <w:pStyle w:val="null3"/>
              <w:ind w:left="420"/>
            </w:pPr>
            <w:r>
              <w:rPr>
                <w:rFonts w:ascii="仿宋_GB2312" w:hAnsi="仿宋_GB2312" w:cs="仿宋_GB2312" w:eastAsia="仿宋_GB2312"/>
                <w:sz w:val="24"/>
              </w:rPr>
              <w:t>5.</w:t>
            </w:r>
            <w:r>
              <w:rPr>
                <w:rFonts w:ascii="仿宋_GB2312" w:hAnsi="仿宋_GB2312" w:cs="仿宋_GB2312" w:eastAsia="仿宋_GB2312"/>
                <w:sz w:val="24"/>
              </w:rPr>
              <w:t>升降高度（</w:t>
            </w:r>
            <w:r>
              <w:rPr>
                <w:rFonts w:ascii="仿宋_GB2312" w:hAnsi="仿宋_GB2312" w:cs="仿宋_GB2312" w:eastAsia="仿宋_GB2312"/>
                <w:sz w:val="24"/>
              </w:rPr>
              <w:t>mm）≥300</w:t>
            </w:r>
          </w:p>
          <w:p>
            <w:pPr>
              <w:pStyle w:val="null3"/>
              <w:ind w:left="420"/>
            </w:pPr>
            <w:r>
              <w:rPr>
                <w:rFonts w:ascii="仿宋_GB2312" w:hAnsi="仿宋_GB2312" w:cs="仿宋_GB2312" w:eastAsia="仿宋_GB2312"/>
                <w:sz w:val="24"/>
              </w:rPr>
              <w:t>6.</w:t>
            </w:r>
            <w:r>
              <w:rPr>
                <w:rFonts w:ascii="仿宋_GB2312" w:hAnsi="仿宋_GB2312" w:cs="仿宋_GB2312" w:eastAsia="仿宋_GB2312"/>
                <w:sz w:val="24"/>
              </w:rPr>
              <w:t>工作转速（</w:t>
            </w:r>
            <w:r>
              <w:rPr>
                <w:rFonts w:ascii="仿宋_GB2312" w:hAnsi="仿宋_GB2312" w:cs="仿宋_GB2312" w:eastAsia="仿宋_GB2312"/>
                <w:sz w:val="24"/>
              </w:rPr>
              <w:t>r/min）≥250</w:t>
            </w:r>
          </w:p>
          <w:p>
            <w:pPr>
              <w:pStyle w:val="null3"/>
              <w:ind w:left="420"/>
            </w:pPr>
            <w:r>
              <w:rPr>
                <w:rFonts w:ascii="仿宋_GB2312" w:hAnsi="仿宋_GB2312" w:cs="仿宋_GB2312" w:eastAsia="仿宋_GB2312"/>
                <w:sz w:val="24"/>
              </w:rPr>
              <w:t>7.</w:t>
            </w:r>
            <w:r>
              <w:rPr>
                <w:rFonts w:ascii="仿宋_GB2312" w:hAnsi="仿宋_GB2312" w:cs="仿宋_GB2312" w:eastAsia="仿宋_GB2312"/>
                <w:sz w:val="24"/>
              </w:rPr>
              <w:t>滚刷整体需采用框架结构。</w:t>
            </w:r>
          </w:p>
          <w:p>
            <w:pPr>
              <w:pStyle w:val="null3"/>
              <w:ind w:left="420"/>
            </w:pPr>
            <w:r>
              <w:rPr>
                <w:rFonts w:ascii="仿宋_GB2312" w:hAnsi="仿宋_GB2312" w:cs="仿宋_GB2312" w:eastAsia="仿宋_GB2312"/>
                <w:sz w:val="24"/>
              </w:rPr>
              <w:t>8.</w:t>
            </w:r>
            <w:r>
              <w:rPr>
                <w:rFonts w:ascii="仿宋_GB2312" w:hAnsi="仿宋_GB2312" w:cs="仿宋_GB2312" w:eastAsia="仿宋_GB2312"/>
                <w:sz w:val="24"/>
              </w:rPr>
              <w:t>▲滚刷</w:t>
            </w:r>
            <w:r>
              <w:rPr>
                <w:rFonts w:ascii="仿宋_GB2312" w:hAnsi="仿宋_GB2312" w:cs="仿宋_GB2312" w:eastAsia="仿宋_GB2312"/>
                <w:sz w:val="24"/>
              </w:rPr>
              <w:t>自带</w:t>
            </w:r>
            <w:r>
              <w:rPr>
                <w:rFonts w:ascii="仿宋_GB2312" w:hAnsi="仿宋_GB2312" w:cs="仿宋_GB2312" w:eastAsia="仿宋_GB2312"/>
                <w:sz w:val="24"/>
              </w:rPr>
              <w:t>动力驱动雪刷工作，不借用安装车辆上的动力。</w:t>
            </w:r>
          </w:p>
          <w:p>
            <w:pPr>
              <w:pStyle w:val="null3"/>
              <w:ind w:left="420"/>
            </w:pPr>
            <w:r>
              <w:rPr>
                <w:rFonts w:ascii="仿宋_GB2312" w:hAnsi="仿宋_GB2312" w:cs="仿宋_GB2312" w:eastAsia="仿宋_GB2312"/>
                <w:sz w:val="24"/>
              </w:rPr>
              <w:t>9.</w:t>
            </w:r>
            <w:r>
              <w:rPr>
                <w:rFonts w:ascii="仿宋_GB2312" w:hAnsi="仿宋_GB2312" w:cs="仿宋_GB2312" w:eastAsia="仿宋_GB2312"/>
                <w:sz w:val="24"/>
              </w:rPr>
              <w:t>需能</w:t>
            </w:r>
            <w:r>
              <w:rPr>
                <w:rFonts w:ascii="仿宋_GB2312" w:hAnsi="仿宋_GB2312" w:cs="仿宋_GB2312" w:eastAsia="仿宋_GB2312"/>
                <w:sz w:val="24"/>
              </w:rPr>
              <w:t>驾驶室操作刷头下压功能，调节刷毛离地间隙。</w:t>
            </w:r>
          </w:p>
          <w:p>
            <w:pPr>
              <w:pStyle w:val="null3"/>
              <w:ind w:left="420"/>
            </w:pPr>
            <w:r>
              <w:rPr>
                <w:rFonts w:ascii="仿宋_GB2312" w:hAnsi="仿宋_GB2312" w:cs="仿宋_GB2312" w:eastAsia="仿宋_GB2312"/>
                <w:sz w:val="24"/>
              </w:rPr>
              <w:t>10.</w:t>
            </w:r>
            <w:r>
              <w:rPr>
                <w:rFonts w:ascii="仿宋_GB2312" w:hAnsi="仿宋_GB2312" w:cs="仿宋_GB2312" w:eastAsia="仿宋_GB2312"/>
                <w:sz w:val="24"/>
              </w:rPr>
              <w:t>辅助支撑轮需采用重载工程耐磨橡胶轮胎。且支撑轮可随着车辆行经的方向自动进行调整，无需人工干预，并自动回位。</w:t>
            </w:r>
          </w:p>
          <w:p>
            <w:pPr>
              <w:pStyle w:val="null3"/>
              <w:ind w:left="420"/>
            </w:pPr>
            <w:r>
              <w:rPr>
                <w:rFonts w:ascii="仿宋_GB2312" w:hAnsi="仿宋_GB2312" w:cs="仿宋_GB2312" w:eastAsia="仿宋_GB2312"/>
                <w:sz w:val="24"/>
              </w:rPr>
              <w:t>11.</w:t>
            </w:r>
            <w:r>
              <w:rPr>
                <w:rFonts w:ascii="仿宋_GB2312" w:hAnsi="仿宋_GB2312" w:cs="仿宋_GB2312" w:eastAsia="仿宋_GB2312"/>
                <w:sz w:val="24"/>
              </w:rPr>
              <w:t>根据采购人使用要求配备</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十一</w:t>
            </w:r>
            <w:r>
              <w:rPr>
                <w:rFonts w:ascii="仿宋_GB2312" w:hAnsi="仿宋_GB2312" w:cs="仿宋_GB2312" w:eastAsia="仿宋_GB2312"/>
                <w:sz w:val="24"/>
                <w:b/>
              </w:rPr>
              <w:t>）</w:t>
            </w:r>
            <w:r>
              <w:rPr>
                <w:rFonts w:ascii="仿宋_GB2312" w:hAnsi="仿宋_GB2312" w:cs="仿宋_GB2312" w:eastAsia="仿宋_GB2312"/>
                <w:sz w:val="24"/>
                <w:b/>
              </w:rPr>
              <w:t>除雪铲</w:t>
            </w:r>
          </w:p>
          <w:p>
            <w:pPr>
              <w:pStyle w:val="null3"/>
              <w:ind w:left="420"/>
            </w:pPr>
            <w:r>
              <w:rPr>
                <w:rFonts w:ascii="仿宋_GB2312" w:hAnsi="仿宋_GB2312" w:cs="仿宋_GB2312" w:eastAsia="仿宋_GB2312"/>
                <w:sz w:val="24"/>
              </w:rPr>
              <w:t>1.</w:t>
            </w:r>
            <w:r>
              <w:rPr>
                <w:rFonts w:ascii="仿宋_GB2312" w:hAnsi="仿宋_GB2312" w:cs="仿宋_GB2312" w:eastAsia="仿宋_GB2312"/>
                <w:sz w:val="24"/>
              </w:rPr>
              <w:t>外形尺寸（长</w:t>
            </w:r>
            <w:r>
              <w:rPr>
                <w:rFonts w:ascii="仿宋_GB2312" w:hAnsi="仿宋_GB2312" w:cs="仿宋_GB2312" w:eastAsia="仿宋_GB2312"/>
                <w:sz w:val="24"/>
              </w:rPr>
              <w:t>×宽×高）(mm)≥</w:t>
            </w:r>
            <w:r>
              <w:rPr>
                <w:rFonts w:ascii="仿宋_GB2312" w:hAnsi="仿宋_GB2312" w:cs="仿宋_GB2312" w:eastAsia="仿宋_GB2312"/>
                <w:sz w:val="24"/>
              </w:rPr>
              <w:t>1700×3300×1500</w:t>
            </w:r>
          </w:p>
          <w:p>
            <w:pPr>
              <w:pStyle w:val="null3"/>
              <w:ind w:left="420"/>
            </w:pPr>
            <w:r>
              <w:rPr>
                <w:rFonts w:ascii="仿宋_GB2312" w:hAnsi="仿宋_GB2312" w:cs="仿宋_GB2312" w:eastAsia="仿宋_GB2312"/>
                <w:sz w:val="24"/>
              </w:rPr>
              <w:t>2.</w:t>
            </w:r>
            <w:r>
              <w:rPr>
                <w:rFonts w:ascii="仿宋_GB2312" w:hAnsi="仿宋_GB2312" w:cs="仿宋_GB2312" w:eastAsia="仿宋_GB2312"/>
                <w:sz w:val="24"/>
              </w:rPr>
              <w:t>左右最大偏摆角度（</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±30</w:t>
            </w:r>
          </w:p>
          <w:p>
            <w:pPr>
              <w:pStyle w:val="null3"/>
              <w:ind w:left="420"/>
            </w:pPr>
            <w:r>
              <w:rPr>
                <w:rFonts w:ascii="仿宋_GB2312" w:hAnsi="仿宋_GB2312" w:cs="仿宋_GB2312" w:eastAsia="仿宋_GB2312"/>
                <w:sz w:val="24"/>
              </w:rPr>
              <w:t>3.</w:t>
            </w:r>
            <w:r>
              <w:rPr>
                <w:rFonts w:ascii="仿宋_GB2312" w:hAnsi="仿宋_GB2312" w:cs="仿宋_GB2312" w:eastAsia="仿宋_GB2312"/>
                <w:sz w:val="24"/>
              </w:rPr>
              <w:t>除雪宽度（</w:t>
            </w:r>
            <w:r>
              <w:rPr>
                <w:rFonts w:ascii="仿宋_GB2312" w:hAnsi="仿宋_GB2312" w:cs="仿宋_GB2312" w:eastAsia="仿宋_GB2312"/>
                <w:sz w:val="24"/>
              </w:rPr>
              <w:t>mm）</w:t>
            </w:r>
            <w:r>
              <w:rPr>
                <w:rFonts w:ascii="仿宋_GB2312" w:hAnsi="仿宋_GB2312" w:cs="仿宋_GB2312" w:eastAsia="仿宋_GB2312"/>
                <w:sz w:val="24"/>
              </w:rPr>
              <w:t>≥3300</w:t>
            </w:r>
          </w:p>
          <w:p>
            <w:pPr>
              <w:pStyle w:val="null3"/>
              <w:ind w:left="420"/>
            </w:pPr>
            <w:r>
              <w:rPr>
                <w:rFonts w:ascii="仿宋_GB2312" w:hAnsi="仿宋_GB2312" w:cs="仿宋_GB2312" w:eastAsia="仿宋_GB2312"/>
                <w:sz w:val="24"/>
              </w:rPr>
              <w:t>4.</w:t>
            </w:r>
            <w:r>
              <w:rPr>
                <w:rFonts w:ascii="仿宋_GB2312" w:hAnsi="仿宋_GB2312" w:cs="仿宋_GB2312" w:eastAsia="仿宋_GB2312"/>
                <w:sz w:val="24"/>
              </w:rPr>
              <w:t>重量（</w:t>
            </w:r>
            <w:r>
              <w:rPr>
                <w:rFonts w:ascii="仿宋_GB2312" w:hAnsi="仿宋_GB2312" w:cs="仿宋_GB2312" w:eastAsia="仿宋_GB2312"/>
                <w:sz w:val="24"/>
              </w:rPr>
              <w:t>kg）≥1100</w:t>
            </w:r>
          </w:p>
          <w:p>
            <w:pPr>
              <w:pStyle w:val="null3"/>
              <w:ind w:left="420"/>
            </w:pPr>
            <w:r>
              <w:rPr>
                <w:rFonts w:ascii="仿宋_GB2312" w:hAnsi="仿宋_GB2312" w:cs="仿宋_GB2312" w:eastAsia="仿宋_GB2312"/>
                <w:sz w:val="24"/>
              </w:rPr>
              <w:t>5.</w:t>
            </w:r>
            <w:r>
              <w:rPr>
                <w:rFonts w:ascii="仿宋_GB2312" w:hAnsi="仿宋_GB2312" w:cs="仿宋_GB2312" w:eastAsia="仿宋_GB2312"/>
                <w:sz w:val="24"/>
              </w:rPr>
              <w:t>除雪速度（</w:t>
            </w:r>
            <w:r>
              <w:rPr>
                <w:rFonts w:ascii="仿宋_GB2312" w:hAnsi="仿宋_GB2312" w:cs="仿宋_GB2312" w:eastAsia="仿宋_GB2312"/>
                <w:sz w:val="24"/>
              </w:rPr>
              <w:t>km/h）</w:t>
            </w:r>
            <w:r>
              <w:rPr>
                <w:rFonts w:ascii="仿宋_GB2312" w:hAnsi="仿宋_GB2312" w:cs="仿宋_GB2312" w:eastAsia="仿宋_GB2312"/>
                <w:sz w:val="24"/>
              </w:rPr>
              <w:t>≥5</w:t>
            </w:r>
          </w:p>
          <w:p>
            <w:pPr>
              <w:pStyle w:val="null3"/>
              <w:ind w:left="420"/>
            </w:pPr>
            <w:r>
              <w:rPr>
                <w:rFonts w:ascii="仿宋_GB2312" w:hAnsi="仿宋_GB2312" w:cs="仿宋_GB2312" w:eastAsia="仿宋_GB2312"/>
                <w:sz w:val="24"/>
              </w:rPr>
              <w:t>6.</w:t>
            </w:r>
            <w:r>
              <w:rPr>
                <w:rFonts w:ascii="仿宋_GB2312" w:hAnsi="仿宋_GB2312" w:cs="仿宋_GB2312" w:eastAsia="仿宋_GB2312"/>
                <w:sz w:val="24"/>
              </w:rPr>
              <w:t>除雪厚度（</w:t>
            </w:r>
            <w:r>
              <w:rPr>
                <w:rFonts w:ascii="仿宋_GB2312" w:hAnsi="仿宋_GB2312" w:cs="仿宋_GB2312" w:eastAsia="仿宋_GB2312"/>
                <w:sz w:val="24"/>
              </w:rPr>
              <w:t>mm）</w:t>
            </w:r>
            <w:r>
              <w:rPr>
                <w:rFonts w:ascii="仿宋_GB2312" w:hAnsi="仿宋_GB2312" w:cs="仿宋_GB2312" w:eastAsia="仿宋_GB2312"/>
                <w:sz w:val="24"/>
              </w:rPr>
              <w:t>≥200</w:t>
            </w:r>
          </w:p>
          <w:p>
            <w:pPr>
              <w:pStyle w:val="null3"/>
              <w:ind w:left="420"/>
            </w:pPr>
            <w:r>
              <w:rPr>
                <w:rFonts w:ascii="仿宋_GB2312" w:hAnsi="仿宋_GB2312" w:cs="仿宋_GB2312" w:eastAsia="仿宋_GB2312"/>
                <w:sz w:val="24"/>
              </w:rPr>
              <w:t>7.</w:t>
            </w:r>
            <w:r>
              <w:rPr>
                <w:rFonts w:ascii="仿宋_GB2312" w:hAnsi="仿宋_GB2312" w:cs="仿宋_GB2312" w:eastAsia="仿宋_GB2312"/>
                <w:sz w:val="24"/>
              </w:rPr>
              <w:t>雪铲升降、偏摆、浮动等动作全部需在驾驶室内控制。</w:t>
            </w:r>
          </w:p>
          <w:p>
            <w:pPr>
              <w:pStyle w:val="null3"/>
              <w:ind w:left="420"/>
            </w:pPr>
            <w:r>
              <w:rPr>
                <w:rFonts w:ascii="仿宋_GB2312" w:hAnsi="仿宋_GB2312" w:cs="仿宋_GB2312" w:eastAsia="仿宋_GB2312"/>
                <w:sz w:val="24"/>
              </w:rPr>
              <w:t>8.</w:t>
            </w:r>
            <w:r>
              <w:rPr>
                <w:rFonts w:ascii="仿宋_GB2312" w:hAnsi="仿宋_GB2312" w:cs="仿宋_GB2312" w:eastAsia="仿宋_GB2312"/>
                <w:sz w:val="24"/>
              </w:rPr>
              <w:t>雪铲铲板需为整体式</w:t>
            </w:r>
          </w:p>
          <w:p>
            <w:pPr>
              <w:pStyle w:val="null3"/>
              <w:ind w:left="420"/>
            </w:pPr>
            <w:r>
              <w:rPr>
                <w:rFonts w:ascii="仿宋_GB2312" w:hAnsi="仿宋_GB2312" w:cs="仿宋_GB2312" w:eastAsia="仿宋_GB2312"/>
                <w:sz w:val="24"/>
              </w:rPr>
              <w:t>9.</w:t>
            </w:r>
            <w:r>
              <w:rPr>
                <w:rFonts w:ascii="仿宋_GB2312" w:hAnsi="仿宋_GB2312" w:cs="仿宋_GB2312" w:eastAsia="仿宋_GB2312"/>
                <w:sz w:val="24"/>
              </w:rPr>
              <w:t>铲刃需采用耐磨钢制作。</w:t>
            </w:r>
          </w:p>
          <w:p>
            <w:pPr>
              <w:pStyle w:val="null3"/>
              <w:ind w:left="420"/>
            </w:pPr>
            <w:r>
              <w:rPr>
                <w:rFonts w:ascii="仿宋_GB2312" w:hAnsi="仿宋_GB2312" w:cs="仿宋_GB2312" w:eastAsia="仿宋_GB2312"/>
                <w:sz w:val="24"/>
              </w:rPr>
              <w:t>10.</w:t>
            </w:r>
            <w:r>
              <w:rPr>
                <w:rFonts w:ascii="仿宋_GB2312" w:hAnsi="仿宋_GB2312" w:cs="仿宋_GB2312" w:eastAsia="仿宋_GB2312"/>
                <w:sz w:val="24"/>
              </w:rPr>
              <w:t>雪铲需采用铲刃翻转避障，通过六组压缩弹簧复位。</w:t>
            </w:r>
          </w:p>
          <w:p>
            <w:pPr>
              <w:pStyle w:val="null3"/>
            </w:pPr>
            <w:r>
              <w:rPr>
                <w:rFonts w:ascii="仿宋_GB2312" w:hAnsi="仿宋_GB2312" w:cs="仿宋_GB2312" w:eastAsia="仿宋_GB2312"/>
                <w:sz w:val="24"/>
              </w:rPr>
              <w:t>11.根据采购人使用要求配备</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十二</w:t>
            </w:r>
            <w:r>
              <w:rPr>
                <w:rFonts w:ascii="仿宋_GB2312" w:hAnsi="仿宋_GB2312" w:cs="仿宋_GB2312" w:eastAsia="仿宋_GB2312"/>
                <w:sz w:val="24"/>
                <w:b/>
              </w:rPr>
              <w:t>）</w:t>
            </w:r>
            <w:r>
              <w:rPr>
                <w:rFonts w:ascii="仿宋_GB2312" w:hAnsi="仿宋_GB2312" w:cs="仿宋_GB2312" w:eastAsia="仿宋_GB2312"/>
                <w:sz w:val="24"/>
                <w:b/>
              </w:rPr>
              <w:t>撒布机</w:t>
            </w:r>
          </w:p>
          <w:p>
            <w:pPr>
              <w:pStyle w:val="null3"/>
              <w:ind w:left="420"/>
            </w:pPr>
            <w:r>
              <w:rPr>
                <w:rFonts w:ascii="仿宋_GB2312" w:hAnsi="仿宋_GB2312" w:cs="仿宋_GB2312" w:eastAsia="仿宋_GB2312"/>
                <w:sz w:val="24"/>
              </w:rPr>
              <w:t>1.</w:t>
            </w:r>
            <w:r>
              <w:rPr>
                <w:rFonts w:ascii="仿宋_GB2312" w:hAnsi="仿宋_GB2312" w:cs="仿宋_GB2312" w:eastAsia="仿宋_GB2312"/>
                <w:sz w:val="24"/>
              </w:rPr>
              <w:t>外形尺寸（长</w:t>
            </w:r>
            <w:r>
              <w:rPr>
                <w:rFonts w:ascii="仿宋_GB2312" w:hAnsi="仿宋_GB2312" w:cs="仿宋_GB2312" w:eastAsia="仿宋_GB2312"/>
                <w:sz w:val="24"/>
              </w:rPr>
              <w:t>×宽×高）(mm)≥35</w:t>
            </w:r>
            <w:r>
              <w:rPr>
                <w:rFonts w:ascii="仿宋_GB2312" w:hAnsi="仿宋_GB2312" w:cs="仿宋_GB2312" w:eastAsia="仿宋_GB2312"/>
                <w:sz w:val="24"/>
              </w:rPr>
              <w:t>00×1400×1600</w:t>
            </w:r>
          </w:p>
          <w:p>
            <w:pPr>
              <w:pStyle w:val="null3"/>
              <w:ind w:left="420"/>
            </w:pPr>
            <w:r>
              <w:rPr>
                <w:rFonts w:ascii="仿宋_GB2312" w:hAnsi="仿宋_GB2312" w:cs="仿宋_GB2312" w:eastAsia="仿宋_GB2312"/>
                <w:sz w:val="24"/>
              </w:rPr>
              <w:t>2.</w:t>
            </w:r>
            <w:r>
              <w:rPr>
                <w:rFonts w:ascii="仿宋_GB2312" w:hAnsi="仿宋_GB2312" w:cs="仿宋_GB2312" w:eastAsia="仿宋_GB2312"/>
                <w:sz w:val="24"/>
              </w:rPr>
              <w:t>料仓容量（</w:t>
            </w:r>
            <w:r>
              <w:rPr>
                <w:rFonts w:ascii="仿宋_GB2312" w:hAnsi="仿宋_GB2312" w:cs="仿宋_GB2312" w:eastAsia="仿宋_GB2312"/>
                <w:sz w:val="24"/>
              </w:rPr>
              <w:t>m³）≥3</w:t>
            </w:r>
          </w:p>
          <w:p>
            <w:pPr>
              <w:pStyle w:val="null3"/>
              <w:ind w:left="420"/>
            </w:pPr>
            <w:r>
              <w:rPr>
                <w:rFonts w:ascii="仿宋_GB2312" w:hAnsi="仿宋_GB2312" w:cs="仿宋_GB2312" w:eastAsia="仿宋_GB2312"/>
                <w:sz w:val="24"/>
              </w:rPr>
              <w:t>3.</w:t>
            </w:r>
            <w:r>
              <w:rPr>
                <w:rFonts w:ascii="仿宋_GB2312" w:hAnsi="仿宋_GB2312" w:cs="仿宋_GB2312" w:eastAsia="仿宋_GB2312"/>
                <w:sz w:val="24"/>
              </w:rPr>
              <w:t>发动机功率（</w:t>
            </w:r>
            <w:r>
              <w:rPr>
                <w:rFonts w:ascii="仿宋_GB2312" w:hAnsi="仿宋_GB2312" w:cs="仿宋_GB2312" w:eastAsia="仿宋_GB2312"/>
                <w:sz w:val="24"/>
              </w:rPr>
              <w:t>kw）≥7</w:t>
            </w:r>
          </w:p>
          <w:p>
            <w:pPr>
              <w:pStyle w:val="null3"/>
              <w:ind w:left="420"/>
            </w:pPr>
            <w:r>
              <w:rPr>
                <w:rFonts w:ascii="仿宋_GB2312" w:hAnsi="仿宋_GB2312" w:cs="仿宋_GB2312" w:eastAsia="仿宋_GB2312"/>
                <w:sz w:val="24"/>
              </w:rPr>
              <w:t>4.</w:t>
            </w:r>
            <w:r>
              <w:rPr>
                <w:rFonts w:ascii="仿宋_GB2312" w:hAnsi="仿宋_GB2312" w:cs="仿宋_GB2312" w:eastAsia="仿宋_GB2312"/>
                <w:sz w:val="24"/>
              </w:rPr>
              <w:t>发动机为汽油发动机</w:t>
            </w:r>
          </w:p>
          <w:p>
            <w:pPr>
              <w:pStyle w:val="null3"/>
              <w:ind w:left="420"/>
            </w:pPr>
            <w:r>
              <w:rPr>
                <w:rFonts w:ascii="仿宋_GB2312" w:hAnsi="仿宋_GB2312" w:cs="仿宋_GB2312" w:eastAsia="仿宋_GB2312"/>
                <w:sz w:val="24"/>
              </w:rPr>
              <w:t>5.</w:t>
            </w:r>
            <w:r>
              <w:rPr>
                <w:rFonts w:ascii="仿宋_GB2312" w:hAnsi="仿宋_GB2312" w:cs="仿宋_GB2312" w:eastAsia="仿宋_GB2312"/>
                <w:sz w:val="24"/>
              </w:rPr>
              <w:t>重量（</w:t>
            </w:r>
            <w:r>
              <w:rPr>
                <w:rFonts w:ascii="仿宋_GB2312" w:hAnsi="仿宋_GB2312" w:cs="仿宋_GB2312" w:eastAsia="仿宋_GB2312"/>
                <w:sz w:val="24"/>
              </w:rPr>
              <w:t>kg）≥500</w:t>
            </w:r>
          </w:p>
          <w:p>
            <w:pPr>
              <w:pStyle w:val="null3"/>
              <w:ind w:left="420"/>
            </w:pPr>
            <w:r>
              <w:rPr>
                <w:rFonts w:ascii="仿宋_GB2312" w:hAnsi="仿宋_GB2312" w:cs="仿宋_GB2312" w:eastAsia="仿宋_GB2312"/>
                <w:sz w:val="24"/>
              </w:rPr>
              <w:t>6.</w:t>
            </w:r>
            <w:r>
              <w:rPr>
                <w:rFonts w:ascii="仿宋_GB2312" w:hAnsi="仿宋_GB2312" w:cs="仿宋_GB2312" w:eastAsia="仿宋_GB2312"/>
                <w:sz w:val="24"/>
              </w:rPr>
              <w:t>撒布转盘转速可调，撒布宽度</w:t>
            </w:r>
            <w:r>
              <w:rPr>
                <w:rFonts w:ascii="仿宋_GB2312" w:hAnsi="仿宋_GB2312" w:cs="仿宋_GB2312" w:eastAsia="仿宋_GB2312"/>
                <w:sz w:val="24"/>
              </w:rPr>
              <w:t>≥</w:t>
            </w:r>
            <w:r>
              <w:rPr>
                <w:rFonts w:ascii="仿宋_GB2312" w:hAnsi="仿宋_GB2312" w:cs="仿宋_GB2312" w:eastAsia="仿宋_GB2312"/>
                <w:sz w:val="24"/>
              </w:rPr>
              <w:t>10m</w:t>
            </w:r>
          </w:p>
          <w:p>
            <w:pPr>
              <w:pStyle w:val="null3"/>
              <w:ind w:left="420"/>
            </w:pPr>
            <w:r>
              <w:rPr>
                <w:rFonts w:ascii="仿宋_GB2312" w:hAnsi="仿宋_GB2312" w:cs="仿宋_GB2312" w:eastAsia="仿宋_GB2312"/>
                <w:sz w:val="24"/>
              </w:rPr>
              <w:t>7.</w:t>
            </w:r>
            <w:r>
              <w:rPr>
                <w:rFonts w:ascii="仿宋_GB2312" w:hAnsi="仿宋_GB2312" w:cs="仿宋_GB2312" w:eastAsia="仿宋_GB2312"/>
                <w:sz w:val="24"/>
              </w:rPr>
              <w:t>料仓材质：钢制</w:t>
            </w:r>
          </w:p>
          <w:p>
            <w:pPr>
              <w:pStyle w:val="null3"/>
              <w:ind w:left="420"/>
            </w:pPr>
            <w:r>
              <w:rPr>
                <w:rFonts w:ascii="仿宋_GB2312" w:hAnsi="仿宋_GB2312" w:cs="仿宋_GB2312" w:eastAsia="仿宋_GB2312"/>
                <w:sz w:val="24"/>
              </w:rPr>
              <w:t>8.</w:t>
            </w:r>
            <w:r>
              <w:rPr>
                <w:rFonts w:ascii="仿宋_GB2312" w:hAnsi="仿宋_GB2312" w:cs="仿宋_GB2312" w:eastAsia="仿宋_GB2312"/>
                <w:sz w:val="24"/>
              </w:rPr>
              <w:t>控制器：高度自动化的恒速控制器</w:t>
            </w:r>
          </w:p>
          <w:p>
            <w:pPr>
              <w:pStyle w:val="null3"/>
              <w:ind w:left="420"/>
            </w:pPr>
            <w:r>
              <w:rPr>
                <w:rFonts w:ascii="仿宋_GB2312" w:hAnsi="仿宋_GB2312" w:cs="仿宋_GB2312" w:eastAsia="仿宋_GB2312"/>
                <w:sz w:val="21"/>
              </w:rPr>
              <w:t>9.</w:t>
            </w:r>
            <w:r>
              <w:rPr>
                <w:rFonts w:ascii="仿宋_GB2312" w:hAnsi="仿宋_GB2312" w:cs="仿宋_GB2312" w:eastAsia="仿宋_GB2312"/>
                <w:sz w:val="24"/>
              </w:rPr>
              <w:t>需配置手持式遥控器</w:t>
            </w:r>
          </w:p>
          <w:p>
            <w:pPr>
              <w:pStyle w:val="null3"/>
              <w:ind w:left="420"/>
            </w:pPr>
            <w:r>
              <w:rPr>
                <w:rFonts w:ascii="仿宋_GB2312" w:hAnsi="仿宋_GB2312" w:cs="仿宋_GB2312" w:eastAsia="仿宋_GB2312"/>
                <w:sz w:val="21"/>
              </w:rPr>
              <w:t>10.</w:t>
            </w:r>
            <w:r>
              <w:rPr>
                <w:rFonts w:ascii="仿宋_GB2312" w:hAnsi="仿宋_GB2312" w:cs="仿宋_GB2312" w:eastAsia="仿宋_GB2312"/>
                <w:sz w:val="24"/>
              </w:rPr>
              <w:t>整体需做阴极电泳防腐工艺</w:t>
            </w:r>
          </w:p>
          <w:p>
            <w:pPr>
              <w:pStyle w:val="null3"/>
              <w:ind w:left="420"/>
            </w:pPr>
            <w:r>
              <w:rPr>
                <w:rFonts w:ascii="仿宋_GB2312" w:hAnsi="仿宋_GB2312" w:cs="仿宋_GB2312" w:eastAsia="仿宋_GB2312"/>
                <w:sz w:val="21"/>
              </w:rPr>
              <w:t>11.</w:t>
            </w:r>
            <w:r>
              <w:rPr>
                <w:rFonts w:ascii="仿宋_GB2312" w:hAnsi="仿宋_GB2312" w:cs="仿宋_GB2312" w:eastAsia="仿宋_GB2312"/>
                <w:sz w:val="24"/>
              </w:rPr>
              <w:t>需配置超宽铰链传送设备</w:t>
            </w:r>
          </w:p>
          <w:p>
            <w:pPr>
              <w:pStyle w:val="null3"/>
              <w:jc w:val="center"/>
            </w:pPr>
            <w:r>
              <w:rPr>
                <w:rFonts w:ascii="仿宋_GB2312" w:hAnsi="仿宋_GB2312" w:cs="仿宋_GB2312" w:eastAsia="仿宋_GB2312"/>
                <w:sz w:val="24"/>
                <w:b/>
              </w:rPr>
              <w:t>（十三）智能车载终端</w:t>
            </w:r>
          </w:p>
          <w:p>
            <w:pPr>
              <w:pStyle w:val="null3"/>
              <w:ind w:firstLine="480"/>
              <w:jc w:val="both"/>
            </w:pPr>
            <w:r>
              <w:rPr>
                <w:rFonts w:ascii="仿宋_GB2312" w:hAnsi="仿宋_GB2312" w:cs="仿宋_GB2312" w:eastAsia="仿宋_GB2312"/>
                <w:sz w:val="24"/>
              </w:rPr>
              <w:t>1.终端需包含：主动安全视频终端、相机(1080P)、摄像头(1080P)、硬盘、倒车摄像头(1080P)、摄像头延长线、显示器7寸、视频终端专用物联卡等。</w:t>
            </w:r>
          </w:p>
          <w:p>
            <w:pPr>
              <w:pStyle w:val="null3"/>
              <w:ind w:firstLine="480"/>
              <w:jc w:val="both"/>
            </w:pPr>
            <w:r>
              <w:rPr>
                <w:rFonts w:ascii="仿宋_GB2312" w:hAnsi="仿宋_GB2312" w:cs="仿宋_GB2312" w:eastAsia="仿宋_GB2312"/>
                <w:sz w:val="24"/>
              </w:rPr>
              <w:t>2.智能车载终端应满足主动安全预警、音视频录像、作业轨迹回放等功能，支持数据接入或转发至政府管理平台。</w:t>
            </w:r>
          </w:p>
          <w:p>
            <w:pPr>
              <w:pStyle w:val="null3"/>
              <w:ind w:firstLine="480"/>
              <w:jc w:val="both"/>
            </w:pPr>
            <w:r>
              <w:rPr>
                <w:rFonts w:ascii="仿宋_GB2312" w:hAnsi="仿宋_GB2312" w:cs="仿宋_GB2312" w:eastAsia="仿宋_GB2312"/>
                <w:sz w:val="24"/>
              </w:rPr>
              <w:t>3.软件系统需满足车辆的作业管理、安全管理、车务管理、排班管理、告警管理等功能；系统软件需支持电脑端和手机端数据互通，采购人通过手机或电脑对车辆进行监管。</w:t>
            </w:r>
          </w:p>
          <w:p>
            <w:pPr>
              <w:pStyle w:val="null3"/>
              <w:ind w:firstLine="480"/>
              <w:jc w:val="both"/>
            </w:pP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ind w:firstLine="482"/>
              <w:jc w:val="both"/>
            </w:pPr>
            <w:r>
              <w:rPr>
                <w:rFonts w:ascii="仿宋_GB2312" w:hAnsi="仿宋_GB2312" w:cs="仿宋_GB2312" w:eastAsia="仿宋_GB2312"/>
                <w:sz w:val="24"/>
                <w:b/>
              </w:rPr>
              <w:t>三、随车配件及易损易耗件</w:t>
            </w:r>
          </w:p>
          <w:p>
            <w:pPr>
              <w:pStyle w:val="null3"/>
              <w:ind w:firstLine="480"/>
              <w:jc w:val="both"/>
            </w:pPr>
            <w:r>
              <w:rPr>
                <w:rFonts w:ascii="仿宋_GB2312" w:hAnsi="仿宋_GB2312" w:cs="仿宋_GB2312" w:eastAsia="仿宋_GB2312"/>
                <w:sz w:val="24"/>
              </w:rPr>
              <w:t>供应商提供每台设备使用的随车配件及易损易耗件。</w:t>
            </w:r>
          </w:p>
          <w:tbl>
            <w:tblPr>
              <w:tblBorders>
                <w:top w:val="none" w:color="000000" w:sz="4"/>
                <w:left w:val="none" w:color="000000" w:sz="4"/>
                <w:bottom w:val="none" w:color="000000" w:sz="4"/>
                <w:right w:val="none" w:color="000000" w:sz="4"/>
                <w:insideH w:val="none"/>
                <w:insideV w:val="none"/>
              </w:tblBorders>
            </w:tblPr>
            <w:tblGrid>
              <w:gridCol w:w="214"/>
              <w:gridCol w:w="887"/>
              <w:gridCol w:w="966"/>
              <w:gridCol w:w="485"/>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车辆名称</w:t>
                  </w:r>
                </w:p>
              </w:tc>
              <w:tc>
                <w:tcPr>
                  <w:tcW w:type="dxa" w:w="9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随车配件及易损件名称</w:t>
                  </w:r>
                </w:p>
              </w:tc>
              <w:tc>
                <w:tcPr>
                  <w:tcW w:type="dxa" w:w="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纯电动小型机扫</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一字起</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十字起</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反光背心</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皮带</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方孔滚刷</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实芯橡胶轮</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插片保险丝</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5个</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3吨纯电动路面养护车</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消防栓扳手</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一字起</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十字起</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消防水带</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5米</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反光背心</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31吨纯电动车厢可卸式垃圾车</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内六角扳手</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反光背心</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停车楔</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2个</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12吨纯电动洗扫车</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一字起</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梅花扳手</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双头开口扳手</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内六角扳手</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消防栓扳手</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反光背心</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停车楔</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消防水带</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5米</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扫刷</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钢丝复合扫刷</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扫刷</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28个</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4吨纯电动自卸式垃圾车</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双头开口扳手</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内六角扳手</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反光背心</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停车楔</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2个</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25吨纯电动洒水车</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梅花扳手</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双头开口板手</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内六角扳手</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消防栓扳手</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消防水带</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5米</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反光背心</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停车楔</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2个</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12吨纯电动吸粪车</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反光背心</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停车楔</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加力杆</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18吨纯电动洗扫车</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梅花扳手</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双头开口扳手</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内六角扳手</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消防栓扳手</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消防水带</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5米</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反光背心</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停车楔</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钢丝复合扫刷</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扫刷</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扫刷</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28个</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18吨除雪车</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双头开口扳手</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内六角扳手</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反光背心</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214"/>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停车楔</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2个</w:t>
                  </w:r>
                </w:p>
              </w:tc>
            </w:tr>
          </w:tbl>
          <w:p>
            <w:pPr>
              <w:pStyle w:val="null3"/>
              <w:ind w:firstLine="241"/>
              <w:jc w:val="both"/>
            </w:pPr>
            <w:r>
              <w:rPr>
                <w:rFonts w:ascii="仿宋_GB2312" w:hAnsi="仿宋_GB2312" w:cs="仿宋_GB2312" w:eastAsia="仿宋_GB2312"/>
                <w:sz w:val="24"/>
                <w:b/>
                <w:color w:val="993300"/>
              </w:rPr>
              <w:t>四、其他履约要求</w:t>
            </w:r>
          </w:p>
          <w:p>
            <w:pPr>
              <w:pStyle w:val="null3"/>
              <w:ind w:firstLine="480"/>
              <w:jc w:val="both"/>
            </w:pPr>
            <w:r>
              <w:rPr>
                <w:rFonts w:ascii="仿宋_GB2312" w:hAnsi="仿宋_GB2312" w:cs="仿宋_GB2312" w:eastAsia="仿宋_GB2312"/>
                <w:sz w:val="24"/>
              </w:rPr>
              <w:t>1.供应商负责办理将货物或服务运送至交货地点的一切事项，</w:t>
            </w:r>
            <w:r>
              <w:rPr>
                <w:rFonts w:ascii="仿宋_GB2312" w:hAnsi="仿宋_GB2312" w:cs="仿宋_GB2312" w:eastAsia="仿宋_GB2312"/>
                <w:sz w:val="24"/>
              </w:rPr>
              <w:t>包括</w:t>
            </w:r>
            <w:r>
              <w:rPr>
                <w:rFonts w:ascii="仿宋_GB2312" w:hAnsi="仿宋_GB2312" w:cs="仿宋_GB2312" w:eastAsia="仿宋_GB2312"/>
                <w:sz w:val="24"/>
              </w:rPr>
              <w:t>包装、配送、安装调试、技术培训、上牌、车辆保险、售后服务、</w:t>
            </w:r>
            <w:r>
              <w:rPr>
                <w:rFonts w:ascii="仿宋_GB2312" w:hAnsi="仿宋_GB2312" w:cs="仿宋_GB2312" w:eastAsia="仿宋_GB2312"/>
                <w:sz w:val="24"/>
              </w:rPr>
              <w:t>购买车辆购置税、</w:t>
            </w:r>
            <w:r>
              <w:rPr>
                <w:rFonts w:ascii="仿宋_GB2312" w:hAnsi="仿宋_GB2312" w:cs="仿宋_GB2312" w:eastAsia="仿宋_GB2312"/>
                <w:sz w:val="24"/>
              </w:rPr>
              <w:t>验收等完成</w:t>
            </w:r>
            <w:r>
              <w:rPr>
                <w:rFonts w:ascii="仿宋_GB2312" w:hAnsi="仿宋_GB2312" w:cs="仿宋_GB2312" w:eastAsia="仿宋_GB2312"/>
                <w:sz w:val="24"/>
              </w:rPr>
              <w:t>项目的</w:t>
            </w:r>
            <w:r>
              <w:rPr>
                <w:rFonts w:ascii="仿宋_GB2312" w:hAnsi="仿宋_GB2312" w:cs="仿宋_GB2312" w:eastAsia="仿宋_GB2312"/>
                <w:sz w:val="24"/>
              </w:rPr>
              <w:t>所有相关工作</w:t>
            </w:r>
            <w:r>
              <w:rPr>
                <w:rFonts w:ascii="仿宋_GB2312" w:hAnsi="仿宋_GB2312" w:cs="仿宋_GB2312" w:eastAsia="仿宋_GB2312"/>
                <w:sz w:val="24"/>
              </w:rPr>
              <w:t>，</w:t>
            </w:r>
            <w:r>
              <w:rPr>
                <w:rFonts w:ascii="仿宋_GB2312" w:hAnsi="仿宋_GB2312" w:cs="仿宋_GB2312" w:eastAsia="仿宋_GB2312"/>
                <w:sz w:val="24"/>
              </w:rPr>
              <w:t>所有费用一次性计入投标价格</w:t>
            </w:r>
            <w:r>
              <w:rPr>
                <w:rFonts w:ascii="仿宋_GB2312" w:hAnsi="仿宋_GB2312" w:cs="仿宋_GB2312" w:eastAsia="仿宋_GB2312"/>
                <w:sz w:val="24"/>
              </w:rPr>
              <w:t>中</w:t>
            </w:r>
            <w:r>
              <w:rPr>
                <w:rFonts w:ascii="仿宋_GB2312" w:hAnsi="仿宋_GB2312" w:cs="仿宋_GB2312" w:eastAsia="仿宋_GB2312"/>
                <w:sz w:val="24"/>
              </w:rPr>
              <w:t>，合同履约过程中采购人不再支付其他额外费用。</w:t>
            </w:r>
          </w:p>
          <w:p>
            <w:pPr>
              <w:pStyle w:val="null3"/>
              <w:ind w:firstLine="480"/>
              <w:jc w:val="both"/>
            </w:pPr>
            <w:r>
              <w:rPr>
                <w:rFonts w:ascii="仿宋_GB2312" w:hAnsi="仿宋_GB2312" w:cs="仿宋_GB2312" w:eastAsia="仿宋_GB2312"/>
                <w:sz w:val="24"/>
              </w:rPr>
              <w:t>2.供应商负责车辆上牌工作，上牌时需要采购人提供材料的，采购人予以配合，上牌时产生的</w:t>
            </w:r>
            <w:r>
              <w:rPr>
                <w:rFonts w:ascii="仿宋_GB2312" w:hAnsi="仿宋_GB2312" w:cs="仿宋_GB2312" w:eastAsia="仿宋_GB2312"/>
                <w:sz w:val="24"/>
              </w:rPr>
              <w:t>所有相关</w:t>
            </w:r>
            <w:r>
              <w:rPr>
                <w:rFonts w:ascii="仿宋_GB2312" w:hAnsi="仿宋_GB2312" w:cs="仿宋_GB2312" w:eastAsia="仿宋_GB2312"/>
                <w:sz w:val="24"/>
              </w:rPr>
              <w:t>费用由供应商承担。</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供应商需对上牌的车辆购买车辆保险</w:t>
            </w:r>
            <w:r>
              <w:rPr>
                <w:rFonts w:ascii="仿宋_GB2312" w:hAnsi="仿宋_GB2312" w:cs="仿宋_GB2312" w:eastAsia="仿宋_GB2312"/>
                <w:sz w:val="24"/>
              </w:rPr>
              <w:t>（</w:t>
            </w:r>
            <w:r>
              <w:rPr>
                <w:rFonts w:ascii="仿宋_GB2312" w:hAnsi="仿宋_GB2312" w:cs="仿宋_GB2312" w:eastAsia="仿宋_GB2312"/>
                <w:sz w:val="24"/>
              </w:rPr>
              <w:t>含车船税</w:t>
            </w:r>
            <w:r>
              <w:rPr>
                <w:rFonts w:ascii="仿宋_GB2312" w:hAnsi="仿宋_GB2312" w:cs="仿宋_GB2312" w:eastAsia="仿宋_GB2312"/>
                <w:sz w:val="24"/>
              </w:rPr>
              <w:t>）</w:t>
            </w:r>
            <w:r>
              <w:rPr>
                <w:rFonts w:ascii="仿宋_GB2312" w:hAnsi="仿宋_GB2312" w:cs="仿宋_GB2312" w:eastAsia="仿宋_GB2312"/>
                <w:sz w:val="24"/>
              </w:rPr>
              <w:t>，车辆保险至少包含机动车交通事故责任强制保险</w:t>
            </w:r>
            <w:r>
              <w:rPr>
                <w:rFonts w:ascii="仿宋_GB2312" w:hAnsi="仿宋_GB2312" w:cs="仿宋_GB2312" w:eastAsia="仿宋_GB2312"/>
                <w:sz w:val="24"/>
              </w:rPr>
              <w:t>及商业保险，商业保险包含</w:t>
            </w:r>
            <w:r>
              <w:rPr>
                <w:rFonts w:ascii="仿宋_GB2312" w:hAnsi="仿宋_GB2312" w:cs="仿宋_GB2312" w:eastAsia="仿宋_GB2312"/>
                <w:sz w:val="24"/>
              </w:rPr>
              <w:t>第三者责任险</w:t>
            </w:r>
            <w:r>
              <w:rPr>
                <w:rFonts w:ascii="仿宋_GB2312" w:hAnsi="仿宋_GB2312" w:cs="仿宋_GB2312" w:eastAsia="仿宋_GB2312"/>
                <w:sz w:val="24"/>
              </w:rPr>
              <w:t>（</w:t>
            </w:r>
            <w:r>
              <w:rPr>
                <w:rFonts w:ascii="仿宋_GB2312" w:hAnsi="仿宋_GB2312" w:cs="仿宋_GB2312" w:eastAsia="仿宋_GB2312"/>
                <w:sz w:val="24"/>
              </w:rPr>
              <w:t>不少于</w:t>
            </w:r>
            <w:r>
              <w:rPr>
                <w:rFonts w:ascii="仿宋_GB2312" w:hAnsi="仿宋_GB2312" w:cs="仿宋_GB2312" w:eastAsia="仿宋_GB2312"/>
                <w:sz w:val="24"/>
              </w:rPr>
              <w:t>100万元</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驾乘险</w:t>
            </w:r>
            <w:r>
              <w:rPr>
                <w:rFonts w:ascii="仿宋_GB2312" w:hAnsi="仿宋_GB2312" w:cs="仿宋_GB2312" w:eastAsia="仿宋_GB2312"/>
                <w:sz w:val="24"/>
              </w:rPr>
              <w:t>及车损险</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合同签订生效后30天内需要交货完毕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渭南市临渭区环境卫生管理中心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合同签订后，采购人支付合同总价款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所有货物安装调试完成，经采购人验收合格后，车辆投入正常使用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1.外观验收：设备外观无划痕、变形、破损等缺陷，标识清晰完整，配件齐全。 2.性能验收：按照本需求书规定的技术参数，对设备的显示效果、触控性能、硬件配置、功能等进行逐一测试，测试结果需全部符合要求。 3.文档验收：供应商需提供设备出厂合格证、检测报告、使用说明书、保修卡、培训资料等相关文档，文档内容完整、规范。 4.验收方法 4.1项目验收分初验和终验: 初验：货物到达交货地点后，由使用单位根据合同对货物的名称、品牌、规格、型号、产地、数量进行检查。 终验：所有货物安装、调试完毕，正常使用15个日历日后，由采购人进行终验（最终验收），合格后签发《终验合格单》。 验收不合格的货物，中标单位必须在接到通知后7个日历日内确保货物通过验收。如接到通知后7个日历日内验收仍不合格，采购人可提出索赔或取消其供货合同。采购代理机构将把中标资格授予评审排序下一名的中标单位。 4.2验收依据 4.2.1合同文本及合同补充文件（条款）； 4.2.2产品的合法来源渠道证明文件、佐证材料； 4.2.3招标文件； 4.2.4中标人的投标文件； 4.2.5货物清单。 4.2.6生产厂家货物的执行标准。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货物使用期间，出现故障或异常，供应商应在4小时内响应，24小时内到现场进行维修。故障严重不能及时解决时，应及时告知采购人。如不能在24小时内排除故障，应更换备件，故障备件应及时修复，并做好相应的记录。如因自身技术能力不足无法修复，需委托货物生产厂商服务的，供货单位须负责相关费用。 2.所有货物以验收之日为质保起始日期，整车质保期不低于一年， 其中新能源车辆三电系统：不低于8年或20万公里。保修期内，由于货物设计缺陷或货物本身的质量问题，出现故障而3个月内未将其修好，厂商保证免费更换全新的货物(如有新型号同类货物，均免费更换)。质保期出现的质量问题由中标人负责解决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1.若未能在交货期内完成合同规定的义务，由此对采购人造成的延误和一切损失，由中标人承担和赔偿。 2.未按合同要求提供产品质量不能满足技术要求，采购人有权终止合同，并对供方违约行为进行追究，同时按《中华人民共和国政府采购法》的有关规定进行处罚。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一、货物质量标准要求 1.供应商保证所有设备质量必须符合国家有关规范和相关政策。所有设备及辅材必须是未使用过的新货物，质量优良、渠道正当，配置合理，所提供车辆必须为全新合格车辆，不能是二手车、运损车、事故车。 2.设备符合环保安全相关标准，确保设备能够满足作业的实际需求，提高作业效率和质量。 3.供应商提供的产品及材料必须为原厂正品，保证质量可靠，进货渠道正常，配置合理齐全，所供产品工艺质量应严格按国家最新发布的规范标准执行，如发生质量问题由供应商承担全部责任。 二、设备安装与调试 1.设备安装 按照设备说明书和采购人要求，合理布局和安装设备。确保设备配件安装牢固、运行平稳。在安装过程中，注意配件的连接和接口，确保设备之间的通信和数据传输正常。 2.设备调试 对安装好的设备进行调试，检查设备的运行状况和功能是否正常。根据调试结果，对设备进行必要的调整和优化，确保设备能够满足作业需求。 三、培训 供应商需为工作人员提供相关的操作培训，培训内容包括设备基本操作、功能使用、日常维护等，确保相关人员能熟练使用设备；培训可采用现场培训或线上培训方式，具体时间由双方协商确定。 四、、特殊情况处理 1、单一产品采购项目中，提供相同品牌的产品的不同投标人参加同一合同项下投标的，按以下方法处理： 使用综合评分法的采购项目，提供相同品牌产品且通过资格审查、符合性审查的不同供应商参加同一合同项下投标的，按一家投标人计算，评审后得分最高的同品牌供应商获得中标人推荐资格；评审得分相同的，由采购人及评标委员会按照投标报价最低的方式确定一个投标人获得中标人推荐资格，其他同品牌投标人不作为中标候选人。 2、非单一产品采购项目中，提供相同品牌的核心产品的不同投标人参加同一合同项下投标的，按以下方法处理： 使用综合评分法的采购项目，提供相同品牌核心产品且通过资格审查、符合性审查的不同投标人参加同一合同项下投标的，按一家投标人计算，评审后得分最高的同品牌投标人获得中标人推荐资格；评审得分相同的，由采购人及评标委员会按照投标报价最低的方式确定一个投标人获得中标人推荐资格，其他同品牌投标人不作为中标候选人。 五、中标供应商在中标结果公告发布后3个工作日内提供叁套纸质投标文件（经编标工具生成的文件直接打印并加盖公章），递交的纸质版文件内容确保与线上电子文件保持一致，不允许修改和补充。 六、根据《关于印发中小企业划型标准规定的通知》（工信部联企业〔2011〕300号），中小企业划型标准规定：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投标人应具有独立承担民事责任能力的企业法人、事业法人、其他组织或者自然人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2024或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 注：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履行合同的承诺或说明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法定代表人参与投标时需提供法定代表人身份证明书（附法定代表人身份证复印件）；被授权人参与投标时需提供法定代表人授权委托书及法定代表人身份证明书（附法定代表人及被授权人身份证复印件）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单位负责人为同一人或者存在直接控股、管理关系的不同供应商不得参加同一合同项下的政府采购活动（承诺书自拟，加盖投标人公章）</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1.在评标过程中，评标委员会认为投标人报价明显低于其他实质性响应的投标人报价，有可能影响产品质量或者不能诚信履约的，评标委员会应当要求其在合理的时间内提供书面说明，并提交相关证明材料。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产品分项报价表.docx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投标人对本项目的承诺</w:t>
            </w:r>
          </w:p>
        </w:tc>
        <w:tc>
          <w:tcPr>
            <w:tcW w:type="dxa" w:w="1661"/>
          </w:tcPr>
          <w:p>
            <w:pPr>
              <w:pStyle w:val="null3"/>
            </w:pPr>
            <w:r>
              <w:rPr>
                <w:rFonts w:ascii="仿宋_GB2312" w:hAnsi="仿宋_GB2312" w:cs="仿宋_GB2312" w:eastAsia="仿宋_GB2312"/>
              </w:rPr>
              <w:t>投标人承诺书.docx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投标方案说明.docx 中小企业声明函 商务应答表 产品技术参数表 投标人认为提供的其他资料.docx 产品分项报价表.docx 投标函 残疾人福利性单位声明函 标的清单 投标人资格证明文件.docx 投标文件封面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产品的技术指标、参数、性能等情况符合招标文件要求，提供产品的技术资料，满足招标文件要求得26分，负偏离将进行扣分：带“▲”参数每负偏离1项扣0.5分，扣完为止（总分9分）；非“▲”参数每负偏离1项扣0.1分，扣完为止（总分17分），不计负分。 注：投标人应提供充足的技术证明材料（技术证明材料包括但不限于检测报告、官网和功能截图、彩页、工信部公告截图、说明书等相关资料）予以佐证，未提供证明材料导致技术指标被视为负偏离的风险，投标人自行承担。</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投标人具有近三年（2023年1月至今）的类似业绩（合同扫描件并加盖投标人公章，以合同签订时间为准）每个计1分，最多得2分；未提供不得分。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（一）评审内容：①备货、供货进度及组织保障方案；②货物运输方案；③备品配件齐全保障方案；④项目实施过程中应急方案。 （二）评审标准：每一条评审内容无缺陷得2分，满分8分；每一条评审内容存在一处缺陷扣0.4分，扣完为止；未提供不得分。（说明：存在下列情形之一的属于内容缺陷：①内容与项目服务需求不吻合、层次未细化的；②阐述未从实际出发，不切合项目背景、项目需求的；③存在抄袭或套用其他内容的；④前后逻辑错误的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（一）评审内容：①产品质量保障方案；②投标产品来源渠道合法正规的明资料；③产品质量管控措施；④备品备件质量保障方案。 （二）评审标准：每一条评审内容无缺陷得3分，满分12分；每一条评审内容存在一处缺陷扣0.6分，扣完为止；未提供不得分。（说明：存在下列情形之一的属于内容缺陷：①内容与项目服务需求不吻合、层次未细化的；②阐述未从实际出发，不切合项目背景、项目需求的；③存在抄袭或套用其他内容的；④前后逻辑错误的或常识错误的；⑤无具体详细的阐述、实施性不强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（一）评审内容：包含：①质保期内的售后服务保障；②售后服务人员安排；③售后服务响应时间与处理时间；④质保期外的售后服务保障。 （二）评审标准：每一条评审内容无缺陷得3分，满分12分；每一条评审内容存在一处缺陷扣0.6分，扣完为止；未提供不得分。（说明：存在下列情形之一的属于内容缺陷：①内容与项目服务需求不吻合、层次未细化的；②阐述未从实际出发，不切合项目背景、项目需求的；③存在抄袭或套用其他内容的；④前后逻辑错误的或常识错误的；⑤无具体详细的阐述、实施性不强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（一）评审内容：①培训具体内容；②培训人员安排；③培训时间及次数安排。 （二）评审标准：每一条评审内容无缺陷得2分，满分6分；每一条评审内容存在一处缺陷扣0.4分，扣完为止；未提供不得分。（说明：存在下列情形之一的属于内容缺陷：①内容与项目服务需求不吻合、层次未细化的；②阐述未从实际出发，不切合项目背景、项目需求的；③存在抄袭或套用其他内容的；④前后逻辑错误的或常识错误的；⑤无具体详细的阐述、实施性不强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拟投入的人员安排合理，符合项目实施要求，岗位职责明确，每配备一个人员得0.5分，本项最高得4分。 注：提供人员的相关证明材料，否则不得分。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满足招标文件要求且投标价格最低的投标总报价为评标基准价，其价格分为满分。其他投标人的价格分统一按照下列公式计算： 投标报价得分=(评标基准价／投标报价)×30%×100。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报价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参加政府采购活动且符合《政府采购促进中小企业发展管理办法》（财库〔2020〕46号）中小企业条件的企业，应当提供本办法规定的《中小企业声明函》，否则不享受相关政策。 1.在本项目中，若货物由小型或微型企业制造，并符合政策要求的小型或微型企业制造商，报价给予10%的扣除，用扣除后的价格参加评审。 2.根据财政部 司法部《关于政府采购支持监狱企业发展有关问题的通知》（财库〔2014〕68号），符合条件的监狱企业应当提供相关单位出具的属于监狱企业的证明文件，在政府采购活动中，监狱企业视同小型、微型企业，享受价格给予10%的扣除，用扣除后的价格参与评审。 3.根据《关于促进残疾人就业政府采购政策的通知》（财库〔2017〕141号），符合条件的残疾人福利性单位应当提供本通知规定的《残疾人福利性单位声明函》，并对声明的真实性负责，在政府采购活动中，残疾人福利性单位视同小型、微型企业，享受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详见附件：产品分项报价表.docx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详见附件：投标人认为提供的其他资料.docx</w:t>
      </w:r>
    </w:p>
    <w:p>
      <w:pPr>
        <w:pStyle w:val="null3"/>
        <w:ind w:firstLine="960"/>
      </w:pPr>
      <w:r>
        <w:rPr>
          <w:rFonts w:ascii="仿宋_GB2312" w:hAnsi="仿宋_GB2312" w:cs="仿宋_GB2312" w:eastAsia="仿宋_GB2312"/>
        </w:rPr>
        <w:t>详见附件：投标人资格证明文件.docx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详见附件：合同参考文本.docx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