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cs="宋体"/>
          <w:b/>
          <w:bCs w:val="0"/>
          <w:kern w:val="2"/>
          <w:sz w:val="24"/>
          <w:szCs w:val="24"/>
          <w:lang w:val="en-US" w:eastAsia="zh-CN" w:bidi="ar-SA"/>
        </w:rPr>
        <w:t>1.</w:t>
      </w: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1、供应商须提供合法有效，具有独立承担民事责任能力的证明资料；</w:t>
      </w:r>
    </w:p>
    <w:p w14:paraId="310C2CB1">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w:t>
      </w:r>
      <w:r>
        <w:rPr>
          <w:rFonts w:hint="eastAsia" w:ascii="宋体" w:hAnsi="宋体" w:cs="宋体"/>
          <w:bCs/>
          <w:kern w:val="2"/>
          <w:sz w:val="24"/>
          <w:szCs w:val="24"/>
          <w:highlight w:val="none"/>
          <w:lang w:val="en-US" w:eastAsia="zh-CN" w:bidi="ar-SA"/>
        </w:rPr>
        <w:t>2024</w:t>
      </w:r>
      <w:r>
        <w:rPr>
          <w:rFonts w:hint="eastAsia" w:ascii="宋体" w:hAnsi="宋体" w:eastAsia="宋体" w:cs="宋体"/>
          <w:bCs/>
          <w:kern w:val="2"/>
          <w:sz w:val="24"/>
          <w:szCs w:val="24"/>
          <w:highlight w:val="none"/>
          <w:lang w:val="en-US" w:eastAsia="zh-CN" w:bidi="ar-SA"/>
        </w:rPr>
        <w:t>年度</w:t>
      </w:r>
      <w:r>
        <w:rPr>
          <w:rFonts w:hint="eastAsia" w:ascii="宋体" w:hAnsi="宋体" w:cs="宋体"/>
          <w:bCs/>
          <w:kern w:val="2"/>
          <w:sz w:val="24"/>
          <w:szCs w:val="24"/>
          <w:highlight w:val="none"/>
          <w:lang w:val="en-US" w:eastAsia="zh-CN" w:bidi="ar-SA"/>
        </w:rPr>
        <w:t>或2025年度</w:t>
      </w:r>
      <w:r>
        <w:rPr>
          <w:rFonts w:hint="eastAsia" w:ascii="宋体" w:hAnsi="宋体" w:eastAsia="宋体" w:cs="宋体"/>
          <w:bCs/>
          <w:kern w:val="2"/>
          <w:sz w:val="24"/>
          <w:szCs w:val="24"/>
          <w:highlight w:val="none"/>
          <w:lang w:val="en-US" w:eastAsia="zh-CN" w:bidi="ar-SA"/>
        </w:rPr>
        <w:t>财务审计报告（成立时间至开标时间不足一年的可提供成立后任意时段的资产负债表）或</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文件递交截止时间前六个月内其基本账户银行出具的资信证明（附基本账户证明）或政府采购信用担保机构出具的投标担保函；（2）税收缴纳证明：提供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文件递交截止时间前一年内任意一个月的缴费凭据；依法免税的应提供相关文件证明；（3）社会保障资金缴纳证明：提供</w:t>
      </w:r>
      <w:r>
        <w:rPr>
          <w:rFonts w:hint="eastAsia" w:ascii="宋体" w:hAnsi="宋体" w:cs="宋体"/>
          <w:bCs/>
          <w:kern w:val="2"/>
          <w:sz w:val="24"/>
          <w:szCs w:val="24"/>
          <w:highlight w:val="none"/>
          <w:lang w:val="en-US" w:eastAsia="zh-CN" w:bidi="ar-SA"/>
        </w:rPr>
        <w:t>响应</w:t>
      </w:r>
      <w:r>
        <w:rPr>
          <w:rFonts w:hint="eastAsia" w:ascii="宋体" w:hAnsi="宋体" w:eastAsia="宋体" w:cs="宋体"/>
          <w:bCs/>
          <w:kern w:val="2"/>
          <w:sz w:val="24"/>
          <w:szCs w:val="24"/>
          <w:highlight w:val="none"/>
          <w:lang w:val="en-US" w:eastAsia="zh-CN" w:bidi="ar-SA"/>
        </w:rPr>
        <w:t>文件递交截止时间前一年内任意一个月的社保缴费凭据或社保机构开具的社会保险参保缴费情况证明；依法不需要缴纳社会保障资金的供应商应提供相关文件证明；</w:t>
      </w:r>
    </w:p>
    <w:p w14:paraId="30EAC6C5">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2" w:firstLineChars="200"/>
        <w:textAlignment w:val="auto"/>
        <w:rPr>
          <w:rFonts w:hint="eastAsia" w:ascii="宋体" w:hAnsi="宋体" w:eastAsia="宋体" w:cs="宋体"/>
          <w:b/>
          <w:bCs w:val="0"/>
          <w:kern w:val="2"/>
          <w:sz w:val="24"/>
          <w:szCs w:val="24"/>
          <w:highlight w:val="none"/>
          <w:lang w:val="en-US" w:eastAsia="zh-CN" w:bidi="ar-SA"/>
        </w:rPr>
      </w:pPr>
      <w:r>
        <w:rPr>
          <w:rFonts w:hint="eastAsia" w:ascii="宋体" w:hAnsi="宋体" w:eastAsia="宋体" w:cs="宋体"/>
          <w:b/>
          <w:bCs w:val="0"/>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w:t>
      </w:r>
      <w:r>
        <w:rPr>
          <w:rFonts w:hint="eastAsia" w:ascii="宋体" w:hAnsi="宋体" w:cs="宋体"/>
          <w:b/>
          <w:bCs w:val="0"/>
          <w:kern w:val="2"/>
          <w:sz w:val="24"/>
          <w:szCs w:val="24"/>
          <w:highlight w:val="none"/>
          <w:lang w:val="en-US" w:eastAsia="zh-CN" w:bidi="ar-SA"/>
        </w:rPr>
        <w:t>磋商</w:t>
      </w:r>
      <w:r>
        <w:rPr>
          <w:rFonts w:hint="eastAsia" w:ascii="宋体" w:hAnsi="宋体" w:eastAsia="宋体" w:cs="宋体"/>
          <w:b/>
          <w:bCs w:val="0"/>
          <w:kern w:val="2"/>
          <w:sz w:val="24"/>
          <w:szCs w:val="24"/>
          <w:highlight w:val="none"/>
          <w:lang w:val="en-US" w:eastAsia="zh-CN" w:bidi="ar-SA"/>
        </w:rPr>
        <w:t>文件格式要求出具承诺函（详见附件）。</w:t>
      </w:r>
    </w:p>
    <w:p w14:paraId="3996621B">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3、提供具有履行本合同所必需的设备和专业技术能力的说明或承诺（格式自拟，加盖</w:t>
      </w:r>
      <w:r>
        <w:rPr>
          <w:rFonts w:hint="eastAsia" w:ascii="宋体" w:hAnsi="宋体" w:cs="宋体"/>
          <w:bCs/>
          <w:kern w:val="2"/>
          <w:sz w:val="24"/>
          <w:szCs w:val="24"/>
          <w:highlight w:val="none"/>
          <w:lang w:val="en-US" w:eastAsia="zh-CN" w:bidi="ar-SA"/>
        </w:rPr>
        <w:t>供应商</w:t>
      </w:r>
      <w:r>
        <w:rPr>
          <w:rFonts w:hint="eastAsia" w:ascii="宋体" w:hAnsi="宋体" w:eastAsia="宋体" w:cs="宋体"/>
          <w:bCs/>
          <w:kern w:val="2"/>
          <w:sz w:val="24"/>
          <w:szCs w:val="24"/>
          <w:lang w:val="en-US" w:eastAsia="zh-CN" w:bidi="ar-SA"/>
        </w:rPr>
        <w:t>公章）；</w:t>
      </w:r>
    </w:p>
    <w:p w14:paraId="7E109A54">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4、提供参加政府采购活动前三年内在经营活动中没有重大违法记录的书面声明（格式自拟，加盖</w:t>
      </w:r>
      <w:r>
        <w:rPr>
          <w:rFonts w:hint="eastAsia" w:ascii="宋体" w:hAnsi="宋体" w:cs="宋体"/>
          <w:bCs/>
          <w:kern w:val="2"/>
          <w:sz w:val="24"/>
          <w:szCs w:val="24"/>
          <w:highlight w:val="none"/>
          <w:lang w:val="en-US" w:eastAsia="zh-CN" w:bidi="ar-SA"/>
        </w:rPr>
        <w:t>供应商</w:t>
      </w:r>
      <w:r>
        <w:rPr>
          <w:rFonts w:hint="eastAsia" w:ascii="宋体" w:hAnsi="宋体" w:eastAsia="宋体" w:cs="宋体"/>
          <w:bCs/>
          <w:kern w:val="2"/>
          <w:sz w:val="24"/>
          <w:szCs w:val="24"/>
          <w:lang w:val="en-US" w:eastAsia="zh-CN" w:bidi="ar-SA"/>
        </w:rPr>
        <w:t>公章）。</w:t>
      </w:r>
    </w:p>
    <w:p w14:paraId="7BF41C72">
      <w:pPr>
        <w:pStyle w:val="21"/>
        <w:pageBreakBefore w:val="0"/>
        <w:numPr>
          <w:ilvl w:val="0"/>
          <w:numId w:val="0"/>
        </w:numPr>
        <w:kinsoku/>
        <w:wordWrap/>
        <w:overflowPunct/>
        <w:bidi w:val="0"/>
        <w:spacing w:beforeAutospacing="0" w:afterAutospacing="0" w:line="360" w:lineRule="auto"/>
        <w:ind w:firstLine="482" w:firstLineChars="200"/>
        <w:jc w:val="both"/>
        <w:outlineLvl w:val="9"/>
        <w:rPr>
          <w:rFonts w:hint="eastAsia" w:ascii="宋体" w:hAnsi="宋体" w:eastAsia="宋体" w:cs="宋体"/>
          <w:b/>
          <w:bCs/>
          <w:color w:val="auto"/>
        </w:rPr>
      </w:pPr>
      <w:r>
        <w:rPr>
          <w:rFonts w:hint="eastAsia" w:cs="宋体"/>
          <w:b/>
          <w:bCs/>
          <w:color w:val="auto"/>
          <w:kern w:val="0"/>
          <w:sz w:val="24"/>
          <w:szCs w:val="24"/>
          <w:lang w:val="en-US" w:eastAsia="zh-CN" w:bidi="ar-SA"/>
        </w:rPr>
        <w:t>2</w:t>
      </w:r>
      <w:r>
        <w:rPr>
          <w:rFonts w:hint="eastAsia" w:ascii="宋体" w:hAnsi="宋体" w:eastAsia="宋体" w:cs="宋体"/>
          <w:b/>
          <w:bCs/>
          <w:color w:val="auto"/>
          <w:kern w:val="0"/>
          <w:sz w:val="24"/>
          <w:szCs w:val="24"/>
          <w:lang w:val="en-US" w:eastAsia="zh-CN" w:bidi="ar-SA"/>
        </w:rPr>
        <w:t>.</w:t>
      </w:r>
      <w:r>
        <w:rPr>
          <w:rFonts w:hint="eastAsia" w:ascii="宋体" w:hAnsi="宋体" w:eastAsia="宋体" w:cs="宋体"/>
          <w:b/>
          <w:bCs/>
          <w:color w:val="auto"/>
        </w:rPr>
        <w:t>本项目的特定资格要求：</w:t>
      </w:r>
    </w:p>
    <w:p w14:paraId="539AD38E">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ascii="宋体" w:hAnsi="宋体" w:eastAsia="宋体" w:cs="宋体"/>
          <w:color w:val="auto"/>
        </w:rPr>
        <w:t>法定代表人授权书/法定代表人身份证明书；</w:t>
      </w:r>
    </w:p>
    <w:p w14:paraId="6996AEF0">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cs="宋体"/>
          <w:color w:val="auto"/>
          <w:lang w:val="en-US" w:eastAsia="zh-CN"/>
        </w:rPr>
        <w:t>磋商</w:t>
      </w:r>
      <w:r>
        <w:rPr>
          <w:rFonts w:hint="eastAsia" w:ascii="宋体" w:hAnsi="宋体" w:eastAsia="宋体" w:cs="宋体"/>
          <w:color w:val="auto"/>
        </w:rPr>
        <w:t>保证金交纳凭证；</w:t>
      </w:r>
    </w:p>
    <w:p w14:paraId="509282C7">
      <w:pPr>
        <w:pStyle w:val="21"/>
        <w:pageBreakBefore w:val="0"/>
        <w:numPr>
          <w:ilvl w:val="0"/>
          <w:numId w:val="2"/>
        </w:numPr>
        <w:kinsoku/>
        <w:wordWrap/>
        <w:overflowPunct/>
        <w:bidi w:val="0"/>
        <w:spacing w:beforeAutospacing="0" w:afterAutospacing="0" w:line="360" w:lineRule="auto"/>
        <w:ind w:firstLine="480" w:firstLineChars="200"/>
        <w:jc w:val="both"/>
        <w:outlineLvl w:val="9"/>
        <w:rPr>
          <w:rFonts w:hint="eastAsia" w:ascii="宋体" w:hAnsi="宋体" w:eastAsia="宋体" w:cs="宋体"/>
          <w:color w:val="auto"/>
        </w:rPr>
      </w:pPr>
      <w:r>
        <w:rPr>
          <w:rFonts w:hint="eastAsia" w:cs="宋体"/>
          <w:color w:val="auto"/>
          <w:lang w:val="en-US" w:eastAsia="zh-CN"/>
        </w:rPr>
        <w:t>供应商</w:t>
      </w:r>
      <w:r>
        <w:rPr>
          <w:rFonts w:hint="eastAsia" w:ascii="宋体" w:hAnsi="宋体" w:eastAsia="宋体" w:cs="宋体"/>
          <w:color w:val="auto"/>
        </w:rPr>
        <w:t>不得为“信用中国”网站（www.creditchina.gov.cn）中列入失信被执行人和重大税收违法失信主体的</w:t>
      </w:r>
      <w:r>
        <w:rPr>
          <w:rFonts w:hint="eastAsia" w:cs="宋体"/>
          <w:color w:val="auto"/>
          <w:lang w:val="en-US" w:eastAsia="zh-CN"/>
        </w:rPr>
        <w:t>供应商</w:t>
      </w:r>
      <w:r>
        <w:rPr>
          <w:rFonts w:hint="eastAsia" w:ascii="宋体" w:hAnsi="宋体" w:eastAsia="宋体" w:cs="宋体"/>
          <w:color w:val="auto"/>
        </w:rPr>
        <w:t>，不得为中国政府采购网（www.ccgp.gov.cn）政府采购严重违法失信行为记录名单中被财政部门禁止参加政府采购活动的</w:t>
      </w:r>
      <w:r>
        <w:rPr>
          <w:rFonts w:hint="eastAsia" w:cs="宋体"/>
          <w:color w:val="auto"/>
          <w:lang w:val="en-US" w:eastAsia="zh-CN"/>
        </w:rPr>
        <w:t>供应商</w:t>
      </w:r>
      <w:r>
        <w:rPr>
          <w:rFonts w:hint="eastAsia" w:ascii="宋体" w:hAnsi="宋体" w:eastAsia="宋体" w:cs="宋体"/>
          <w:color w:val="auto"/>
        </w:rPr>
        <w:t>；</w:t>
      </w:r>
    </w:p>
    <w:p w14:paraId="7B96804D">
      <w:pPr>
        <w:pStyle w:val="17"/>
        <w:rPr>
          <w:rFonts w:hint="eastAsia" w:eastAsia="宋体"/>
          <w:lang w:eastAsia="zh-CN"/>
        </w:rPr>
      </w:pPr>
    </w:p>
    <w:p w14:paraId="7B4A42F1">
      <w:pPr>
        <w:spacing w:line="500" w:lineRule="atLeast"/>
        <w:jc w:val="left"/>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213884C1">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053DEAF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响应</w:t>
      </w:r>
      <w:r>
        <w:rPr>
          <w:rFonts w:hint="eastAsia" w:ascii="宋体" w:hAnsi="宋体" w:cs="仿宋"/>
          <w:sz w:val="24"/>
          <w:szCs w:val="24"/>
          <w:highlight w:val="none"/>
        </w:rPr>
        <w:t>供应商，本公司郑重承诺：</w:t>
      </w:r>
    </w:p>
    <w:p w14:paraId="058B7D97">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67B03C9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DEDFFA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17E448A0">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04F5CFD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之前不存在被依法禁止经营行为、财产被接管或冻结的情况，如有隐瞒实情，愿承担一切责任及后果。</w:t>
      </w:r>
    </w:p>
    <w:p w14:paraId="6AF6E8E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21DC8FF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投标</w:t>
      </w:r>
      <w:r>
        <w:rPr>
          <w:rFonts w:hint="eastAsia" w:ascii="宋体" w:hAnsi="宋体" w:cs="仿宋"/>
          <w:sz w:val="24"/>
          <w:szCs w:val="24"/>
          <w:highlight w:val="none"/>
        </w:rPr>
        <w:t>提交的所有资格证明文件是真实的、有效的，如有隐瞒实情，愿承担一切责任及后果。</w:t>
      </w:r>
    </w:p>
    <w:p w14:paraId="362DBE7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3FF1EE54">
      <w:pPr>
        <w:spacing w:line="500" w:lineRule="atLeast"/>
        <w:ind w:firstLine="570"/>
        <w:rPr>
          <w:rFonts w:hint="eastAsia" w:ascii="宋体" w:hAnsi="宋体" w:cs="仿宋"/>
          <w:sz w:val="24"/>
          <w:szCs w:val="24"/>
          <w:highlight w:val="none"/>
        </w:rPr>
      </w:pPr>
    </w:p>
    <w:p w14:paraId="4D0358E3">
      <w:pPr>
        <w:spacing w:line="500" w:lineRule="atLeast"/>
        <w:ind w:firstLine="570"/>
        <w:rPr>
          <w:rFonts w:hint="eastAsia" w:ascii="宋体" w:hAnsi="宋体" w:cs="仿宋"/>
          <w:sz w:val="24"/>
          <w:szCs w:val="24"/>
          <w:highlight w:val="none"/>
        </w:rPr>
      </w:pPr>
    </w:p>
    <w:p w14:paraId="3EE5363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52B695E7">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65DAF991">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u w:val="single"/>
          <w:lang w:val="en-US" w:eastAsia="zh-CN"/>
        </w:rPr>
        <w:t xml:space="preserve"> </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u w:val="single"/>
          <w:lang w:val="en-US" w:eastAsia="zh-CN"/>
        </w:rPr>
        <w:t xml:space="preserve"> </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u w:val="single"/>
          <w:lang w:val="en-US" w:eastAsia="zh-CN"/>
        </w:rPr>
        <w:t xml:space="preserve"> </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u w:val="single"/>
          <w:lang w:val="en-US" w:eastAsia="zh-CN"/>
        </w:rPr>
        <w:t xml:space="preserve"> </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u w:val="single"/>
          <w:lang w:val="en-US" w:eastAsia="zh-CN"/>
        </w:rPr>
        <w:t xml:space="preserve"> </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04FA0115">
      <w:pPr>
        <w:spacing w:line="480" w:lineRule="auto"/>
        <w:jc w:val="right"/>
        <w:rPr>
          <w:rFonts w:hint="eastAsia" w:ascii="宋体" w:hAnsi="宋体" w:cs="仿宋"/>
          <w:b/>
          <w:bCs/>
          <w:sz w:val="24"/>
          <w:szCs w:val="24"/>
          <w:highlight w:val="none"/>
        </w:rPr>
      </w:pPr>
    </w:p>
    <w:p w14:paraId="1D463D4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cs="仿宋"/>
          <w:b/>
          <w:bCs/>
          <w:sz w:val="24"/>
          <w:szCs w:val="24"/>
          <w:highlight w:val="none"/>
        </w:rPr>
      </w:pPr>
      <w:r>
        <w:rPr>
          <w:rFonts w:hint="eastAsia" w:ascii="宋体" w:hAnsi="宋体" w:cs="仿宋"/>
          <w:b/>
          <w:bCs/>
          <w:sz w:val="24"/>
          <w:szCs w:val="24"/>
          <w:highlight w:val="none"/>
        </w:rPr>
        <w:t>注：供应商提供证明材料</w:t>
      </w:r>
      <w:r>
        <w:rPr>
          <w:rFonts w:hint="eastAsia" w:ascii="宋体" w:hAnsi="宋体" w:cs="仿宋"/>
          <w:b/>
          <w:bCs/>
          <w:sz w:val="24"/>
          <w:szCs w:val="24"/>
          <w:highlight w:val="none"/>
          <w:lang w:val="en-US" w:eastAsia="zh-CN"/>
        </w:rPr>
        <w:t>的</w:t>
      </w:r>
      <w:r>
        <w:rPr>
          <w:rFonts w:hint="eastAsia" w:ascii="宋体" w:hAnsi="宋体" w:cs="仿宋"/>
          <w:b/>
          <w:bCs/>
          <w:sz w:val="24"/>
          <w:szCs w:val="24"/>
          <w:highlight w:val="none"/>
        </w:rPr>
        <w:t>，无需响应此承诺书，若二者同时提供，在评审过程中，以</w:t>
      </w:r>
    </w:p>
    <w:p w14:paraId="44F93549">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cs="仿宋"/>
          <w:b/>
          <w:bCs/>
          <w:sz w:val="24"/>
          <w:szCs w:val="24"/>
          <w:highlight w:val="none"/>
        </w:rPr>
      </w:pPr>
      <w:r>
        <w:rPr>
          <w:rFonts w:hint="eastAsia" w:ascii="宋体" w:hAnsi="宋体" w:cs="仿宋"/>
          <w:b/>
          <w:bCs/>
          <w:sz w:val="24"/>
          <w:szCs w:val="24"/>
          <w:highlight w:val="none"/>
        </w:rPr>
        <w:t>证明材料为准。</w:t>
      </w:r>
    </w:p>
    <w:p w14:paraId="63242810">
      <w:pPr>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br w:type="page"/>
      </w:r>
    </w:p>
    <w:p w14:paraId="29659537">
      <w:pPr>
        <w:snapToGrid w:val="0"/>
        <w:spacing w:line="360" w:lineRule="auto"/>
        <w:jc w:val="center"/>
        <w:rPr>
          <w:rFonts w:hint="eastAsia" w:ascii="宋体" w:hAnsi="宋体" w:cs="宋体"/>
          <w:b/>
          <w:sz w:val="32"/>
          <w:szCs w:val="32"/>
        </w:rPr>
      </w:pPr>
      <w:bookmarkStart w:id="0" w:name="_Toc21216"/>
      <w:r>
        <w:rPr>
          <w:rFonts w:hint="eastAsia" w:ascii="宋体" w:hAnsi="宋体"/>
          <w:b/>
          <w:sz w:val="32"/>
          <w:szCs w:val="32"/>
        </w:rPr>
        <w:t>法定代表人</w:t>
      </w:r>
      <w:r>
        <w:rPr>
          <w:rFonts w:hint="eastAsia" w:ascii="宋体" w:hAnsi="宋体"/>
          <w:b/>
          <w:sz w:val="32"/>
          <w:szCs w:val="32"/>
          <w:lang w:val="en-US" w:eastAsia="zh-CN"/>
        </w:rPr>
        <w:t>身份</w:t>
      </w:r>
      <w:r>
        <w:rPr>
          <w:rFonts w:hint="eastAsia" w:ascii="宋体" w:hAnsi="宋体"/>
          <w:b/>
          <w:sz w:val="32"/>
          <w:szCs w:val="32"/>
        </w:rPr>
        <w:t>证明书</w:t>
      </w:r>
      <w:r>
        <w:rPr>
          <w:rFonts w:hint="eastAsia" w:ascii="宋体" w:hAnsi="宋体"/>
          <w:b/>
          <w:sz w:val="32"/>
          <w:szCs w:val="32"/>
          <w:lang w:val="en-US" w:eastAsia="zh-CN"/>
        </w:rPr>
        <w:t>或</w:t>
      </w:r>
      <w:r>
        <w:rPr>
          <w:rFonts w:hint="eastAsia" w:ascii="宋体" w:hAnsi="宋体"/>
          <w:b/>
          <w:sz w:val="32"/>
          <w:szCs w:val="32"/>
        </w:rPr>
        <w:t>法定代表人授权书</w:t>
      </w:r>
      <w:bookmarkStart w:id="1" w:name="_GoBack"/>
      <w:bookmarkEnd w:id="1"/>
    </w:p>
    <w:p w14:paraId="163AF1D3">
      <w:pPr>
        <w:pStyle w:val="52"/>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23"/>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FF2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0C2C34F4">
            <w:pPr>
              <w:tabs>
                <w:tab w:val="left" w:pos="210"/>
              </w:tabs>
              <w:spacing w:line="320" w:lineRule="exact"/>
              <w:rPr>
                <w:rFonts w:hint="default" w:ascii="宋体" w:hAnsi="宋体" w:eastAsia="宋体" w:cs="宋体"/>
                <w:kern w:val="0"/>
                <w:sz w:val="24"/>
                <w:u w:val="single"/>
                <w:lang w:val="en-US" w:eastAsia="zh-CN"/>
              </w:rPr>
            </w:pPr>
            <w:r>
              <w:rPr>
                <w:rFonts w:hint="eastAsia" w:ascii="宋体" w:hAnsi="宋体" w:cs="宋体"/>
                <w:kern w:val="0"/>
                <w:sz w:val="24"/>
              </w:rPr>
              <w:t>致：</w:t>
            </w:r>
            <w:r>
              <w:rPr>
                <w:rFonts w:hint="eastAsia" w:ascii="宋体" w:hAnsi="宋体" w:cs="宋体"/>
                <w:kern w:val="0"/>
                <w:sz w:val="24"/>
                <w:u w:val="single"/>
                <w:lang w:val="en-US" w:eastAsia="zh-CN"/>
              </w:rPr>
              <w:t xml:space="preserve">       （采购人名称）        </w:t>
            </w:r>
          </w:p>
        </w:tc>
      </w:tr>
      <w:tr w14:paraId="5A10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1D3D285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03921351">
            <w:pPr>
              <w:tabs>
                <w:tab w:val="left" w:pos="210"/>
              </w:tabs>
              <w:spacing w:line="320" w:lineRule="exact"/>
              <w:jc w:val="center"/>
              <w:rPr>
                <w:rFonts w:ascii="宋体" w:hAnsi="宋体" w:cs="宋体"/>
                <w:kern w:val="0"/>
                <w:sz w:val="24"/>
              </w:rPr>
            </w:pPr>
          </w:p>
          <w:p w14:paraId="3C36F65D">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277D2057">
            <w:pPr>
              <w:tabs>
                <w:tab w:val="left" w:pos="210"/>
              </w:tabs>
              <w:spacing w:line="320" w:lineRule="exact"/>
              <w:jc w:val="center"/>
              <w:rPr>
                <w:rFonts w:ascii="宋体" w:hAnsi="宋体" w:cs="宋体"/>
                <w:kern w:val="0"/>
                <w:sz w:val="24"/>
              </w:rPr>
            </w:pPr>
          </w:p>
          <w:p w14:paraId="7B70540E">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B1A14AA">
            <w:pPr>
              <w:tabs>
                <w:tab w:val="left" w:pos="210"/>
              </w:tabs>
              <w:spacing w:line="320" w:lineRule="exact"/>
              <w:jc w:val="center"/>
              <w:rPr>
                <w:rFonts w:ascii="宋体" w:hAnsi="宋体" w:cs="宋体"/>
                <w:kern w:val="0"/>
                <w:sz w:val="24"/>
              </w:rPr>
            </w:pPr>
          </w:p>
          <w:p w14:paraId="2B5CA463">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21504928">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55694334">
            <w:pPr>
              <w:tabs>
                <w:tab w:val="left" w:pos="210"/>
              </w:tabs>
              <w:spacing w:line="320" w:lineRule="exact"/>
              <w:jc w:val="center"/>
              <w:rPr>
                <w:rFonts w:ascii="宋体" w:hAnsi="宋体" w:cs="宋体"/>
                <w:kern w:val="0"/>
                <w:sz w:val="24"/>
              </w:rPr>
            </w:pPr>
          </w:p>
        </w:tc>
      </w:tr>
      <w:tr w14:paraId="0810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394136A6">
            <w:pPr>
              <w:tabs>
                <w:tab w:val="left" w:pos="210"/>
              </w:tabs>
              <w:spacing w:line="320" w:lineRule="exact"/>
              <w:jc w:val="center"/>
              <w:rPr>
                <w:rFonts w:ascii="宋体" w:hAnsi="宋体" w:cs="宋体"/>
                <w:kern w:val="0"/>
                <w:sz w:val="24"/>
              </w:rPr>
            </w:pPr>
          </w:p>
        </w:tc>
        <w:tc>
          <w:tcPr>
            <w:tcW w:w="2160" w:type="dxa"/>
            <w:noWrap w:val="0"/>
            <w:vAlign w:val="center"/>
          </w:tcPr>
          <w:p w14:paraId="1AE48939">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20336679">
            <w:pPr>
              <w:tabs>
                <w:tab w:val="left" w:pos="210"/>
              </w:tabs>
              <w:spacing w:line="320" w:lineRule="exact"/>
              <w:jc w:val="center"/>
              <w:rPr>
                <w:rFonts w:ascii="宋体" w:hAnsi="宋体" w:cs="宋体"/>
                <w:kern w:val="0"/>
                <w:sz w:val="24"/>
              </w:rPr>
            </w:pPr>
          </w:p>
        </w:tc>
      </w:tr>
      <w:tr w14:paraId="3D32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20C01516">
            <w:pPr>
              <w:tabs>
                <w:tab w:val="left" w:pos="210"/>
              </w:tabs>
              <w:spacing w:line="320" w:lineRule="exact"/>
              <w:jc w:val="center"/>
              <w:rPr>
                <w:rFonts w:ascii="宋体" w:hAnsi="宋体" w:cs="宋体"/>
                <w:kern w:val="0"/>
                <w:sz w:val="24"/>
              </w:rPr>
            </w:pPr>
          </w:p>
        </w:tc>
        <w:tc>
          <w:tcPr>
            <w:tcW w:w="2160" w:type="dxa"/>
            <w:noWrap w:val="0"/>
            <w:vAlign w:val="center"/>
          </w:tcPr>
          <w:p w14:paraId="1727872C">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0BDAD648">
            <w:pPr>
              <w:tabs>
                <w:tab w:val="left" w:pos="210"/>
              </w:tabs>
              <w:spacing w:line="320" w:lineRule="exact"/>
              <w:jc w:val="center"/>
              <w:rPr>
                <w:rFonts w:ascii="宋体" w:hAnsi="宋体" w:cs="宋体"/>
                <w:kern w:val="0"/>
                <w:sz w:val="24"/>
              </w:rPr>
            </w:pPr>
          </w:p>
        </w:tc>
      </w:tr>
      <w:tr w14:paraId="6F4CB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4A73E965">
            <w:pPr>
              <w:tabs>
                <w:tab w:val="left" w:pos="210"/>
              </w:tabs>
              <w:spacing w:line="320" w:lineRule="exact"/>
              <w:jc w:val="center"/>
              <w:rPr>
                <w:rFonts w:ascii="宋体" w:hAnsi="宋体" w:cs="宋体"/>
                <w:kern w:val="0"/>
                <w:sz w:val="24"/>
              </w:rPr>
            </w:pPr>
          </w:p>
        </w:tc>
        <w:tc>
          <w:tcPr>
            <w:tcW w:w="2160" w:type="dxa"/>
            <w:noWrap w:val="0"/>
            <w:vAlign w:val="center"/>
          </w:tcPr>
          <w:p w14:paraId="1066ECCE">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456E4C2C">
            <w:pPr>
              <w:tabs>
                <w:tab w:val="left" w:pos="210"/>
              </w:tabs>
              <w:spacing w:line="320" w:lineRule="exact"/>
              <w:jc w:val="center"/>
              <w:rPr>
                <w:rFonts w:ascii="宋体" w:hAnsi="宋体" w:cs="宋体"/>
                <w:kern w:val="0"/>
                <w:sz w:val="24"/>
              </w:rPr>
            </w:pPr>
          </w:p>
        </w:tc>
      </w:tr>
      <w:tr w14:paraId="1B20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A016A13">
            <w:pPr>
              <w:tabs>
                <w:tab w:val="left" w:pos="210"/>
              </w:tabs>
              <w:spacing w:line="320" w:lineRule="exact"/>
              <w:jc w:val="center"/>
              <w:rPr>
                <w:rFonts w:ascii="宋体" w:hAnsi="宋体" w:cs="宋体"/>
                <w:kern w:val="0"/>
                <w:sz w:val="24"/>
              </w:rPr>
            </w:pPr>
          </w:p>
        </w:tc>
        <w:tc>
          <w:tcPr>
            <w:tcW w:w="2160" w:type="dxa"/>
            <w:noWrap w:val="0"/>
            <w:vAlign w:val="center"/>
          </w:tcPr>
          <w:p w14:paraId="52F87EB6">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391FA9EA">
            <w:pPr>
              <w:tabs>
                <w:tab w:val="left" w:pos="210"/>
              </w:tabs>
              <w:spacing w:line="320" w:lineRule="exact"/>
              <w:rPr>
                <w:rFonts w:ascii="宋体" w:hAnsi="宋体" w:cs="宋体"/>
                <w:kern w:val="0"/>
                <w:sz w:val="24"/>
              </w:rPr>
            </w:pPr>
          </w:p>
        </w:tc>
      </w:tr>
      <w:tr w14:paraId="185DF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EABA4DC">
            <w:pPr>
              <w:tabs>
                <w:tab w:val="left" w:pos="210"/>
              </w:tabs>
              <w:spacing w:line="320" w:lineRule="exact"/>
              <w:jc w:val="center"/>
              <w:rPr>
                <w:rFonts w:ascii="宋体" w:hAnsi="宋体" w:cs="宋体"/>
                <w:kern w:val="0"/>
                <w:sz w:val="24"/>
              </w:rPr>
            </w:pPr>
          </w:p>
        </w:tc>
        <w:tc>
          <w:tcPr>
            <w:tcW w:w="2160" w:type="dxa"/>
            <w:noWrap w:val="0"/>
            <w:vAlign w:val="center"/>
          </w:tcPr>
          <w:p w14:paraId="74DE3274">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1F2525CC">
            <w:pPr>
              <w:tabs>
                <w:tab w:val="left" w:pos="210"/>
              </w:tabs>
              <w:spacing w:line="320" w:lineRule="exact"/>
              <w:jc w:val="center"/>
              <w:rPr>
                <w:rFonts w:ascii="宋体" w:hAnsi="宋体" w:cs="宋体"/>
                <w:kern w:val="0"/>
                <w:sz w:val="24"/>
              </w:rPr>
            </w:pPr>
          </w:p>
        </w:tc>
      </w:tr>
      <w:tr w14:paraId="054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2DE598E6">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7E020913">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159EB149">
            <w:pPr>
              <w:tabs>
                <w:tab w:val="left" w:pos="210"/>
              </w:tabs>
              <w:spacing w:line="320" w:lineRule="exact"/>
              <w:jc w:val="center"/>
              <w:rPr>
                <w:rFonts w:ascii="宋体" w:hAnsi="宋体" w:cs="宋体"/>
                <w:kern w:val="0"/>
                <w:sz w:val="24"/>
              </w:rPr>
            </w:pPr>
          </w:p>
        </w:tc>
        <w:tc>
          <w:tcPr>
            <w:tcW w:w="2156" w:type="dxa"/>
            <w:noWrap w:val="0"/>
            <w:vAlign w:val="center"/>
          </w:tcPr>
          <w:p w14:paraId="02F6A364">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67C30CBB">
            <w:pPr>
              <w:tabs>
                <w:tab w:val="left" w:pos="210"/>
              </w:tabs>
              <w:spacing w:line="320" w:lineRule="exact"/>
              <w:jc w:val="center"/>
              <w:rPr>
                <w:rFonts w:ascii="宋体" w:hAnsi="宋体" w:cs="宋体"/>
                <w:kern w:val="0"/>
                <w:sz w:val="24"/>
              </w:rPr>
            </w:pPr>
          </w:p>
        </w:tc>
      </w:tr>
      <w:tr w14:paraId="270C2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20C834C1">
            <w:pPr>
              <w:tabs>
                <w:tab w:val="left" w:pos="210"/>
              </w:tabs>
              <w:spacing w:line="320" w:lineRule="exact"/>
              <w:jc w:val="center"/>
              <w:rPr>
                <w:rFonts w:ascii="宋体" w:hAnsi="宋体" w:cs="宋体"/>
                <w:kern w:val="0"/>
                <w:sz w:val="24"/>
              </w:rPr>
            </w:pPr>
          </w:p>
        </w:tc>
        <w:tc>
          <w:tcPr>
            <w:tcW w:w="2160" w:type="dxa"/>
            <w:noWrap w:val="0"/>
            <w:vAlign w:val="center"/>
          </w:tcPr>
          <w:p w14:paraId="129BE0A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138BBFE">
            <w:pPr>
              <w:tabs>
                <w:tab w:val="left" w:pos="210"/>
              </w:tabs>
              <w:spacing w:line="320" w:lineRule="exact"/>
              <w:jc w:val="center"/>
              <w:rPr>
                <w:rFonts w:ascii="宋体" w:hAnsi="宋体" w:cs="宋体"/>
                <w:kern w:val="0"/>
                <w:sz w:val="24"/>
              </w:rPr>
            </w:pPr>
          </w:p>
        </w:tc>
        <w:tc>
          <w:tcPr>
            <w:tcW w:w="2156" w:type="dxa"/>
            <w:noWrap w:val="0"/>
            <w:vAlign w:val="center"/>
          </w:tcPr>
          <w:p w14:paraId="50298F14">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01E65617">
            <w:pPr>
              <w:tabs>
                <w:tab w:val="left" w:pos="210"/>
              </w:tabs>
              <w:spacing w:line="320" w:lineRule="exact"/>
              <w:jc w:val="center"/>
              <w:rPr>
                <w:rFonts w:ascii="宋体" w:hAnsi="宋体" w:cs="宋体"/>
                <w:kern w:val="0"/>
                <w:sz w:val="24"/>
              </w:rPr>
            </w:pPr>
          </w:p>
        </w:tc>
      </w:tr>
      <w:tr w14:paraId="2050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0A5C2499">
            <w:pPr>
              <w:tabs>
                <w:tab w:val="left" w:pos="210"/>
              </w:tabs>
              <w:spacing w:line="320" w:lineRule="exact"/>
              <w:jc w:val="center"/>
              <w:rPr>
                <w:rFonts w:ascii="宋体" w:hAnsi="宋体" w:cs="宋体"/>
                <w:kern w:val="0"/>
                <w:sz w:val="24"/>
              </w:rPr>
            </w:pPr>
          </w:p>
        </w:tc>
        <w:tc>
          <w:tcPr>
            <w:tcW w:w="2160" w:type="dxa"/>
            <w:noWrap w:val="0"/>
            <w:vAlign w:val="center"/>
          </w:tcPr>
          <w:p w14:paraId="7F4468A3">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5D438EE8">
            <w:pPr>
              <w:tabs>
                <w:tab w:val="left" w:pos="210"/>
              </w:tabs>
              <w:spacing w:line="320" w:lineRule="exact"/>
              <w:jc w:val="center"/>
              <w:rPr>
                <w:rFonts w:ascii="宋体" w:hAnsi="宋体" w:cs="宋体"/>
                <w:kern w:val="0"/>
                <w:sz w:val="24"/>
              </w:rPr>
            </w:pPr>
          </w:p>
        </w:tc>
      </w:tr>
      <w:tr w14:paraId="7BCDC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3A6304DD">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7E929326">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6964F2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法定代表人（签字或盖章）</w:t>
            </w:r>
          </w:p>
        </w:tc>
      </w:tr>
      <w:tr w14:paraId="1993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3CB321B5">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376E1C58">
            <w:pPr>
              <w:tabs>
                <w:tab w:val="left" w:pos="210"/>
              </w:tabs>
              <w:spacing w:line="320" w:lineRule="exact"/>
              <w:jc w:val="center"/>
              <w:rPr>
                <w:rFonts w:ascii="宋体" w:hAnsi="宋体" w:cs="宋体"/>
                <w:kern w:val="0"/>
                <w:sz w:val="24"/>
              </w:rPr>
            </w:pPr>
          </w:p>
        </w:tc>
        <w:tc>
          <w:tcPr>
            <w:tcW w:w="4500" w:type="dxa"/>
            <w:gridSpan w:val="3"/>
            <w:noWrap w:val="0"/>
            <w:vAlign w:val="bottom"/>
          </w:tcPr>
          <w:p w14:paraId="657FBDE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088557D">
            <w:pPr>
              <w:tabs>
                <w:tab w:val="left" w:pos="210"/>
              </w:tabs>
              <w:spacing w:line="320" w:lineRule="exact"/>
              <w:jc w:val="center"/>
              <w:rPr>
                <w:rFonts w:ascii="宋体" w:hAnsi="宋体" w:cs="宋体"/>
                <w:kern w:val="0"/>
                <w:sz w:val="24"/>
              </w:rPr>
            </w:pPr>
          </w:p>
          <w:p w14:paraId="6788E5AC">
            <w:pPr>
              <w:tabs>
                <w:tab w:val="left" w:pos="210"/>
              </w:tabs>
              <w:spacing w:line="320" w:lineRule="exact"/>
              <w:jc w:val="center"/>
              <w:rPr>
                <w:rFonts w:ascii="宋体" w:hAnsi="宋体" w:cs="宋体"/>
                <w:kern w:val="0"/>
                <w:sz w:val="24"/>
              </w:rPr>
            </w:pPr>
          </w:p>
          <w:p w14:paraId="68C3A7DD">
            <w:pPr>
              <w:tabs>
                <w:tab w:val="left" w:pos="210"/>
              </w:tabs>
              <w:spacing w:line="320" w:lineRule="exact"/>
              <w:jc w:val="center"/>
              <w:rPr>
                <w:rFonts w:ascii="宋体" w:hAnsi="宋体" w:cs="宋体"/>
                <w:kern w:val="0"/>
                <w:sz w:val="24"/>
              </w:rPr>
            </w:pPr>
          </w:p>
          <w:p w14:paraId="47A61658">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55714439">
      <w:pPr>
        <w:spacing w:line="240" w:lineRule="auto"/>
        <w:ind w:firstLine="720" w:firstLineChars="300"/>
        <w:rPr>
          <w:rFonts w:hint="eastAsia" w:ascii="宋体" w:hAnsi="宋体"/>
          <w:sz w:val="24"/>
        </w:rPr>
      </w:pPr>
    </w:p>
    <w:p w14:paraId="16B3C8E4">
      <w:pPr>
        <w:pStyle w:val="52"/>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2083BADE">
      <w:pPr>
        <w:pStyle w:val="14"/>
        <w:spacing w:line="500" w:lineRule="exact"/>
        <w:rPr>
          <w:rFonts w:hAnsi="宋体" w:cs="宋体"/>
          <w:b/>
          <w:bCs/>
          <w:sz w:val="24"/>
          <w:szCs w:val="24"/>
        </w:rPr>
      </w:pPr>
      <w:r>
        <w:rPr>
          <w:rFonts w:hint="eastAsia" w:ascii="宋体" w:hAnsi="宋体" w:cs="宋体"/>
          <w:kern w:val="0"/>
          <w:sz w:val="24"/>
          <w:u w:val="single"/>
          <w:lang w:val="en-US" w:eastAsia="zh-CN"/>
        </w:rPr>
        <w:t xml:space="preserve">       （采购人名称）        </w:t>
      </w:r>
      <w:r>
        <w:rPr>
          <w:rFonts w:hint="eastAsia" w:hAnsi="宋体" w:cs="宋体"/>
          <w:sz w:val="24"/>
          <w:szCs w:val="24"/>
        </w:rPr>
        <w:t>：</w:t>
      </w:r>
    </w:p>
    <w:p w14:paraId="7D1DF149">
      <w:pPr>
        <w:pStyle w:val="1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648F24E9">
      <w:pPr>
        <w:pStyle w:val="14"/>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153B404">
      <w:pPr>
        <w:pStyle w:val="14"/>
        <w:spacing w:line="500" w:lineRule="exact"/>
        <w:ind w:firstLine="480" w:firstLineChars="200"/>
        <w:rPr>
          <w:rFonts w:hint="eastAsia" w:hAnsi="宋体" w:cs="宋体"/>
          <w:sz w:val="24"/>
          <w:szCs w:val="24"/>
        </w:rPr>
      </w:pPr>
    </w:p>
    <w:p w14:paraId="142ED91E">
      <w:pPr>
        <w:pStyle w:val="14"/>
        <w:spacing w:line="500" w:lineRule="exact"/>
        <w:ind w:firstLine="480" w:firstLineChars="200"/>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法定代表人（签字或盖章）：</w:t>
      </w:r>
      <w:r>
        <w:rPr>
          <w:rFonts w:hAnsi="宋体" w:cs="宋体"/>
          <w:sz w:val="24"/>
          <w:szCs w:val="24"/>
          <w:u w:val="single"/>
        </w:rPr>
        <w:t xml:space="preserve">          </w:t>
      </w:r>
    </w:p>
    <w:p w14:paraId="57CEBCF3">
      <w:pPr>
        <w:pStyle w:val="14"/>
        <w:spacing w:line="500" w:lineRule="exact"/>
        <w:ind w:firstLine="480" w:firstLineChars="200"/>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4134F74A">
      <w:pPr>
        <w:pStyle w:val="14"/>
        <w:spacing w:line="500" w:lineRule="exact"/>
        <w:ind w:firstLine="480" w:firstLineChars="200"/>
        <w:rPr>
          <w:rFonts w:hAnsi="宋体" w:cs="宋体"/>
          <w:sz w:val="24"/>
          <w:szCs w:val="24"/>
        </w:rPr>
      </w:pPr>
      <w:r>
        <w:rPr>
          <w:rFonts w:hint="eastAsia" w:hAnsi="宋体" w:cs="宋体"/>
          <w:sz w:val="24"/>
          <w:szCs w:val="24"/>
        </w:rPr>
        <w:t>附：被授权人姓名（签字）：</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4625738D">
      <w:pPr>
        <w:pStyle w:val="14"/>
        <w:spacing w:line="500" w:lineRule="exact"/>
        <w:ind w:firstLine="960" w:firstLineChars="4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37606ECA">
      <w:pPr>
        <w:pStyle w:val="14"/>
        <w:spacing w:line="500" w:lineRule="exact"/>
        <w:ind w:firstLine="960" w:firstLineChars="4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3BD410C">
      <w:pPr>
        <w:pStyle w:val="14"/>
        <w:spacing w:line="500" w:lineRule="exact"/>
        <w:ind w:firstLine="2760" w:firstLineChars="1150"/>
        <w:rPr>
          <w:rFonts w:hint="eastAsia" w:hAnsi="宋体" w:cs="宋体"/>
          <w:sz w:val="24"/>
          <w:szCs w:val="24"/>
        </w:rPr>
      </w:pPr>
    </w:p>
    <w:p w14:paraId="501718AC">
      <w:pPr>
        <w:pStyle w:val="1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23"/>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3889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577C4323">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D92FB">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5F46BBA0">
      <w:pPr>
        <w:autoSpaceDE w:val="0"/>
        <w:autoSpaceDN w:val="0"/>
        <w:adjustRightInd w:val="0"/>
        <w:spacing w:line="440" w:lineRule="exact"/>
        <w:jc w:val="left"/>
        <w:rPr>
          <w:rFonts w:ascii="宋体" w:hAnsi="宋体" w:cs="仿宋_GB2312"/>
          <w:kern w:val="0"/>
          <w:sz w:val="24"/>
        </w:rPr>
      </w:pPr>
    </w:p>
    <w:p w14:paraId="0CC7472A">
      <w:pPr>
        <w:rPr>
          <w:rFonts w:hint="eastAsia"/>
          <w:lang w:val="en-US" w:eastAsia="zh-CN"/>
        </w:rPr>
      </w:pPr>
      <w:r>
        <w:rPr>
          <w:rFonts w:hint="eastAsia"/>
          <w:lang w:val="en-US" w:eastAsia="zh-CN"/>
        </w:rPr>
        <w:br w:type="page"/>
      </w:r>
    </w:p>
    <w:p w14:paraId="6FEB75B5">
      <w:pPr>
        <w:spacing w:line="500" w:lineRule="atLeast"/>
        <w:jc w:val="center"/>
        <w:rPr>
          <w:rFonts w:hint="eastAsia" w:ascii="宋体" w:hAnsi="宋体" w:cs="仿宋"/>
          <w:b/>
          <w:bCs/>
          <w:sz w:val="24"/>
          <w:szCs w:val="24"/>
          <w:highlight w:val="none"/>
          <w:lang w:val="en-US" w:eastAsia="zh-CN"/>
        </w:rPr>
      </w:pPr>
      <w:r>
        <w:rPr>
          <w:rFonts w:hint="eastAsia" w:ascii="宋体" w:hAnsi="宋体" w:cs="仿宋"/>
          <w:b/>
          <w:bCs/>
          <w:sz w:val="24"/>
          <w:szCs w:val="24"/>
          <w:highlight w:val="none"/>
          <w:lang w:val="en-US" w:eastAsia="zh-CN"/>
        </w:rPr>
        <w:t>保证金凭证及信用信息</w:t>
      </w:r>
    </w:p>
    <w:p w14:paraId="26880CDC">
      <w:pPr>
        <w:rPr>
          <w:rFonts w:hint="default" w:ascii="宋体" w:hAnsi="宋体" w:cs="仿宋"/>
          <w:b/>
          <w:bCs/>
          <w:sz w:val="24"/>
          <w:szCs w:val="24"/>
          <w:highlight w:val="none"/>
          <w:lang w:val="en-US" w:eastAsia="zh-CN"/>
        </w:rPr>
      </w:pPr>
      <w:r>
        <w:rPr>
          <w:rFonts w:hint="default" w:ascii="宋体" w:hAnsi="宋体" w:cs="仿宋"/>
          <w:b/>
          <w:bCs/>
          <w:sz w:val="24"/>
          <w:szCs w:val="24"/>
          <w:highlight w:val="none"/>
          <w:lang w:val="en-US" w:eastAsia="zh-CN"/>
        </w:rPr>
        <w:br w:type="page"/>
      </w:r>
    </w:p>
    <w:p w14:paraId="74A8AA0C">
      <w:pPr>
        <w:pageBreakBefore w:val="0"/>
        <w:kinsoku/>
        <w:wordWrap/>
        <w:overflowPunct/>
        <w:bidi w:val="0"/>
        <w:spacing w:line="500" w:lineRule="exact"/>
        <w:jc w:val="center"/>
        <w:outlineLvl w:val="1"/>
        <w:rPr>
          <w:rFonts w:hint="eastAsia" w:ascii="宋体" w:hAnsi="宋体" w:eastAsia="宋体" w:cs="宋体"/>
          <w:b/>
          <w:bCs/>
          <w:color w:val="auto"/>
          <w:sz w:val="32"/>
          <w:szCs w:val="32"/>
        </w:rPr>
      </w:pPr>
      <w:r>
        <w:rPr>
          <w:rFonts w:hint="eastAsia" w:ascii="宋体" w:hAnsi="宋体" w:eastAsia="宋体" w:cs="宋体"/>
          <w:b/>
          <w:bCs/>
          <w:color w:val="auto"/>
          <w:sz w:val="32"/>
          <w:szCs w:val="32"/>
        </w:rPr>
        <w:t>政府采购供应商拒绝政府采购领域商业贿赂承诺书</w:t>
      </w:r>
    </w:p>
    <w:p w14:paraId="5CD46CE4">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p>
    <w:p w14:paraId="2FD6C4EB">
      <w:pPr>
        <w:pageBreakBefore w:val="0"/>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为响应党中央、国务院关于治理政府采购领域商业贿赂行为的号召，我单位在此庄严承诺：</w:t>
      </w:r>
    </w:p>
    <w:p w14:paraId="151F9EB0">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在参与政府采购活动中遵纪守法、诚信经营、公平竞标。</w:t>
      </w:r>
    </w:p>
    <w:p w14:paraId="687F6617">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不向采购人、采购代理机构和政府采购磋商小组进行任何形式的商业贿赂以谋取交易机会。</w:t>
      </w:r>
    </w:p>
    <w:p w14:paraId="3A7DD0C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不向采购代理机构和采购人提供虚假资格文件或采用虚假应标方式参与政府采购市场竞争并谋取中标、成交。</w:t>
      </w:r>
    </w:p>
    <w:p w14:paraId="6DC55DCA">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不采取“围标、陪标”等商业欺诈手段获得政府采购定单。</w:t>
      </w:r>
    </w:p>
    <w:p w14:paraId="3BE2DFA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不采取不正当手段低毁、排挤其他供应商。</w:t>
      </w:r>
    </w:p>
    <w:p w14:paraId="4D96581D">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不在提供商品和服务时“偷梁换柱、以次充好”损害采购人的合法权益。</w:t>
      </w:r>
    </w:p>
    <w:p w14:paraId="78DF7F1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不与采购人、采购代理机构、政府采购磋商小组或其它供应商恶意串通，进行质疑和投诉，维护政府采购市场秩序。</w:t>
      </w:r>
    </w:p>
    <w:p w14:paraId="05E7E439">
      <w:pPr>
        <w:pageBreakBefore w:val="0"/>
        <w:numPr>
          <w:ilvl w:val="0"/>
          <w:numId w:val="3"/>
        </w:numPr>
        <w:kinsoku/>
        <w:wordWrap/>
        <w:overflowPunct/>
        <w:bidi w:val="0"/>
        <w:spacing w:line="480" w:lineRule="atLeast"/>
        <w:ind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尊重和接受政府采购监督管理部门的监督和采购代理机构的磋商要求，承担因违约行为给采购人造成的损失。</w:t>
      </w:r>
    </w:p>
    <w:p w14:paraId="2E6935FC">
      <w:pPr>
        <w:pageBreakBefore w:val="0"/>
        <w:numPr>
          <w:ilvl w:val="0"/>
          <w:numId w:val="3"/>
        </w:numPr>
        <w:kinsoku/>
        <w:wordWrap/>
        <w:overflowPunct/>
        <w:bidi w:val="0"/>
        <w:spacing w:line="480" w:lineRule="atLeast"/>
        <w:ind w:left="0" w:leftChars="0" w:firstLine="480" w:firstLineChars="200"/>
        <w:outlineLvl w:val="9"/>
        <w:rPr>
          <w:rFonts w:hint="eastAsia" w:ascii="宋体" w:hAnsi="宋体" w:eastAsia="宋体" w:cs="宋体"/>
          <w:color w:val="auto"/>
          <w:sz w:val="24"/>
        </w:rPr>
      </w:pPr>
      <w:r>
        <w:rPr>
          <w:rFonts w:hint="eastAsia" w:ascii="宋体" w:hAnsi="宋体" w:eastAsia="宋体" w:cs="宋体"/>
          <w:color w:val="auto"/>
          <w:sz w:val="24"/>
        </w:rPr>
        <w:t>不发生其他有悖于政府采购公开、公平、公正和诚信原则的行为。</w:t>
      </w:r>
    </w:p>
    <w:p w14:paraId="68B06E9A">
      <w:pPr>
        <w:pageBreakBefore w:val="0"/>
        <w:numPr>
          <w:ilvl w:val="0"/>
          <w:numId w:val="0"/>
        </w:numPr>
        <w:kinsoku/>
        <w:wordWrap/>
        <w:overflowPunct/>
        <w:bidi w:val="0"/>
        <w:spacing w:line="480" w:lineRule="atLeast"/>
        <w:ind w:leftChars="200"/>
        <w:outlineLvl w:val="9"/>
        <w:rPr>
          <w:rFonts w:hint="eastAsia" w:ascii="宋体" w:hAnsi="宋体" w:eastAsia="宋体" w:cs="宋体"/>
          <w:color w:val="auto"/>
          <w:sz w:val="24"/>
        </w:rPr>
      </w:pPr>
    </w:p>
    <w:p w14:paraId="1571619C">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kern w:val="0"/>
          <w:sz w:val="24"/>
        </w:rPr>
        <w:t>承诺单位：</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（公      章）</w:t>
      </w:r>
    </w:p>
    <w:p w14:paraId="5F6C3BE0">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rPr>
      </w:pPr>
      <w:r>
        <w:rPr>
          <w:rFonts w:hint="eastAsia" w:ascii="宋体" w:hAnsi="宋体" w:eastAsia="宋体" w:cs="宋体"/>
          <w:color w:val="auto"/>
          <w:sz w:val="24"/>
          <w:lang w:eastAsia="zh-CN"/>
        </w:rPr>
        <w:t>法定代表人</w:t>
      </w:r>
      <w:r>
        <w:rPr>
          <w:rFonts w:hint="eastAsia" w:ascii="宋体" w:hAnsi="宋体" w:eastAsia="宋体" w:cs="宋体"/>
          <w:color w:val="auto"/>
          <w:sz w:val="24"/>
        </w:rPr>
        <w:t>或被授权委托人</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CAFD42A">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地    址：</w:t>
      </w:r>
      <w:r>
        <w:rPr>
          <w:rFonts w:hint="eastAsia" w:ascii="宋体" w:hAnsi="宋体" w:eastAsia="宋体" w:cs="宋体"/>
          <w:color w:val="auto"/>
          <w:kern w:val="0"/>
          <w:sz w:val="24"/>
          <w:u w:val="single"/>
        </w:rPr>
        <w:t xml:space="preserve">                               </w:t>
      </w:r>
    </w:p>
    <w:p w14:paraId="2D797111">
      <w:pPr>
        <w:pageBreakBefore w:val="0"/>
        <w:widowControl/>
        <w:tabs>
          <w:tab w:val="left" w:pos="2394"/>
        </w:tabs>
        <w:kinsoku/>
        <w:wordWrap/>
        <w:overflowPunct/>
        <w:bidi w:val="0"/>
        <w:spacing w:line="500" w:lineRule="atLeas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邮    编：</w:t>
      </w:r>
      <w:r>
        <w:rPr>
          <w:rFonts w:hint="eastAsia" w:ascii="宋体" w:hAnsi="宋体" w:eastAsia="宋体" w:cs="宋体"/>
          <w:color w:val="auto"/>
          <w:kern w:val="0"/>
          <w:sz w:val="24"/>
          <w:u w:val="single"/>
        </w:rPr>
        <w:t xml:space="preserve">                               </w:t>
      </w:r>
    </w:p>
    <w:p w14:paraId="52375084">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r>
        <w:rPr>
          <w:rFonts w:hint="eastAsia" w:ascii="宋体" w:hAnsi="宋体" w:eastAsia="宋体" w:cs="宋体"/>
          <w:color w:val="auto"/>
          <w:kern w:val="0"/>
          <w:sz w:val="24"/>
        </w:rPr>
        <w:t>电    话：</w:t>
      </w:r>
      <w:r>
        <w:rPr>
          <w:rFonts w:hint="eastAsia" w:ascii="宋体" w:hAnsi="宋体" w:eastAsia="宋体" w:cs="宋体"/>
          <w:color w:val="auto"/>
          <w:kern w:val="0"/>
          <w:sz w:val="24"/>
          <w:u w:val="single"/>
        </w:rPr>
        <w:t xml:space="preserve">                               </w:t>
      </w:r>
    </w:p>
    <w:p w14:paraId="5A09E04A">
      <w:pPr>
        <w:pageBreakBefore w:val="0"/>
        <w:tabs>
          <w:tab w:val="left" w:pos="5580"/>
        </w:tabs>
        <w:kinsoku/>
        <w:wordWrap/>
        <w:overflowPunct/>
        <w:bidi w:val="0"/>
        <w:adjustRightInd w:val="0"/>
        <w:spacing w:line="480" w:lineRule="exact"/>
        <w:ind w:firstLine="480" w:firstLineChars="200"/>
        <w:outlineLvl w:val="9"/>
        <w:rPr>
          <w:rFonts w:hint="eastAsia" w:ascii="宋体" w:hAnsi="宋体" w:eastAsia="宋体" w:cs="宋体"/>
          <w:color w:val="auto"/>
          <w:kern w:val="0"/>
          <w:sz w:val="24"/>
          <w:u w:val="single"/>
        </w:rPr>
      </w:pPr>
    </w:p>
    <w:p w14:paraId="71F10173"/>
    <w:p w14:paraId="442F3117">
      <w:pPr>
        <w:spacing w:line="500" w:lineRule="atLeast"/>
        <w:jc w:val="center"/>
        <w:rPr>
          <w:rFonts w:hint="default" w:ascii="宋体" w:hAnsi="宋体" w:cs="仿宋"/>
          <w:b/>
          <w:bCs/>
          <w:sz w:val="24"/>
          <w:szCs w:val="24"/>
          <w:highlight w:val="none"/>
          <w:lang w:val="en-US" w:eastAsia="zh-CN"/>
        </w:rPr>
      </w:pP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7"/>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8"/>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A12EDC38"/>
    <w:multiLevelType w:val="singleLevel"/>
    <w:tmpl w:val="A12EDC38"/>
    <w:lvl w:ilvl="0" w:tentative="0">
      <w:start w:val="1"/>
      <w:numFmt w:val="decimal"/>
      <w:suff w:val="nothing"/>
      <w:lvlText w:val="（%1）"/>
      <w:lvlJc w:val="left"/>
    </w:lvl>
  </w:abstractNum>
  <w:abstractNum w:abstractNumId="2">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5806BED"/>
    <w:rsid w:val="05CE20E9"/>
    <w:rsid w:val="060B74A0"/>
    <w:rsid w:val="078D6629"/>
    <w:rsid w:val="0CA3647B"/>
    <w:rsid w:val="0DF50453"/>
    <w:rsid w:val="10C10FCF"/>
    <w:rsid w:val="13FF3FE3"/>
    <w:rsid w:val="147245D8"/>
    <w:rsid w:val="148F7B9D"/>
    <w:rsid w:val="151D352B"/>
    <w:rsid w:val="176D04EC"/>
    <w:rsid w:val="18244BCE"/>
    <w:rsid w:val="19900BBF"/>
    <w:rsid w:val="1E3E757C"/>
    <w:rsid w:val="211F1DA3"/>
    <w:rsid w:val="2182013C"/>
    <w:rsid w:val="224962CC"/>
    <w:rsid w:val="25A6155B"/>
    <w:rsid w:val="29447620"/>
    <w:rsid w:val="2D435367"/>
    <w:rsid w:val="2E523429"/>
    <w:rsid w:val="30184881"/>
    <w:rsid w:val="326C3278"/>
    <w:rsid w:val="38477DEA"/>
    <w:rsid w:val="3CDE7E6E"/>
    <w:rsid w:val="3D8A281E"/>
    <w:rsid w:val="3F6D4A33"/>
    <w:rsid w:val="407E252F"/>
    <w:rsid w:val="42F231C8"/>
    <w:rsid w:val="44D47073"/>
    <w:rsid w:val="48A8252C"/>
    <w:rsid w:val="49C4658A"/>
    <w:rsid w:val="4DC56074"/>
    <w:rsid w:val="50633ED3"/>
    <w:rsid w:val="52FD491D"/>
    <w:rsid w:val="54990DD4"/>
    <w:rsid w:val="56816A82"/>
    <w:rsid w:val="586905D2"/>
    <w:rsid w:val="59F153A8"/>
    <w:rsid w:val="5A05669E"/>
    <w:rsid w:val="5C5C00D4"/>
    <w:rsid w:val="5C785852"/>
    <w:rsid w:val="600C514D"/>
    <w:rsid w:val="67C57DEE"/>
    <w:rsid w:val="682A4C46"/>
    <w:rsid w:val="6A3B58C7"/>
    <w:rsid w:val="6A526FD7"/>
    <w:rsid w:val="6AA10A14"/>
    <w:rsid w:val="6E631597"/>
    <w:rsid w:val="6E9161A5"/>
    <w:rsid w:val="71BB524C"/>
    <w:rsid w:val="722A0C15"/>
    <w:rsid w:val="725C7E2D"/>
    <w:rsid w:val="75785691"/>
    <w:rsid w:val="7A9F007B"/>
    <w:rsid w:val="7C70032C"/>
    <w:rsid w:val="7D416AC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link w:val="34"/>
    <w:qFormat/>
    <w:uiPriority w:val="99"/>
    <w:rPr>
      <w:color w:val="993300"/>
      <w:sz w:val="24"/>
    </w:rPr>
  </w:style>
  <w:style w:type="paragraph" w:styleId="11">
    <w:name w:val="Body Text Indent"/>
    <w:basedOn w:val="1"/>
    <w:next w:val="12"/>
    <w:qFormat/>
    <w:uiPriority w:val="0"/>
    <w:pPr>
      <w:ind w:firstLine="480"/>
    </w:pPr>
    <w:rPr>
      <w:rFonts w:ascii="宋体" w:hAnsi="宋体"/>
    </w:rPr>
  </w:style>
  <w:style w:type="paragraph" w:styleId="12">
    <w:name w:val="Body Text First Indent 2"/>
    <w:basedOn w:val="11"/>
    <w:next w:val="13"/>
    <w:qFormat/>
    <w:uiPriority w:val="0"/>
    <w:pPr>
      <w:ind w:firstLine="420"/>
    </w:pPr>
  </w:style>
  <w:style w:type="paragraph" w:styleId="13">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4">
    <w:name w:val="Plain Text"/>
    <w:basedOn w:val="1"/>
    <w:qFormat/>
    <w:uiPriority w:val="0"/>
    <w:rPr>
      <w:rFonts w:ascii="宋体" w:hAnsi="Courier New" w:cs="Courier New"/>
      <w:szCs w:val="21"/>
    </w:rPr>
  </w:style>
  <w:style w:type="paragraph" w:styleId="15">
    <w:name w:val="Body Text Indent 2"/>
    <w:basedOn w:val="1"/>
    <w:qFormat/>
    <w:uiPriority w:val="0"/>
    <w:pPr>
      <w:spacing w:after="120" w:line="480" w:lineRule="auto"/>
      <w:ind w:left="420" w:leftChars="200"/>
    </w:pPr>
  </w:style>
  <w:style w:type="paragraph" w:styleId="16">
    <w:name w:val="Balloon Text"/>
    <w:basedOn w:val="1"/>
    <w:link w:val="35"/>
    <w:qFormat/>
    <w:uiPriority w:val="0"/>
    <w:pPr>
      <w:spacing w:line="240" w:lineRule="auto"/>
    </w:pPr>
    <w:rPr>
      <w:sz w:val="18"/>
      <w:szCs w:val="18"/>
    </w:rPr>
  </w:style>
  <w:style w:type="paragraph" w:styleId="17">
    <w:name w:val="footer"/>
    <w:basedOn w:val="1"/>
    <w:link w:val="36"/>
    <w:qFormat/>
    <w:uiPriority w:val="99"/>
    <w:pPr>
      <w:tabs>
        <w:tab w:val="center" w:pos="4153"/>
        <w:tab w:val="right" w:pos="8306"/>
      </w:tabs>
      <w:snapToGrid w:val="0"/>
      <w:jc w:val="left"/>
    </w:pPr>
    <w:rPr>
      <w:sz w:val="18"/>
      <w:szCs w:val="18"/>
    </w:rPr>
  </w:style>
  <w:style w:type="paragraph" w:styleId="18">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9">
    <w:name w:val="toc 1"/>
    <w:basedOn w:val="1"/>
    <w:next w:val="1"/>
    <w:qFormat/>
    <w:uiPriority w:val="39"/>
    <w:pPr>
      <w:spacing w:line="240" w:lineRule="auto"/>
    </w:pPr>
  </w:style>
  <w:style w:type="paragraph" w:styleId="20">
    <w:name w:val="table of figures"/>
    <w:basedOn w:val="1"/>
    <w:next w:val="1"/>
    <w:qFormat/>
    <w:uiPriority w:val="0"/>
    <w:pPr>
      <w:spacing w:line="360" w:lineRule="auto"/>
      <w:ind w:hanging="200"/>
    </w:pPr>
    <w:rPr>
      <w:rFonts w:ascii="宋体"/>
      <w:kern w:val="0"/>
      <w:sz w:val="20"/>
      <w:szCs w:val="20"/>
    </w:rPr>
  </w:style>
  <w:style w:type="paragraph" w:styleId="21">
    <w:name w:val="Normal (Web)"/>
    <w:basedOn w:val="1"/>
    <w:next w:val="17"/>
    <w:qFormat/>
    <w:uiPriority w:val="99"/>
    <w:pPr>
      <w:widowControl/>
      <w:spacing w:beforeAutospacing="1" w:afterAutospacing="1" w:line="240" w:lineRule="auto"/>
      <w:jc w:val="left"/>
    </w:pPr>
    <w:rPr>
      <w:rFonts w:ascii="宋体" w:hAnsi="宋体" w:cs="宋体"/>
      <w:kern w:val="0"/>
      <w:sz w:val="24"/>
    </w:rPr>
  </w:style>
  <w:style w:type="paragraph" w:styleId="22">
    <w:name w:val="Title"/>
    <w:basedOn w:val="1"/>
    <w:next w:val="1"/>
    <w:link w:val="37"/>
    <w:qFormat/>
    <w:uiPriority w:val="0"/>
    <w:pPr>
      <w:spacing w:before="240" w:after="60"/>
      <w:jc w:val="center"/>
      <w:outlineLvl w:val="0"/>
    </w:pPr>
    <w:rPr>
      <w:rFonts w:ascii="Cambria" w:hAnsi="Cambria"/>
      <w:b/>
      <w:bCs/>
      <w:sz w:val="32"/>
      <w:szCs w:val="32"/>
    </w:r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6"/>
    <w:qFormat/>
    <w:uiPriority w:val="0"/>
    <w:rPr>
      <w:kern w:val="2"/>
      <w:sz w:val="18"/>
      <w:szCs w:val="18"/>
    </w:rPr>
  </w:style>
  <w:style w:type="character" w:customStyle="1" w:styleId="36">
    <w:name w:val="页脚 Char"/>
    <w:link w:val="17"/>
    <w:qFormat/>
    <w:uiPriority w:val="99"/>
    <w:rPr>
      <w:kern w:val="2"/>
      <w:sz w:val="18"/>
      <w:szCs w:val="18"/>
    </w:rPr>
  </w:style>
  <w:style w:type="character" w:customStyle="1" w:styleId="37">
    <w:name w:val="标题 Char"/>
    <w:link w:val="22"/>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1976</Words>
  <Characters>2028</Characters>
  <Lines>250</Lines>
  <Paragraphs>70</Paragraphs>
  <TotalTime>21</TotalTime>
  <ScaleCrop>false</ScaleCrop>
  <LinksUpToDate>false</LinksUpToDate>
  <CharactersWithSpaces>2537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核桃仁</cp:lastModifiedBy>
  <cp:lastPrinted>2024-03-13T10:12:00Z</cp:lastPrinted>
  <dcterms:modified xsi:type="dcterms:W3CDTF">2026-03-19T01:24:42Z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9ABDC27F1BE0451B8E9BED43503E141B_13</vt:lpwstr>
  </property>
  <property fmtid="{D5CDD505-2E9C-101B-9397-08002B2CF9AE}" pid="4" name="KSOTemplateDocerSaveRecord">
    <vt:lpwstr>eyJoZGlkIjoiMmU1OTkzMmM4YmJjNTA4ZTVlNjBiODExOWZjZjRlY2MiLCJ1c2VySWQiOiIyNDExOTAxMzUifQ==</vt:lpwstr>
  </property>
</Properties>
</file>