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bookmarkStart w:id="0" w:name="_GoBack"/>
      <w:r>
        <w:rPr>
          <w:rFonts w:hint="eastAsia" w:ascii="宋体" w:hAnsi="宋体" w:eastAsia="宋体" w:cs="宋体"/>
          <w:b/>
          <w:bCs/>
          <w:color w:val="auto"/>
          <w:sz w:val="32"/>
          <w:szCs w:val="32"/>
        </w:rPr>
        <w:t>政府采购供应商拒绝政府采购领域商业贿赂承诺书</w:t>
      </w:r>
    </w:p>
    <w:bookmarkEnd w:id="0"/>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2FD6C4EB">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为响应党中央、国务院关于治理政府采购领域商业贿赂行为的号召，我单位在此庄严承诺：</w:t>
      </w:r>
    </w:p>
    <w:p w14:paraId="151F9EB0">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在参与政府采购活动中遵纪守法、诚信经营、公平竞标。</w:t>
      </w:r>
    </w:p>
    <w:p w14:paraId="687F6617">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不向采购人、采购代理机构和政府采购磋商小组进行任何形式的商业贿赂以谋取交易机会。</w:t>
      </w:r>
    </w:p>
    <w:p w14:paraId="3A7DD0C9">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不向采购代理机构和采购人提供虚假资格文件或采用虚假应标方式参与政府采购市场竞争并谋取中标、成交。</w:t>
      </w:r>
    </w:p>
    <w:p w14:paraId="6DC55DCA">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不采取“围标、陪标”等商业欺诈手段获得政府采购定单。</w:t>
      </w:r>
    </w:p>
    <w:p w14:paraId="3BE2DFA9">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不采取不正当手段低毁、排挤其他供应商。</w:t>
      </w:r>
    </w:p>
    <w:p w14:paraId="4D96581D">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不在提供商品和服务时“偷梁换柱、以次充好”损害采购人的合法权益。</w:t>
      </w:r>
    </w:p>
    <w:p w14:paraId="78DF7F19">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不与采购人、采购代理机构、政府采购磋商小组或其它供应商恶意串通，进行质疑和投诉，维护政府采购市场秩序。</w:t>
      </w:r>
    </w:p>
    <w:p w14:paraId="05E7E439">
      <w:pPr>
        <w:pageBreakBefore w:val="0"/>
        <w:numPr>
          <w:ilvl w:val="0"/>
          <w:numId w:val="1"/>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尊重和接受政府采购监督管理部门的监督和采购代理机构的磋商要求，承担因违约行为给采购人造成的损失。</w:t>
      </w:r>
    </w:p>
    <w:p w14:paraId="2E6935FC">
      <w:pPr>
        <w:pageBreakBefore w:val="0"/>
        <w:numPr>
          <w:ilvl w:val="0"/>
          <w:numId w:val="1"/>
        </w:numPr>
        <w:kinsoku/>
        <w:wordWrap/>
        <w:overflowPunct/>
        <w:bidi w:val="0"/>
        <w:spacing w:line="480" w:lineRule="atLeast"/>
        <w:ind w:left="0" w:leftChars="0"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442F3117">
      <w:pPr>
        <w:spacing w:line="500" w:lineRule="atLeast"/>
        <w:jc w:val="center"/>
        <w:rPr>
          <w:rFonts w:hint="default" w:ascii="宋体" w:hAnsi="宋体" w:cs="仿宋"/>
          <w:b/>
          <w:bCs/>
          <w:sz w:val="24"/>
          <w:szCs w:val="24"/>
          <w:highlight w:val="none"/>
          <w:lang w:val="en-US" w:eastAsia="zh-CN"/>
        </w:rPr>
      </w:pPr>
    </w:p>
    <w:p w14:paraId="6F79E725"/>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2"/>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3"/>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8F3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2026-03-31T07:56:08Z</dcterms:created>
  <dc:creator>msi</dc:creator>
  <cp:lastModifiedBy>核桃仁</cp:lastModifiedBy>
  <dcterms:modified xsi:type="dcterms:W3CDTF">2026-03-31T07:56:13Z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eyJoZGlkIjoiMmU1OTkzMmM4YmJjNTA4ZTVlNjBiODExOWZjZjRlY2MiLCJ1c2VySWQiOiIyNDExOTAxMzUifQ==</vt:lpwstr>
  </property>
  <property fmtid="{D5CDD505-2E9C-101B-9397-08002B2CF9AE}" pid="4" name="ICV">
    <vt:lpwstr>9BBC3E2E845043998AFB6F1EB5793AA1_12</vt:lpwstr>
  </property>
</Properties>
</file>