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6338FA"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渭南市华州区2025年森林生态保护</w:t>
      </w:r>
    </w:p>
    <w:p w14:paraId="5128B650"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补偿支出(森林修复）项目</w:t>
      </w:r>
    </w:p>
    <w:p w14:paraId="03F2FA85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施工合同</w:t>
      </w:r>
    </w:p>
    <w:p w14:paraId="4E532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甲方：</w:t>
      </w:r>
    </w:p>
    <w:p w14:paraId="2E299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乙方：</w:t>
      </w:r>
    </w:p>
    <w:p w14:paraId="748F7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根据202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中央财政森林生态保护补偿支出(森林修复）项目，结合乡村振兴，增加农民收入，甲方将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2025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年中央财政森林生态保护补偿支出(森林修复）项目任务交给乙方组织实施。现经甲乙双方友好协商，共同遵循“平等、自愿、公平、诚信”的原则，特签订以下合同：</w:t>
      </w:r>
    </w:p>
    <w:p w14:paraId="6BA29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一、作业区域及面积：</w:t>
      </w:r>
    </w:p>
    <w:p w14:paraId="67D99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本作业区位于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金堆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镇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任家滩村，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本次森林修复项目共区划小班15个，小班面积3345亩，可作业面积3000亩。完成3000亩的森林修复任务及监测样地的建设。（详见设计图纸）</w:t>
      </w:r>
    </w:p>
    <w:p w14:paraId="760E8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二、施工期限：</w:t>
      </w:r>
    </w:p>
    <w:p w14:paraId="1B301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00" w:firstLineChars="4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年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月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日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-- 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年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月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日，工期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60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日历天。</w:t>
      </w:r>
    </w:p>
    <w:p w14:paraId="7870E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三、甲乙双方权利和义务：</w:t>
      </w:r>
    </w:p>
    <w:p w14:paraId="3B9B8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1. 合同签订后甲方根据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2025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年中央财政森林生态保护补偿支出(森林修复）项目计划，依照《华州区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2025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年中央财政森林生态保护补偿支出(森林修复）项目计划》，向乙方指明作业区的区域及四至界线。</w:t>
      </w:r>
    </w:p>
    <w:p w14:paraId="2CD13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2. 抚育作业前甲方负责对乙方参与抚育作业的人员进行抚育作业培训；抚育作业开始后，甲方派遣技术员和监理对乙方的施工过程进行技术指导、质量监管、进度督促，确保施工质量和时效。</w:t>
      </w:r>
    </w:p>
    <w:p w14:paraId="1B73D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3. 甲方技术员或监理，对乙方施工过程中出现的质量不合格小班，有权要求乙方进行重新作业直至合格。在此过程中乙方必须无条件服从甲方技术员或监理人员要求。</w:t>
      </w:r>
    </w:p>
    <w:p w14:paraId="1A3935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4. 如上级部门要对该作业区检查，乙方必须完全配合并听从甲方统一安排，确保检查顺利通过。</w:t>
      </w:r>
    </w:p>
    <w:p w14:paraId="5E6E2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5. 抚育作业过程中的安全问题，全部由乙方负责。乙方必须对参与抚育作业的人员购买合同期内人身伤害意外保险。施工过程中出现的任何伤亡和不安全事故，全部由乙方负责。</w:t>
      </w:r>
    </w:p>
    <w:p w14:paraId="77610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6. 乙方负责协调解决抚育作业区域内的林权纠纷、村组界限纠纷等事务。乙方要对所有因本次抚育作业，而产生的林权纠纷、村组界限纠纷等其它影响该村团结稳定的因素，及时进行处理，保证该村团结、和谐、稳定。</w:t>
      </w:r>
    </w:p>
    <w:p w14:paraId="59C579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7. 乙方抚育作业时，要优先雇佣本村有劳动能力的建档立卡贫困户。</w:t>
      </w:r>
    </w:p>
    <w:p w14:paraId="6448C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8. 乙方必须在监理和甲方的共同监管下，严格按照《华州区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2025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年中央财政森林生态保护补偿支出(森林修复）项目计划》开展抚育作业，并完成宣传碑制作、小班标志牌悬挂等工作，必须按时保质保量完成抚育任务。</w:t>
      </w:r>
    </w:p>
    <w:p w14:paraId="4D178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9. 乙方要严格按照相关财务制度，专款专用，不得将工程资金挪作它用。</w:t>
      </w:r>
    </w:p>
    <w:p w14:paraId="7D330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10. 乙方要保留一定数量施工影像资料，上报甲方，并对抚育作业人员做好考勤。</w:t>
      </w:r>
    </w:p>
    <w:p w14:paraId="3D9AA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四、合同价款及支付方式：</w:t>
      </w:r>
    </w:p>
    <w:p w14:paraId="19622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1. 价格标准：双方协商合同价款总计</w:t>
      </w:r>
      <w:r>
        <w:rPr>
          <w:rFonts w:hint="eastAsia" w:asciiTheme="minorEastAsia" w:hAnsiTheme="minorEastAsia" w:cstheme="minorEastAsia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元（大写：</w:t>
      </w:r>
      <w:r>
        <w:rPr>
          <w:rFonts w:hint="eastAsia" w:asciiTheme="minorEastAsia" w:hAnsiTheme="minorEastAsia" w:cstheme="minorEastAsia"/>
          <w:sz w:val="30"/>
          <w:szCs w:val="30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）。包含劳务费、工器具购买、保险购买、小班标志牌制作悬挂等费用。</w:t>
      </w:r>
    </w:p>
    <w:p w14:paraId="383C0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2. 支付方式：项目款按6：4方式支付。即乙方施工完成后报甲方和监理进行验收，经甲方和监理共同验收合格，甲方付给乙方合同额60%。剩余部分经相关主管部门全部验收合格且完成结算审计后，甲方向供应商支付剩余项目价款。</w:t>
      </w:r>
    </w:p>
    <w:p w14:paraId="6A2BAD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五、违约责任：</w:t>
      </w:r>
    </w:p>
    <w:p w14:paraId="611D50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乙方若未按期限完成抚育作业任务，甲方有权按照每延迟一天处罚2000元的标准进行处罚。</w:t>
      </w:r>
    </w:p>
    <w:p w14:paraId="0651D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六、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施工过程中出现的不可预见性问题，由甲乙双方共同协商解决，具体解决方案并入该合同。</w:t>
      </w:r>
      <w:bookmarkStart w:id="0" w:name="_GoBack"/>
      <w:bookmarkEnd w:id="0"/>
    </w:p>
    <w:p w14:paraId="6D9E43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七、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本合同一式3份，甲乙双方各执一份，甲方财务一份。</w:t>
      </w:r>
    </w:p>
    <w:p w14:paraId="2450E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 w14:paraId="51B30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 w14:paraId="4692D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 w14:paraId="325EE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甲方（或代理人）签字：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乙方（或代理人）签字：</w:t>
      </w:r>
    </w:p>
    <w:p w14:paraId="66209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  </w:t>
      </w:r>
    </w:p>
    <w:p w14:paraId="7A7B4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00" w:firstLineChars="4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盖章：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盖章：</w:t>
      </w:r>
    </w:p>
    <w:p w14:paraId="3CDC4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 </w:t>
      </w:r>
    </w:p>
    <w:p w14:paraId="6EB85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 w14:paraId="63A82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日期： 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年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月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E57E8"/>
    <w:rsid w:val="1B595930"/>
    <w:rsid w:val="67FA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1243</Words>
  <Characters>1293</Characters>
  <Lines>0</Lines>
  <Paragraphs>0</Paragraphs>
  <TotalTime>0</TotalTime>
  <ScaleCrop>false</ScaleCrop>
  <LinksUpToDate>false</LinksUpToDate>
  <CharactersWithSpaces>1398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2025-10-20T01:52:00Z</dcterms:created>
  <dc:creator>Administrator</dc:creator>
  <cp:lastModifiedBy>Sherlock</cp:lastModifiedBy>
  <dcterms:modified xsi:type="dcterms:W3CDTF">2025-10-20T02:26:56Z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eyJoZGlkIjoiNjFiY2M3NjQxODUyYjE2MGI0NDhmZTk4YmY4YjZkYjYiLCJ1c2VySWQiOiIzNzAyNTg3MDUifQ==</vt:lpwstr>
  </property>
  <property fmtid="{D5CDD505-2E9C-101B-9397-08002B2CF9AE}" pid="4" name="ICV">
    <vt:lpwstr>00581BC557F640FE860E32ECC629F723_12</vt:lpwstr>
  </property>
</Properties>
</file>