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版本号：TRHC2025-ZB-HW-07120251023001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中省转移自定业务装备采购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TRHC2025-ZB-HW-071</w:t>
      </w:r>
      <w:r>
        <w:br/>
      </w:r>
      <w:r>
        <w:br/>
      </w:r>
      <w:r>
        <w:br/>
      </w:r>
    </w:p>
    <w:p>
      <w:pPr>
        <w:pStyle w:val="null3"/>
        <w:jc w:val="center"/>
        <w:outlineLvl w:val="2"/>
      </w:pPr>
      <w:r>
        <w:rPr>
          <w:rFonts w:ascii="仿宋_GB2312" w:hAnsi="仿宋_GB2312" w:cs="仿宋_GB2312" w:eastAsia="仿宋_GB2312"/>
          <w:sz w:val="28"/>
          <w:b/>
        </w:rPr>
        <w:t>渭南市华州区人民法院</w:t>
      </w:r>
    </w:p>
    <w:p>
      <w:pPr>
        <w:pStyle w:val="null3"/>
        <w:jc w:val="center"/>
        <w:outlineLvl w:val="2"/>
      </w:pPr>
      <w:r>
        <w:rPr>
          <w:rFonts w:ascii="仿宋_GB2312" w:hAnsi="仿宋_GB2312" w:cs="仿宋_GB2312" w:eastAsia="仿宋_GB2312"/>
          <w:sz w:val="28"/>
          <w:b/>
        </w:rPr>
        <w:t>陕西天润慧创项目咨询有限公司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陕西天润慧创项目咨询有限公司</w:t>
      </w:r>
      <w:r>
        <w:rPr>
          <w:rFonts w:ascii="仿宋_GB2312" w:hAnsi="仿宋_GB2312" w:cs="仿宋_GB2312" w:eastAsia="仿宋_GB2312"/>
        </w:rPr>
        <w:t>（以下简称“代理机构”）受</w:t>
      </w:r>
      <w:r>
        <w:rPr>
          <w:rFonts w:ascii="仿宋_GB2312" w:hAnsi="仿宋_GB2312" w:cs="仿宋_GB2312" w:eastAsia="仿宋_GB2312"/>
        </w:rPr>
        <w:t>渭南市华州区人民法院</w:t>
      </w:r>
      <w:r>
        <w:rPr>
          <w:rFonts w:ascii="仿宋_GB2312" w:hAnsi="仿宋_GB2312" w:cs="仿宋_GB2312" w:eastAsia="仿宋_GB2312"/>
        </w:rPr>
        <w:t>委托，拟对</w:t>
      </w:r>
      <w:r>
        <w:rPr>
          <w:rFonts w:ascii="仿宋_GB2312" w:hAnsi="仿宋_GB2312" w:cs="仿宋_GB2312" w:eastAsia="仿宋_GB2312"/>
        </w:rPr>
        <w:t>中省转移自定业务装备采购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TRHC2025-ZB-HW-071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中省转移自定业务装备采购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渭南市华州区人民法院中省转移自定业务装备采购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1、法定代表人授权委托书：法定代表人直接参加投标的，须提供法定代表人身份证明(附法人身份证复印件）；法定代表 人授权代表参加投标的，须提供法定代表人授权委托书(附法人及被授权人身份证复印件）；</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记录名单。（提供网站截图，加盖供应商公章或电子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渭南市华州区人民法院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子仪路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渭南市华州区人民法院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0913-4732911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陕西天润慧创项目咨询有限公司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西安市西安经济技术开发区凤城二路27号天心大厦14层1402室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童工、田工、周工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029-86106855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华州区政府采购管理股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华州区政府采购管理股</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0913-4720669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采购包1：899,000.00元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本项目采购的台式计算机 、便携式计算机、一体打印机、便携式审判包内设备（便携式打印机、笔记本电脑）</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【节能产品按照《关于印发节能产品政府采购品目清单的通知》（财库〔2019〕19号）文件中】</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【节能产品按照《关于印发节能产品政府采购品目清单的通知》（财库〔2019〕19号）文件中】</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代理服务费收费标准：参照原国家计委计价格〔2002〕1980 号文和国家发改委发改办价格〔2003〕857 号文的计算方法收取中标单位的招标代理服务费，缴纳信息： 银行户名：陕西天润慧创项目咨询有限公司 开户银行：中国银行股份有限公司西安经济技术开发区支行 账 号：1037117403794联系电话：029-86106855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渭南市华州区人民法院</w:t>
      </w:r>
      <w:r>
        <w:rPr>
          <w:rFonts w:ascii="仿宋_GB2312" w:hAnsi="仿宋_GB2312" w:cs="仿宋_GB2312" w:eastAsia="仿宋_GB2312"/>
        </w:rPr>
        <w:t>和</w:t>
      </w:r>
      <w:r>
        <w:rPr>
          <w:rFonts w:ascii="仿宋_GB2312" w:hAnsi="仿宋_GB2312" w:cs="仿宋_GB2312" w:eastAsia="仿宋_GB2312"/>
        </w:rPr>
        <w:t>陕西天润慧创项目咨询有限公司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渭南市华州区人民法院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陕西天润慧创项目咨询有限公司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渭南市华州区人民法院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陕西天润慧创项目咨询有限公司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陕西天润慧创项目咨询有限公司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陕西天润慧创项目咨询有限公司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陕西天润慧创项目咨询有限公司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联系人：童工、田工、周工</w:t>
      </w:r>
    </w:p>
    <w:p>
      <w:pPr>
        <w:pStyle w:val="null3"/>
      </w:pPr>
      <w:r>
        <w:rPr>
          <w:rFonts w:ascii="仿宋_GB2312" w:hAnsi="仿宋_GB2312" w:cs="仿宋_GB2312" w:eastAsia="仿宋_GB2312"/>
        </w:rPr>
        <w:t>联系电话：029-86106855</w:t>
      </w:r>
    </w:p>
    <w:p>
      <w:pPr>
        <w:pStyle w:val="null3"/>
      </w:pPr>
      <w:r>
        <w:rPr>
          <w:rFonts w:ascii="仿宋_GB2312" w:hAnsi="仿宋_GB2312" w:cs="仿宋_GB2312" w:eastAsia="仿宋_GB2312"/>
        </w:rPr>
        <w:t>地址：西安市西安经济技术开发区凤城二路27号天心大厦14层1402室</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渭南市华州区人民法院中省转移自定业务装备采购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899,000.00</w:t>
      </w:r>
    </w:p>
    <w:p>
      <w:pPr>
        <w:pStyle w:val="null3"/>
      </w:pPr>
      <w:r>
        <w:rPr>
          <w:rFonts w:ascii="仿宋_GB2312" w:hAnsi="仿宋_GB2312" w:cs="仿宋_GB2312" w:eastAsia="仿宋_GB2312"/>
        </w:rPr>
        <w:t>采购包最高限价（元）: 899,000.00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渭南市华州区人民法院2025年中省转移自定业务装备采购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899,000.00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标的名称：渭南市华州区人民法院2025年中省转移自定业务装备采购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1"/>
              </w:rPr>
              <w:t>参数要求</w:t>
            </w:r>
          </w:p>
          <w:p>
            <w:pPr>
              <w:pStyle w:val="null3"/>
              <w:ind w:left="420"/>
            </w:pPr>
            <w:r>
              <w:rPr>
                <w:rFonts w:ascii="仿宋_GB2312" w:hAnsi="仿宋_GB2312" w:cs="仿宋_GB2312" w:eastAsia="仿宋_GB2312"/>
                <w:sz w:val="21"/>
              </w:rPr>
              <w:t>一、</w:t>
            </w:r>
            <w:r>
              <w:rPr>
                <w:rFonts w:ascii="仿宋_GB2312" w:hAnsi="仿宋_GB2312" w:cs="仿宋_GB2312" w:eastAsia="仿宋_GB2312"/>
                <w:sz w:val="21"/>
              </w:rPr>
              <w:t>台式计算机</w:t>
            </w:r>
          </w:p>
          <w:tbl>
            <w:tblPr>
              <w:tblInd w:type="dxa" w:w="90"/>
              <w:tblBorders>
                <w:top w:val="none" w:color="000000" w:sz="4"/>
                <w:left w:val="none" w:color="000000" w:sz="4"/>
                <w:bottom w:val="none" w:color="000000" w:sz="4"/>
                <w:right w:val="none" w:color="000000" w:sz="4"/>
                <w:insideH w:val="none"/>
                <w:insideV w:val="none"/>
              </w:tblBorders>
            </w:tblPr>
            <w:tblGrid>
              <w:gridCol w:w="140"/>
              <w:gridCol w:w="367"/>
              <w:gridCol w:w="1730"/>
              <w:gridCol w:w="158"/>
              <w:gridCol w:w="145"/>
            </w:tblGrid>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设备名称</w:t>
                  </w:r>
                </w:p>
              </w:tc>
              <w:tc>
                <w:tcPr>
                  <w:tcW w:type="dxa" w:w="17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参数要求</w:t>
                  </w:r>
                </w:p>
              </w:tc>
              <w:tc>
                <w:tcPr>
                  <w:tcW w:type="dxa" w:w="1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单位</w:t>
                  </w:r>
                </w:p>
              </w:tc>
              <w:tc>
                <w:tcPr>
                  <w:tcW w:type="dxa" w:w="1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数量</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台式计算机</w:t>
                  </w: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1、品牌要求国产自主品牌</w:t>
                  </w:r>
                </w:p>
                <w:p>
                  <w:pPr>
                    <w:pStyle w:val="null3"/>
                    <w:jc w:val="left"/>
                  </w:pPr>
                  <w:r>
                    <w:rPr>
                      <w:rFonts w:ascii="仿宋_GB2312" w:hAnsi="仿宋_GB2312" w:cs="仿宋_GB2312" w:eastAsia="仿宋_GB2312"/>
                      <w:sz w:val="21"/>
                    </w:rPr>
                    <w:t>2、机箱≥15L。</w:t>
                  </w:r>
                </w:p>
                <w:p>
                  <w:pPr>
                    <w:pStyle w:val="null3"/>
                    <w:jc w:val="left"/>
                  </w:pPr>
                  <w:r>
                    <w:rPr>
                      <w:rFonts w:ascii="仿宋_GB2312" w:hAnsi="仿宋_GB2312" w:cs="仿宋_GB2312" w:eastAsia="仿宋_GB2312"/>
                      <w:sz w:val="21"/>
                    </w:rPr>
                    <w:t>3、配置1颗国产X86架构CPU，每颗CPU物理核心数≥8核，每颗CPU主频≥3.0GHz。</w:t>
                  </w:r>
                </w:p>
                <w:p>
                  <w:pPr>
                    <w:pStyle w:val="null3"/>
                    <w:jc w:val="left"/>
                  </w:pPr>
                  <w:r>
                    <w:rPr>
                      <w:rFonts w:ascii="仿宋_GB2312" w:hAnsi="仿宋_GB2312" w:cs="仿宋_GB2312" w:eastAsia="仿宋_GB2312"/>
                      <w:sz w:val="21"/>
                    </w:rPr>
                    <w:t>4、配置≥16GB DDR4内存，配置≥2个内存插槽，支持内存扩展</w:t>
                  </w:r>
                </w:p>
                <w:p>
                  <w:pPr>
                    <w:pStyle w:val="null3"/>
                    <w:jc w:val="left"/>
                  </w:pPr>
                  <w:r>
                    <w:rPr>
                      <w:rFonts w:ascii="仿宋_GB2312" w:hAnsi="仿宋_GB2312" w:cs="仿宋_GB2312" w:eastAsia="仿宋_GB2312"/>
                      <w:sz w:val="21"/>
                    </w:rPr>
                    <w:t>5、2G独立显卡，支持VGA+HDMI视频输出显示</w:t>
                  </w:r>
                </w:p>
                <w:p>
                  <w:pPr>
                    <w:pStyle w:val="null3"/>
                    <w:jc w:val="left"/>
                  </w:pPr>
                  <w:r>
                    <w:rPr>
                      <w:rFonts w:ascii="仿宋_GB2312" w:hAnsi="仿宋_GB2312" w:cs="仿宋_GB2312" w:eastAsia="仿宋_GB2312"/>
                      <w:sz w:val="21"/>
                    </w:rPr>
                    <w:t>≥512GB M.2接口NVME协议SSD+2T机械硬盘，可支持≥2块M.2 SSD，支持机械硬盘扩展。</w:t>
                  </w:r>
                </w:p>
                <w:p>
                  <w:pPr>
                    <w:pStyle w:val="null3"/>
                    <w:jc w:val="left"/>
                  </w:pPr>
                  <w:r>
                    <w:rPr>
                      <w:rFonts w:ascii="仿宋_GB2312" w:hAnsi="仿宋_GB2312" w:cs="仿宋_GB2312" w:eastAsia="仿宋_GB2312"/>
                      <w:sz w:val="21"/>
                    </w:rPr>
                    <w:t>6、电源功率≥300W。</w:t>
                  </w:r>
                </w:p>
                <w:p>
                  <w:pPr>
                    <w:pStyle w:val="null3"/>
                    <w:jc w:val="left"/>
                  </w:pPr>
                  <w:r>
                    <w:rPr>
                      <w:rFonts w:ascii="仿宋_GB2312" w:hAnsi="仿宋_GB2312" w:cs="仿宋_GB2312" w:eastAsia="仿宋_GB2312"/>
                      <w:sz w:val="21"/>
                    </w:rPr>
                    <w:t>7、1个RJ45 10/100/1000自适应以太网口，1个内置M.2 WiFi接口。</w:t>
                  </w:r>
                </w:p>
                <w:p>
                  <w:pPr>
                    <w:pStyle w:val="null3"/>
                    <w:jc w:val="left"/>
                  </w:pPr>
                  <w:r>
                    <w:rPr>
                      <w:rFonts w:ascii="仿宋_GB2312" w:hAnsi="仿宋_GB2312" w:cs="仿宋_GB2312" w:eastAsia="仿宋_GB2312"/>
                      <w:sz w:val="21"/>
                    </w:rPr>
                    <w:t>8、不少于1个PCIe x16，1个PCIe x4，1个PCIe x1扩展槽；USB接口≥6个，串口1个；音频接口：麦克风1个，耳机1个；1个Audio音频接口。</w:t>
                  </w:r>
                </w:p>
                <w:p>
                  <w:pPr>
                    <w:pStyle w:val="null3"/>
                    <w:jc w:val="left"/>
                  </w:pPr>
                  <w:r>
                    <w:rPr>
                      <w:rFonts w:ascii="仿宋_GB2312" w:hAnsi="仿宋_GB2312" w:cs="仿宋_GB2312" w:eastAsia="仿宋_GB2312"/>
                      <w:sz w:val="21"/>
                    </w:rPr>
                    <w:t>9、免工具拆卸机箱、可立可卧</w:t>
                  </w:r>
                </w:p>
                <w:p>
                  <w:pPr>
                    <w:pStyle w:val="null3"/>
                    <w:jc w:val="left"/>
                  </w:pPr>
                  <w:r>
                    <w:rPr>
                      <w:rFonts w:ascii="仿宋_GB2312" w:hAnsi="仿宋_GB2312" w:cs="仿宋_GB2312" w:eastAsia="仿宋_GB2312"/>
                      <w:sz w:val="21"/>
                    </w:rPr>
                    <w:t>10、预装国产操作系统。</w:t>
                  </w:r>
                </w:p>
                <w:p>
                  <w:pPr>
                    <w:pStyle w:val="null3"/>
                    <w:jc w:val="left"/>
                  </w:pPr>
                  <w:r>
                    <w:rPr>
                      <w:rFonts w:ascii="仿宋_GB2312" w:hAnsi="仿宋_GB2312" w:cs="仿宋_GB2312" w:eastAsia="仿宋_GB2312"/>
                      <w:sz w:val="21"/>
                    </w:rPr>
                    <w:t>11、键盘鼠标与主机同品牌，USB光电鼠标，USB防水标准键盘。</w:t>
                  </w:r>
                </w:p>
                <w:p>
                  <w:pPr>
                    <w:pStyle w:val="null3"/>
                    <w:jc w:val="left"/>
                  </w:pPr>
                  <w:r>
                    <w:rPr>
                      <w:rFonts w:ascii="仿宋_GB2312" w:hAnsi="仿宋_GB2312" w:cs="仿宋_GB2312" w:eastAsia="仿宋_GB2312"/>
                      <w:sz w:val="21"/>
                    </w:rPr>
                    <w:t>12、配置≥23.8寸LED显示器，与主机同品牌，分辨率≥1920*1080，刷新频率≥75Hz，对比度≥3000:1，视频接口VGA+HDMI；</w:t>
                  </w:r>
                </w:p>
                <w:p>
                  <w:pPr>
                    <w:pStyle w:val="null3"/>
                    <w:jc w:val="left"/>
                  </w:pPr>
                  <w:r>
                    <w:rPr>
                      <w:rFonts w:ascii="仿宋_GB2312" w:hAnsi="仿宋_GB2312" w:cs="仿宋_GB2312" w:eastAsia="仿宋_GB2312"/>
                      <w:sz w:val="21"/>
                    </w:rPr>
                    <w:t>13、需提供3c认证证明</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台</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40</w:t>
                  </w:r>
                </w:p>
              </w:tc>
            </w:tr>
          </w:tbl>
          <w:p>
            <w:pPr>
              <w:pStyle w:val="null3"/>
            </w:pPr>
            <w:r>
              <w:rPr>
                <w:rFonts w:ascii="仿宋_GB2312" w:hAnsi="仿宋_GB2312" w:cs="仿宋_GB2312" w:eastAsia="仿宋_GB2312"/>
                <w:sz w:val="21"/>
              </w:rPr>
              <w:t>二、</w:t>
            </w:r>
            <w:r>
              <w:rPr>
                <w:rFonts w:ascii="仿宋_GB2312" w:hAnsi="仿宋_GB2312" w:cs="仿宋_GB2312" w:eastAsia="仿宋_GB2312"/>
                <w:sz w:val="21"/>
              </w:rPr>
              <w:t>便携式计算机</w:t>
            </w:r>
          </w:p>
          <w:tbl>
            <w:tblPr>
              <w:tblInd w:type="dxa" w:w="90"/>
              <w:tblBorders>
                <w:top w:val="none" w:color="000000" w:sz="4"/>
                <w:left w:val="none" w:color="000000" w:sz="4"/>
                <w:bottom w:val="none" w:color="000000" w:sz="4"/>
                <w:right w:val="none" w:color="000000" w:sz="4"/>
                <w:insideH w:val="none"/>
                <w:insideV w:val="none"/>
              </w:tblBorders>
            </w:tblPr>
            <w:tblGrid>
              <w:gridCol w:w="140"/>
              <w:gridCol w:w="349"/>
              <w:gridCol w:w="1750"/>
              <w:gridCol w:w="149"/>
              <w:gridCol w:w="154"/>
            </w:tblGrid>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序号</w:t>
                  </w:r>
                </w:p>
              </w:tc>
              <w:tc>
                <w:tcPr>
                  <w:tcW w:type="dxa" w:w="3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设备名称</w:t>
                  </w:r>
                </w:p>
              </w:tc>
              <w:tc>
                <w:tcPr>
                  <w:tcW w:type="dxa" w:w="17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参数要求</w:t>
                  </w:r>
                </w:p>
              </w:tc>
              <w:tc>
                <w:tcPr>
                  <w:tcW w:type="dxa" w:w="1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单位</w:t>
                  </w:r>
                </w:p>
              </w:tc>
              <w:tc>
                <w:tcPr>
                  <w:tcW w:type="dxa" w:w="1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数量</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笔记本电脑</w:t>
                  </w:r>
                </w:p>
              </w:tc>
              <w:tc>
                <w:tcPr>
                  <w:tcW w:type="dxa" w:w="17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1、品牌要求国产自主品牌</w:t>
                  </w:r>
                </w:p>
                <w:p>
                  <w:pPr>
                    <w:pStyle w:val="null3"/>
                    <w:jc w:val="left"/>
                  </w:pPr>
                  <w:r>
                    <w:rPr>
                      <w:rFonts w:ascii="仿宋_GB2312" w:hAnsi="仿宋_GB2312" w:cs="仿宋_GB2312" w:eastAsia="仿宋_GB2312"/>
                      <w:sz w:val="21"/>
                    </w:rPr>
                    <w:t>2、采用国产处理器，≥8核，主频≥2.7GHz</w:t>
                  </w:r>
                </w:p>
                <w:p>
                  <w:pPr>
                    <w:pStyle w:val="null3"/>
                    <w:jc w:val="left"/>
                  </w:pPr>
                  <w:r>
                    <w:rPr>
                      <w:rFonts w:ascii="仿宋_GB2312" w:hAnsi="仿宋_GB2312" w:cs="仿宋_GB2312" w:eastAsia="仿宋_GB2312"/>
                      <w:sz w:val="21"/>
                    </w:rPr>
                    <w:t>3、容量≥16GB，双通道DDR4</w:t>
                  </w:r>
                </w:p>
                <w:p>
                  <w:pPr>
                    <w:pStyle w:val="null3"/>
                    <w:jc w:val="left"/>
                  </w:pPr>
                  <w:r>
                    <w:rPr>
                      <w:rFonts w:ascii="仿宋_GB2312" w:hAnsi="仿宋_GB2312" w:cs="仿宋_GB2312" w:eastAsia="仿宋_GB2312"/>
                      <w:sz w:val="21"/>
                    </w:rPr>
                    <w:t>4、集成显卡</w:t>
                  </w:r>
                </w:p>
                <w:p>
                  <w:pPr>
                    <w:pStyle w:val="null3"/>
                    <w:jc w:val="left"/>
                  </w:pPr>
                  <w:r>
                    <w:rPr>
                      <w:rFonts w:ascii="仿宋_GB2312" w:hAnsi="仿宋_GB2312" w:cs="仿宋_GB2312" w:eastAsia="仿宋_GB2312"/>
                      <w:sz w:val="21"/>
                    </w:rPr>
                    <w:t>5、配置≥512GB M.2 NVMe SSD硬盘+1t机械硬盘，支持容量扩展。</w:t>
                  </w:r>
                </w:p>
                <w:p>
                  <w:pPr>
                    <w:pStyle w:val="null3"/>
                    <w:jc w:val="left"/>
                  </w:pPr>
                  <w:r>
                    <w:rPr>
                      <w:rFonts w:ascii="仿宋_GB2312" w:hAnsi="仿宋_GB2312" w:cs="仿宋_GB2312" w:eastAsia="仿宋_GB2312"/>
                      <w:sz w:val="21"/>
                    </w:rPr>
                    <w:t>6、不少于1个USB3.0接口、2个Type C接口；1个HDMI接口；1个Combo音频接口</w:t>
                  </w:r>
                </w:p>
                <w:p>
                  <w:pPr>
                    <w:pStyle w:val="null3"/>
                    <w:jc w:val="left"/>
                  </w:pPr>
                  <w:r>
                    <w:rPr>
                      <w:rFonts w:ascii="仿宋_GB2312" w:hAnsi="仿宋_GB2312" w:cs="仿宋_GB2312" w:eastAsia="仿宋_GB2312"/>
                      <w:sz w:val="21"/>
                    </w:rPr>
                    <w:t>7、屏幕≥14英寸, 分辨率≥2240X1400，100% sRGB高色域.</w:t>
                  </w:r>
                </w:p>
                <w:p>
                  <w:pPr>
                    <w:pStyle w:val="null3"/>
                    <w:jc w:val="left"/>
                  </w:pPr>
                  <w:r>
                    <w:rPr>
                      <w:rFonts w:ascii="仿宋_GB2312" w:hAnsi="仿宋_GB2312" w:cs="仿宋_GB2312" w:eastAsia="仿宋_GB2312"/>
                      <w:sz w:val="21"/>
                    </w:rPr>
                    <w:t>8、电池容量≥60WH，适配器功率≥65W，适配器输出接口形态Type-C</w:t>
                  </w:r>
                </w:p>
                <w:p>
                  <w:pPr>
                    <w:pStyle w:val="null3"/>
                    <w:jc w:val="left"/>
                  </w:pPr>
                  <w:r>
                    <w:rPr>
                      <w:rFonts w:ascii="仿宋_GB2312" w:hAnsi="仿宋_GB2312" w:cs="仿宋_GB2312" w:eastAsia="仿宋_GB2312"/>
                      <w:sz w:val="21"/>
                    </w:rPr>
                    <w:t>9、支持WiFi 6 并向下兼容， 支持蓝牙5.0</w:t>
                  </w:r>
                </w:p>
                <w:p>
                  <w:pPr>
                    <w:pStyle w:val="null3"/>
                    <w:jc w:val="left"/>
                  </w:pPr>
                  <w:r>
                    <w:rPr>
                      <w:rFonts w:ascii="仿宋_GB2312" w:hAnsi="仿宋_GB2312" w:cs="仿宋_GB2312" w:eastAsia="仿宋_GB2312"/>
                      <w:sz w:val="21"/>
                    </w:rPr>
                    <w:t>10、产品具备指纹识别设备，且指纹应用算法获得公安部安全与警用电子产品质量检测中心认证，提供测试报告证明。</w:t>
                  </w:r>
                </w:p>
                <w:p>
                  <w:pPr>
                    <w:pStyle w:val="null3"/>
                    <w:jc w:val="left"/>
                  </w:pPr>
                  <w:r>
                    <w:rPr>
                      <w:rFonts w:ascii="仿宋_GB2312" w:hAnsi="仿宋_GB2312" w:cs="仿宋_GB2312" w:eastAsia="仿宋_GB2312"/>
                      <w:sz w:val="21"/>
                    </w:rPr>
                    <w:t>11、机身厚度≤15mm，机器重量≤1.3kg</w:t>
                  </w:r>
                </w:p>
                <w:p>
                  <w:pPr>
                    <w:pStyle w:val="null3"/>
                    <w:jc w:val="left"/>
                  </w:pPr>
                  <w:r>
                    <w:rPr>
                      <w:rFonts w:ascii="仿宋_GB2312" w:hAnsi="仿宋_GB2312" w:cs="仿宋_GB2312" w:eastAsia="仿宋_GB2312"/>
                      <w:sz w:val="21"/>
                    </w:rPr>
                    <w:t>12、国产操作系统</w:t>
                  </w:r>
                </w:p>
                <w:p>
                  <w:pPr>
                    <w:pStyle w:val="null3"/>
                    <w:jc w:val="left"/>
                  </w:pPr>
                  <w:r>
                    <w:rPr>
                      <w:rFonts w:ascii="仿宋_GB2312" w:hAnsi="仿宋_GB2312" w:cs="仿宋_GB2312" w:eastAsia="仿宋_GB2312"/>
                      <w:sz w:val="21"/>
                    </w:rPr>
                    <w:t>13、需提供3c认证证明</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台</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r>
          </w:tbl>
          <w:p>
            <w:pPr>
              <w:pStyle w:val="null3"/>
            </w:pPr>
            <w:r>
              <w:rPr>
                <w:rFonts w:ascii="仿宋_GB2312" w:hAnsi="仿宋_GB2312" w:cs="仿宋_GB2312" w:eastAsia="仿宋_GB2312"/>
                <w:sz w:val="21"/>
              </w:rPr>
              <w:t>三、</w:t>
            </w:r>
            <w:r>
              <w:rPr>
                <w:rFonts w:ascii="仿宋_GB2312" w:hAnsi="仿宋_GB2312" w:cs="仿宋_GB2312" w:eastAsia="仿宋_GB2312"/>
                <w:sz w:val="21"/>
              </w:rPr>
              <w:t>高速</w:t>
            </w:r>
            <w:r>
              <w:rPr>
                <w:rFonts w:ascii="仿宋_GB2312" w:hAnsi="仿宋_GB2312" w:cs="仿宋_GB2312" w:eastAsia="仿宋_GB2312"/>
                <w:sz w:val="21"/>
              </w:rPr>
              <w:t>扫描仪</w:t>
            </w:r>
          </w:p>
          <w:tbl>
            <w:tblPr>
              <w:tblBorders>
                <w:top w:val="none" w:color="000000" w:sz="4"/>
                <w:left w:val="none" w:color="000000" w:sz="4"/>
                <w:bottom w:val="none" w:color="000000" w:sz="4"/>
                <w:right w:val="none" w:color="000000" w:sz="4"/>
                <w:insideH w:val="none"/>
                <w:insideV w:val="none"/>
              </w:tblBorders>
            </w:tblPr>
            <w:tblGrid>
              <w:gridCol w:w="171"/>
              <w:gridCol w:w="342"/>
              <w:gridCol w:w="1741"/>
              <w:gridCol w:w="153"/>
              <w:gridCol w:w="144"/>
            </w:tblGrid>
            <w:tr>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序号</w:t>
                  </w:r>
                </w:p>
              </w:tc>
              <w:tc>
                <w:tcPr>
                  <w:tcW w:type="dxa" w:w="3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设备名称</w:t>
                  </w:r>
                </w:p>
              </w:tc>
              <w:tc>
                <w:tcPr>
                  <w:tcW w:type="dxa" w:w="17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技术指标</w:t>
                  </w:r>
                </w:p>
              </w:tc>
              <w:tc>
                <w:tcPr>
                  <w:tcW w:type="dxa" w:w="1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单位</w:t>
                  </w:r>
                </w:p>
              </w:tc>
              <w:tc>
                <w:tcPr>
                  <w:tcW w:type="dxa" w:w="1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数量</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高速扫描仪</w:t>
                  </w:r>
                  <w:r>
                    <w:rPr>
                      <w:rFonts w:ascii="仿宋_GB2312" w:hAnsi="仿宋_GB2312" w:cs="仿宋_GB2312" w:eastAsia="仿宋_GB2312"/>
                      <w:sz w:val="21"/>
                      <w:b/>
                    </w:rPr>
                    <w:t>（核心产品）</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扫描类型</w:t>
                  </w:r>
                  <w:r>
                    <w:rPr>
                      <w:rFonts w:ascii="仿宋_GB2312" w:hAnsi="仿宋_GB2312" w:cs="仿宋_GB2312" w:eastAsia="仿宋_GB2312"/>
                      <w:sz w:val="21"/>
                    </w:rPr>
                    <w:t>:A3馈纸式扫描仪</w:t>
                  </w:r>
                </w:p>
                <w:p>
                  <w:pPr>
                    <w:pStyle w:val="null3"/>
                    <w:jc w:val="left"/>
                  </w:pPr>
                  <w:r>
                    <w:rPr>
                      <w:rFonts w:ascii="仿宋_GB2312" w:hAnsi="仿宋_GB2312" w:cs="仿宋_GB2312" w:eastAsia="仿宋_GB2312"/>
                      <w:sz w:val="21"/>
                    </w:rPr>
                    <w:t>1、图像传感器:CIS</w:t>
                  </w:r>
                </w:p>
                <w:p>
                  <w:pPr>
                    <w:pStyle w:val="null3"/>
                    <w:jc w:val="left"/>
                  </w:pPr>
                  <w:r>
                    <w:rPr>
                      <w:rFonts w:ascii="仿宋_GB2312" w:hAnsi="仿宋_GB2312" w:cs="仿宋_GB2312" w:eastAsia="仿宋_GB2312"/>
                      <w:sz w:val="21"/>
                    </w:rPr>
                    <w:t>2、光源:LED</w:t>
                  </w:r>
                </w:p>
                <w:p>
                  <w:pPr>
                    <w:pStyle w:val="null3"/>
                    <w:jc w:val="left"/>
                  </w:pPr>
                  <w:r>
                    <w:rPr>
                      <w:rFonts w:ascii="仿宋_GB2312" w:hAnsi="仿宋_GB2312" w:cs="仿宋_GB2312" w:eastAsia="仿宋_GB2312"/>
                      <w:sz w:val="21"/>
                    </w:rPr>
                    <w:t>3、扫描速度:在(200)dpi  A4横放：彩色、黑白、灰度同速≥95ppm</w:t>
                  </w:r>
                </w:p>
                <w:p>
                  <w:pPr>
                    <w:pStyle w:val="null3"/>
                    <w:jc w:val="left"/>
                  </w:pPr>
                  <w:r>
                    <w:rPr>
                      <w:rFonts w:ascii="仿宋_GB2312" w:hAnsi="仿宋_GB2312" w:cs="仿宋_GB2312" w:eastAsia="仿宋_GB2312"/>
                      <w:sz w:val="21"/>
                    </w:rPr>
                    <w:t>4、光学分辨率:600 dpi</w:t>
                  </w:r>
                </w:p>
                <w:p>
                  <w:pPr>
                    <w:pStyle w:val="null3"/>
                    <w:jc w:val="left"/>
                  </w:pPr>
                  <w:r>
                    <w:rPr>
                      <w:rFonts w:ascii="仿宋_GB2312" w:hAnsi="仿宋_GB2312" w:cs="仿宋_GB2312" w:eastAsia="仿宋_GB2312"/>
                      <w:sz w:val="21"/>
                    </w:rPr>
                    <w:t>5、纸张厚度 27 ~ 413 g/m² ，卡片扫描功能:直通道支持凸字卡扫描，卡片厚度＜1.25mm</w:t>
                  </w:r>
                </w:p>
                <w:p>
                  <w:pPr>
                    <w:pStyle w:val="null3"/>
                    <w:jc w:val="left"/>
                  </w:pPr>
                  <w:r>
                    <w:rPr>
                      <w:rFonts w:ascii="仿宋_GB2312" w:hAnsi="仿宋_GB2312" w:cs="仿宋_GB2312" w:eastAsia="仿宋_GB2312"/>
                      <w:sz w:val="21"/>
                    </w:rPr>
                    <w:t>6、特殊功能:多份文件自动分批：对多份文件批量扫描时，支持自动文件分隔，可以基于条码页或空白页进行分隔，也可以基于固定页数进行分隔；</w:t>
                  </w:r>
                </w:p>
                <w:p>
                  <w:pPr>
                    <w:pStyle w:val="null3"/>
                    <w:jc w:val="left"/>
                  </w:pPr>
                  <w:r>
                    <w:rPr>
                      <w:rFonts w:ascii="仿宋_GB2312" w:hAnsi="仿宋_GB2312" w:cs="仿宋_GB2312" w:eastAsia="仿宋_GB2312"/>
                      <w:sz w:val="21"/>
                    </w:rPr>
                    <w:t>7、批量重扫、插扫：批量扫描后替换原有页面，或插入到指定位置，要求PDF多页文件实现插页扫描；</w:t>
                  </w:r>
                </w:p>
                <w:p>
                  <w:pPr>
                    <w:pStyle w:val="null3"/>
                    <w:jc w:val="left"/>
                  </w:pPr>
                  <w:r>
                    <w:rPr>
                      <w:rFonts w:ascii="仿宋_GB2312" w:hAnsi="仿宋_GB2312" w:cs="仿宋_GB2312" w:eastAsia="仿宋_GB2312"/>
                      <w:sz w:val="21"/>
                    </w:rPr>
                    <w:t>8、自动色彩判断：用于彩色和黑白纸张混合扫描，自动将彩色文档扫描为彩色影像，黑白文档扫描为二值影像；</w:t>
                  </w:r>
                </w:p>
                <w:p>
                  <w:pPr>
                    <w:pStyle w:val="null3"/>
                    <w:jc w:val="left"/>
                  </w:pPr>
                  <w:r>
                    <w:rPr>
                      <w:rFonts w:ascii="仿宋_GB2312" w:hAnsi="仿宋_GB2312" w:cs="仿宋_GB2312" w:eastAsia="仿宋_GB2312"/>
                      <w:sz w:val="21"/>
                    </w:rPr>
                    <w:t>9、折叠扫描：将幅面过大的纸张折叠后进行正反面扫描，再拼接成一个影像；</w:t>
                  </w:r>
                </w:p>
                <w:p>
                  <w:pPr>
                    <w:pStyle w:val="null3"/>
                    <w:jc w:val="left"/>
                  </w:pPr>
                  <w:r>
                    <w:rPr>
                      <w:rFonts w:ascii="仿宋_GB2312" w:hAnsi="仿宋_GB2312" w:cs="仿宋_GB2312" w:eastAsia="仿宋_GB2312"/>
                      <w:sz w:val="21"/>
                    </w:rPr>
                    <w:t>10、智能拆分：将超过幅面大小限制的影像按指定分割线拆分为两个影像；</w:t>
                  </w:r>
                </w:p>
                <w:p>
                  <w:pPr>
                    <w:pStyle w:val="null3"/>
                    <w:jc w:val="left"/>
                  </w:pPr>
                  <w:r>
                    <w:rPr>
                      <w:rFonts w:ascii="仿宋_GB2312" w:hAnsi="仿宋_GB2312" w:cs="仿宋_GB2312" w:eastAsia="仿宋_GB2312"/>
                      <w:sz w:val="21"/>
                    </w:rPr>
                    <w:t>11、进纸器要求：纸张尺寸 最大：210x 1000mm   最小：50 x 50 mm</w:t>
                  </w:r>
                </w:p>
                <w:p>
                  <w:pPr>
                    <w:pStyle w:val="null3"/>
                    <w:jc w:val="left"/>
                  </w:pPr>
                  <w:r>
                    <w:rPr>
                      <w:rFonts w:ascii="仿宋_GB2312" w:hAnsi="仿宋_GB2312" w:cs="仿宋_GB2312" w:eastAsia="仿宋_GB2312"/>
                      <w:sz w:val="21"/>
                    </w:rPr>
                    <w:t>12、扫描模式:支持超声波重张检测，混合文档扫描，长纸模式扫描，可同时得到扫描稿件的黑白、灰度、彩色三种影像输出输出文件格式:JPEG（彩色、灰阶）、TIFF、PDF、BMP、多页TPFF、多页PDF等</w:t>
                  </w:r>
                </w:p>
                <w:p>
                  <w:pPr>
                    <w:pStyle w:val="null3"/>
                    <w:jc w:val="left"/>
                  </w:pPr>
                  <w:r>
                    <w:rPr>
                      <w:rFonts w:ascii="仿宋_GB2312" w:hAnsi="仿宋_GB2312" w:cs="仿宋_GB2312" w:eastAsia="仿宋_GB2312"/>
                      <w:sz w:val="21"/>
                    </w:rPr>
                    <w:t>13、扫描接口:高速USB3.2 Gen1x1接口</w:t>
                  </w:r>
                </w:p>
                <w:p>
                  <w:pPr>
                    <w:pStyle w:val="null3"/>
                    <w:jc w:val="left"/>
                  </w:pPr>
                  <w:r>
                    <w:rPr>
                      <w:rFonts w:ascii="仿宋_GB2312" w:hAnsi="仿宋_GB2312" w:cs="仿宋_GB2312" w:eastAsia="仿宋_GB2312"/>
                      <w:sz w:val="21"/>
                    </w:rPr>
                    <w:t>14、其它功能:长度控制、条形码辨识、自动分页、控制纸、长纸模式等等</w:t>
                  </w:r>
                </w:p>
                <w:p>
                  <w:pPr>
                    <w:pStyle w:val="null3"/>
                    <w:jc w:val="left"/>
                  </w:pPr>
                  <w:r>
                    <w:rPr>
                      <w:rFonts w:ascii="仿宋_GB2312" w:hAnsi="仿宋_GB2312" w:cs="仿宋_GB2312" w:eastAsia="仿宋_GB2312"/>
                      <w:sz w:val="21"/>
                    </w:rPr>
                    <w:t>15、图像控制:动态阀值、自动节选、自动纠偏、自动色彩侦测、文字方向识别、移除空白页、装订孔去除、平滑背景功能、背景去除、影像特性:自动色彩侦测、自动文字方向识别、自动节选与自动纠偏、双面扫描合并、自动移除空白页、动态临界值、平滑背景、扫描图像分离</w:t>
                  </w:r>
                </w:p>
                <w:p>
                  <w:pPr>
                    <w:pStyle w:val="null3"/>
                    <w:jc w:val="left"/>
                  </w:pPr>
                  <w:r>
                    <w:rPr>
                      <w:rFonts w:ascii="仿宋_GB2312" w:hAnsi="仿宋_GB2312" w:cs="仿宋_GB2312" w:eastAsia="仿宋_GB2312"/>
                      <w:sz w:val="21"/>
                    </w:rPr>
                    <w:t>16、应用软件:扫描仪提供软件开发包，支持生成OFD格式并实现全文检索，加密：提供安全扫描仪功能控件接口，可以完成扫描图像自动加密。加密信息可以由用户自由定义。扫描的同时，将预定的签名信息用隐藏的方式嵌入到图像中，可对图像的出处、真伪、删改、在流转使用中是否被非法篡改进行鉴别，确保图像信息安全可控。提供数据管理系统软件并可搭配使用，实现图像的图片处理，裁切，左右拆分，上下拆分，拆成书，选择页，页面排序等功能。</w:t>
                  </w:r>
                </w:p>
                <w:p>
                  <w:pPr>
                    <w:pStyle w:val="null3"/>
                    <w:jc w:val="left"/>
                  </w:pPr>
                  <w:r>
                    <w:rPr>
                      <w:rFonts w:ascii="仿宋_GB2312" w:hAnsi="仿宋_GB2312" w:cs="仿宋_GB2312" w:eastAsia="仿宋_GB2312"/>
                      <w:sz w:val="21"/>
                    </w:rPr>
                    <w:t>17、支持国产化操作系统的OCR SDK开发包，并提手写识别套件，识别率达到99.8%</w:t>
                  </w:r>
                </w:p>
                <w:p>
                  <w:pPr>
                    <w:pStyle w:val="null3"/>
                    <w:jc w:val="left"/>
                  </w:pPr>
                  <w:r>
                    <w:rPr>
                      <w:rFonts w:ascii="仿宋_GB2312" w:hAnsi="仿宋_GB2312" w:cs="仿宋_GB2312" w:eastAsia="仿宋_GB2312"/>
                      <w:sz w:val="21"/>
                    </w:rPr>
                    <w:t>18、操作系统要求：支持国产操作系统以及支持国产的cpu</w:t>
                  </w:r>
                </w:p>
                <w:p>
                  <w:pPr>
                    <w:pStyle w:val="null3"/>
                    <w:jc w:val="left"/>
                  </w:pPr>
                  <w:r>
                    <w:rPr>
                      <w:rFonts w:ascii="仿宋_GB2312" w:hAnsi="仿宋_GB2312" w:cs="仿宋_GB2312" w:eastAsia="仿宋_GB2312"/>
                      <w:sz w:val="21"/>
                    </w:rPr>
                    <w:t>19、需提供3c认证证明</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r>
          </w:tbl>
          <w:p>
            <w:pPr>
              <w:pStyle w:val="null3"/>
              <w:ind w:left="420"/>
            </w:pPr>
            <w:r>
              <w:rPr>
                <w:rFonts w:ascii="仿宋_GB2312" w:hAnsi="仿宋_GB2312" w:cs="仿宋_GB2312" w:eastAsia="仿宋_GB2312"/>
                <w:sz w:val="21"/>
              </w:rPr>
              <w:t>四、</w:t>
            </w:r>
            <w:r>
              <w:rPr>
                <w:rFonts w:ascii="仿宋_GB2312" w:hAnsi="仿宋_GB2312" w:cs="仿宋_GB2312" w:eastAsia="仿宋_GB2312"/>
                <w:sz w:val="21"/>
              </w:rPr>
              <w:t>一体机打印机</w:t>
            </w:r>
          </w:p>
          <w:tbl>
            <w:tblPr>
              <w:tblBorders>
                <w:top w:val="none" w:color="000000" w:sz="4"/>
                <w:left w:val="none" w:color="000000" w:sz="4"/>
                <w:bottom w:val="none" w:color="000000" w:sz="4"/>
                <w:right w:val="none" w:color="000000" w:sz="4"/>
                <w:insideH w:val="none"/>
                <w:insideV w:val="none"/>
              </w:tblBorders>
            </w:tblPr>
            <w:tblGrid>
              <w:gridCol w:w="166"/>
              <w:gridCol w:w="342"/>
              <w:gridCol w:w="1738"/>
              <w:gridCol w:w="153"/>
              <w:gridCol w:w="148"/>
            </w:tblGrid>
            <w:tr>
              <w:tc>
                <w:tcPr>
                  <w:tcW w:type="dxa" w:w="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序号</w:t>
                  </w:r>
                </w:p>
              </w:tc>
              <w:tc>
                <w:tcPr>
                  <w:tcW w:type="dxa" w:w="3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设备名称</w:t>
                  </w:r>
                </w:p>
              </w:tc>
              <w:tc>
                <w:tcPr>
                  <w:tcW w:type="dxa" w:w="17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技术指标</w:t>
                  </w:r>
                </w:p>
              </w:tc>
              <w:tc>
                <w:tcPr>
                  <w:tcW w:type="dxa" w:w="1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1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一体机</w:t>
                  </w:r>
                </w:p>
              </w:tc>
              <w:tc>
                <w:tcPr>
                  <w:tcW w:type="dxa" w:w="1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1、A4黑白激光一体机</w:t>
                  </w:r>
                </w:p>
                <w:p>
                  <w:pPr>
                    <w:pStyle w:val="null3"/>
                    <w:jc w:val="left"/>
                  </w:pPr>
                  <w:r>
                    <w:rPr>
                      <w:rFonts w:ascii="仿宋_GB2312" w:hAnsi="仿宋_GB2312" w:cs="仿宋_GB2312" w:eastAsia="仿宋_GB2312"/>
                      <w:sz w:val="21"/>
                    </w:rPr>
                    <w:t>2、功能：打印、复印、扫描</w:t>
                  </w:r>
                </w:p>
                <w:p>
                  <w:pPr>
                    <w:pStyle w:val="null3"/>
                    <w:jc w:val="left"/>
                  </w:pPr>
                  <w:r>
                    <w:rPr>
                      <w:rFonts w:ascii="仿宋_GB2312" w:hAnsi="仿宋_GB2312" w:cs="仿宋_GB2312" w:eastAsia="仿宋_GB2312"/>
                      <w:sz w:val="21"/>
                    </w:rPr>
                    <w:t>3、打印、复印速度：≥30ppm</w:t>
                  </w:r>
                </w:p>
                <w:p>
                  <w:pPr>
                    <w:pStyle w:val="null3"/>
                    <w:jc w:val="left"/>
                  </w:pPr>
                  <w:r>
                    <w:rPr>
                      <w:rFonts w:ascii="仿宋_GB2312" w:hAnsi="仿宋_GB2312" w:cs="仿宋_GB2312" w:eastAsia="仿宋_GB2312"/>
                      <w:sz w:val="21"/>
                    </w:rPr>
                    <w:t>4、双面打印：标配自动双面打印</w:t>
                  </w:r>
                </w:p>
                <w:p>
                  <w:pPr>
                    <w:pStyle w:val="null3"/>
                    <w:jc w:val="left"/>
                  </w:pPr>
                  <w:r>
                    <w:rPr>
                      <w:rFonts w:ascii="仿宋_GB2312" w:hAnsi="仿宋_GB2312" w:cs="仿宋_GB2312" w:eastAsia="仿宋_GB2312"/>
                      <w:sz w:val="21"/>
                    </w:rPr>
                    <w:t>5、扫描速度：≥20ipm（黑白），≥7ipm（彩色）</w:t>
                  </w:r>
                </w:p>
                <w:p>
                  <w:pPr>
                    <w:pStyle w:val="null3"/>
                    <w:jc w:val="left"/>
                  </w:pPr>
                  <w:r>
                    <w:rPr>
                      <w:rFonts w:ascii="仿宋_GB2312" w:hAnsi="仿宋_GB2312" w:cs="仿宋_GB2312" w:eastAsia="仿宋_GB2312"/>
                      <w:sz w:val="21"/>
                    </w:rPr>
                    <w:t>6、内存：≥256MB</w:t>
                  </w:r>
                </w:p>
                <w:p>
                  <w:pPr>
                    <w:pStyle w:val="null3"/>
                    <w:jc w:val="left"/>
                  </w:pPr>
                  <w:r>
                    <w:rPr>
                      <w:rFonts w:ascii="仿宋_GB2312" w:hAnsi="仿宋_GB2312" w:cs="仿宋_GB2312" w:eastAsia="仿宋_GB2312"/>
                      <w:sz w:val="21"/>
                    </w:rPr>
                    <w:t>7、处理器：≥600MHz</w:t>
                  </w:r>
                </w:p>
                <w:p>
                  <w:pPr>
                    <w:pStyle w:val="null3"/>
                    <w:jc w:val="left"/>
                  </w:pPr>
                  <w:r>
                    <w:rPr>
                      <w:rFonts w:ascii="仿宋_GB2312" w:hAnsi="仿宋_GB2312" w:cs="仿宋_GB2312" w:eastAsia="仿宋_GB2312"/>
                      <w:sz w:val="21"/>
                    </w:rPr>
                    <w:t>8、首页输出时间：≤5秒</w:t>
                  </w:r>
                </w:p>
                <w:p>
                  <w:pPr>
                    <w:pStyle w:val="null3"/>
                    <w:jc w:val="left"/>
                  </w:pPr>
                  <w:r>
                    <w:rPr>
                      <w:rFonts w:ascii="仿宋_GB2312" w:hAnsi="仿宋_GB2312" w:cs="仿宋_GB2312" w:eastAsia="仿宋_GB2312"/>
                      <w:sz w:val="21"/>
                    </w:rPr>
                    <w:t>9、打印分辨率：≥1200x1200dpi</w:t>
                  </w:r>
                </w:p>
                <w:p>
                  <w:pPr>
                    <w:pStyle w:val="null3"/>
                    <w:jc w:val="left"/>
                  </w:pPr>
                  <w:r>
                    <w:rPr>
                      <w:rFonts w:ascii="仿宋_GB2312" w:hAnsi="仿宋_GB2312" w:cs="仿宋_GB2312" w:eastAsia="仿宋_GB2312"/>
                      <w:sz w:val="21"/>
                    </w:rPr>
                    <w:t>10、扫描分辨率：≥600dpi</w:t>
                  </w:r>
                </w:p>
                <w:p>
                  <w:pPr>
                    <w:pStyle w:val="null3"/>
                    <w:jc w:val="left"/>
                  </w:pPr>
                  <w:r>
                    <w:rPr>
                      <w:rFonts w:ascii="仿宋_GB2312" w:hAnsi="仿宋_GB2312" w:cs="仿宋_GB2312" w:eastAsia="仿宋_GB2312"/>
                      <w:sz w:val="21"/>
                    </w:rPr>
                    <w:t>11、最大月负荷：≥3万</w:t>
                  </w:r>
                </w:p>
                <w:p>
                  <w:pPr>
                    <w:pStyle w:val="null3"/>
                    <w:jc w:val="left"/>
                  </w:pPr>
                  <w:r>
                    <w:rPr>
                      <w:rFonts w:ascii="仿宋_GB2312" w:hAnsi="仿宋_GB2312" w:cs="仿宋_GB2312" w:eastAsia="仿宋_GB2312"/>
                      <w:sz w:val="21"/>
                    </w:rPr>
                    <w:t>13、接口：USB2.0+百兆以太网口，不可有无线模块</w:t>
                  </w:r>
                </w:p>
                <w:p>
                  <w:pPr>
                    <w:pStyle w:val="null3"/>
                    <w:jc w:val="left"/>
                  </w:pPr>
                  <w:r>
                    <w:rPr>
                      <w:rFonts w:ascii="仿宋_GB2312" w:hAnsi="仿宋_GB2312" w:cs="仿宋_GB2312" w:eastAsia="仿宋_GB2312"/>
                      <w:sz w:val="21"/>
                    </w:rPr>
                    <w:t>14、输入容量：≥250页以上纸盒，手送纸盘容量≥1页，ADF容量≥40页</w:t>
                  </w:r>
                </w:p>
                <w:p>
                  <w:pPr>
                    <w:pStyle w:val="null3"/>
                    <w:jc w:val="left"/>
                  </w:pPr>
                  <w:r>
                    <w:rPr>
                      <w:rFonts w:ascii="仿宋_GB2312" w:hAnsi="仿宋_GB2312" w:cs="仿宋_GB2312" w:eastAsia="仿宋_GB2312"/>
                      <w:sz w:val="21"/>
                    </w:rPr>
                    <w:t>15、输出容量：≥100页</w:t>
                  </w:r>
                </w:p>
                <w:p>
                  <w:pPr>
                    <w:pStyle w:val="null3"/>
                    <w:jc w:val="left"/>
                  </w:pPr>
                  <w:r>
                    <w:rPr>
                      <w:rFonts w:ascii="仿宋_GB2312" w:hAnsi="仿宋_GB2312" w:cs="仿宋_GB2312" w:eastAsia="仿宋_GB2312"/>
                      <w:sz w:val="21"/>
                    </w:rPr>
                    <w:t>16、鼓粉分离技术，耗材容量：鼓≥10000页，粉≥3000页</w:t>
                  </w:r>
                </w:p>
                <w:p>
                  <w:pPr>
                    <w:pStyle w:val="null3"/>
                    <w:jc w:val="left"/>
                  </w:pPr>
                  <w:r>
                    <w:rPr>
                      <w:rFonts w:ascii="仿宋_GB2312" w:hAnsi="仿宋_GB2312" w:cs="仿宋_GB2312" w:eastAsia="仿宋_GB2312"/>
                      <w:sz w:val="21"/>
                    </w:rPr>
                    <w:t>17、功耗：待机（就绪）&lt;45w,睡眠&lt;1W</w:t>
                  </w:r>
                </w:p>
                <w:p>
                  <w:pPr>
                    <w:pStyle w:val="null3"/>
                    <w:jc w:val="left"/>
                  </w:pPr>
                  <w:r>
                    <w:rPr>
                      <w:rFonts w:ascii="仿宋_GB2312" w:hAnsi="仿宋_GB2312" w:cs="仿宋_GB2312" w:eastAsia="仿宋_GB2312"/>
                      <w:sz w:val="21"/>
                    </w:rPr>
                    <w:t>18、系统兼容性：支持统信、麒麟、中科方德，需提供适配证书</w:t>
                  </w:r>
                </w:p>
                <w:p>
                  <w:pPr>
                    <w:pStyle w:val="null3"/>
                    <w:jc w:val="left"/>
                  </w:pPr>
                  <w:r>
                    <w:rPr>
                      <w:rFonts w:ascii="仿宋_GB2312" w:hAnsi="仿宋_GB2312" w:cs="仿宋_GB2312" w:eastAsia="仿宋_GB2312"/>
                      <w:sz w:val="21"/>
                    </w:rPr>
                    <w:t>19、</w:t>
                  </w:r>
                  <w:r>
                    <w:rPr>
                      <w:rFonts w:ascii="仿宋_GB2312" w:hAnsi="仿宋_GB2312" w:cs="仿宋_GB2312" w:eastAsia="仿宋_GB2312"/>
                      <w:sz w:val="21"/>
                    </w:rPr>
                    <w:t>需提供</w:t>
                  </w:r>
                  <w:r>
                    <w:rPr>
                      <w:rFonts w:ascii="仿宋_GB2312" w:hAnsi="仿宋_GB2312" w:cs="仿宋_GB2312" w:eastAsia="仿宋_GB2312"/>
                      <w:sz w:val="21"/>
                    </w:rPr>
                    <w:t>3c认证证明</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w:t>
                  </w:r>
                </w:p>
              </w:tc>
            </w:tr>
          </w:tbl>
          <w:p>
            <w:pPr>
              <w:pStyle w:val="null3"/>
              <w:spacing w:after="120"/>
              <w:ind w:left="420" w:firstLine="420"/>
              <w:jc w:val="left"/>
            </w:pPr>
            <w:r>
              <w:rPr>
                <w:rFonts w:ascii="仿宋_GB2312" w:hAnsi="仿宋_GB2312" w:cs="仿宋_GB2312" w:eastAsia="仿宋_GB2312"/>
                <w:sz w:val="21"/>
              </w:rPr>
              <w:t>五、便携式审判包</w:t>
            </w:r>
          </w:p>
          <w:tbl>
            <w:tblPr>
              <w:tblBorders>
                <w:top w:val="none" w:color="000000" w:sz="4"/>
                <w:left w:val="none" w:color="000000" w:sz="4"/>
                <w:bottom w:val="none" w:color="000000" w:sz="4"/>
                <w:right w:val="none" w:color="000000" w:sz="4"/>
                <w:insideH w:val="none"/>
                <w:insideV w:val="none"/>
              </w:tblBorders>
            </w:tblPr>
            <w:tblGrid>
              <w:gridCol w:w="171"/>
              <w:gridCol w:w="346"/>
              <w:gridCol w:w="1733"/>
              <w:gridCol w:w="153"/>
              <w:gridCol w:w="144"/>
            </w:tblGrid>
            <w:tr>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left="420" w:firstLine="420"/>
                    <w:jc w:val="left"/>
                  </w:pPr>
                  <w:r>
                    <w:rPr>
                      <w:rFonts w:ascii="仿宋_GB2312" w:hAnsi="仿宋_GB2312" w:cs="仿宋_GB2312" w:eastAsia="仿宋_GB2312"/>
                      <w:sz w:val="21"/>
                    </w:rPr>
                    <w:t>序号</w:t>
                  </w:r>
                </w:p>
              </w:tc>
              <w:tc>
                <w:tcPr>
                  <w:tcW w:type="dxa" w:w="3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left="420" w:firstLine="420"/>
                    <w:jc w:val="left"/>
                  </w:pPr>
                  <w:r>
                    <w:rPr>
                      <w:rFonts w:ascii="仿宋_GB2312" w:hAnsi="仿宋_GB2312" w:cs="仿宋_GB2312" w:eastAsia="仿宋_GB2312"/>
                      <w:sz w:val="21"/>
                    </w:rPr>
                    <w:t>名称</w:t>
                  </w:r>
                </w:p>
              </w:tc>
              <w:tc>
                <w:tcPr>
                  <w:tcW w:type="dxa" w:w="17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left="420" w:firstLine="420"/>
                    <w:jc w:val="left"/>
                  </w:pPr>
                  <w:r>
                    <w:rPr>
                      <w:rFonts w:ascii="仿宋_GB2312" w:hAnsi="仿宋_GB2312" w:cs="仿宋_GB2312" w:eastAsia="仿宋_GB2312"/>
                      <w:sz w:val="21"/>
                    </w:rPr>
                    <w:t>规格参数</w:t>
                  </w:r>
                </w:p>
              </w:tc>
              <w:tc>
                <w:tcPr>
                  <w:tcW w:type="dxa" w:w="1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left="420" w:firstLine="420"/>
                    <w:jc w:val="left"/>
                  </w:pPr>
                  <w:r>
                    <w:rPr>
                      <w:rFonts w:ascii="仿宋_GB2312" w:hAnsi="仿宋_GB2312" w:cs="仿宋_GB2312" w:eastAsia="仿宋_GB2312"/>
                      <w:sz w:val="21"/>
                    </w:rPr>
                    <w:t>单位</w:t>
                  </w:r>
                </w:p>
              </w:tc>
              <w:tc>
                <w:tcPr>
                  <w:tcW w:type="dxa" w:w="1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left="420" w:firstLine="420"/>
                    <w:jc w:val="left"/>
                  </w:pPr>
                  <w:r>
                    <w:rPr>
                      <w:rFonts w:ascii="仿宋_GB2312" w:hAnsi="仿宋_GB2312" w:cs="仿宋_GB2312" w:eastAsia="仿宋_GB2312"/>
                      <w:sz w:val="21"/>
                    </w:rPr>
                    <w:t>数量</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箱包</w:t>
                  </w:r>
                </w:p>
              </w:tc>
              <w:tc>
                <w:tcPr>
                  <w:tcW w:type="dxa" w:w="1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1、拉杆类型：单拉</w:t>
                  </w:r>
                </w:p>
                <w:p>
                  <w:pPr>
                    <w:pStyle w:val="null3"/>
                    <w:jc w:val="left"/>
                  </w:pPr>
                  <w:r>
                    <w:rPr>
                      <w:rFonts w:ascii="仿宋_GB2312" w:hAnsi="仿宋_GB2312" w:cs="仿宋_GB2312" w:eastAsia="仿宋_GB2312"/>
                      <w:sz w:val="21"/>
                    </w:rPr>
                    <w:t>2、主体材质：</w:t>
                  </w:r>
                  <w:r>
                    <w:rPr>
                      <w:rFonts w:ascii="仿宋_GB2312" w:hAnsi="仿宋_GB2312" w:cs="仿宋_GB2312" w:eastAsia="仿宋_GB2312"/>
                      <w:sz w:val="21"/>
                    </w:rPr>
                    <w:t>涤纶</w:t>
                  </w:r>
                  <w:r>
                    <w:rPr>
                      <w:rFonts w:ascii="仿宋_GB2312" w:hAnsi="仿宋_GB2312" w:cs="仿宋_GB2312" w:eastAsia="仿宋_GB2312"/>
                      <w:sz w:val="21"/>
                    </w:rPr>
                    <w:t>(聚酯纤维)</w:t>
                  </w:r>
                </w:p>
                <w:p>
                  <w:pPr>
                    <w:pStyle w:val="null3"/>
                    <w:jc w:val="left"/>
                  </w:pPr>
                  <w:r>
                    <w:rPr>
                      <w:rFonts w:ascii="仿宋_GB2312" w:hAnsi="仿宋_GB2312" w:cs="仿宋_GB2312" w:eastAsia="仿宋_GB2312"/>
                      <w:sz w:val="21"/>
                    </w:rPr>
                    <w:t>3、闭合方式：拉链</w:t>
                  </w:r>
                </w:p>
                <w:p>
                  <w:pPr>
                    <w:pStyle w:val="null3"/>
                    <w:jc w:val="left"/>
                  </w:pPr>
                  <w:r>
                    <w:rPr>
                      <w:rFonts w:ascii="仿宋_GB2312" w:hAnsi="仿宋_GB2312" w:cs="仿宋_GB2312" w:eastAsia="仿宋_GB2312"/>
                      <w:sz w:val="21"/>
                    </w:rPr>
                    <w:t>4、轮子类型：万向轮</w:t>
                  </w:r>
                </w:p>
                <w:p>
                  <w:pPr>
                    <w:pStyle w:val="null3"/>
                    <w:jc w:val="left"/>
                  </w:pPr>
                  <w:r>
                    <w:rPr>
                      <w:rFonts w:ascii="仿宋_GB2312" w:hAnsi="仿宋_GB2312" w:cs="仿宋_GB2312" w:eastAsia="仿宋_GB2312"/>
                      <w:sz w:val="21"/>
                    </w:rPr>
                    <w:t>5、尺寸：</w:t>
                  </w:r>
                  <w:r>
                    <w:rPr>
                      <w:rFonts w:ascii="仿宋_GB2312" w:hAnsi="仿宋_GB2312" w:cs="仿宋_GB2312" w:eastAsia="仿宋_GB2312"/>
                      <w:sz w:val="21"/>
                    </w:rPr>
                    <w:t>≥</w:t>
                  </w:r>
                  <w:r>
                    <w:rPr>
                      <w:rFonts w:ascii="仿宋_GB2312" w:hAnsi="仿宋_GB2312" w:cs="仿宋_GB2312" w:eastAsia="仿宋_GB2312"/>
                      <w:sz w:val="21"/>
                    </w:rPr>
                    <w:t>18寸</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个</w:t>
                  </w:r>
                </w:p>
              </w:tc>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便携式打印机</w:t>
                  </w:r>
                </w:p>
              </w:tc>
              <w:tc>
                <w:tcPr>
                  <w:tcW w:type="dxa" w:w="1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A4便携式喷墨打印机，</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打印速度：使用</w:t>
                  </w:r>
                  <w:r>
                    <w:rPr>
                      <w:rFonts w:ascii="仿宋_GB2312" w:hAnsi="仿宋_GB2312" w:cs="仿宋_GB2312" w:eastAsia="仿宋_GB2312"/>
                      <w:sz w:val="21"/>
                    </w:rPr>
                    <w:t>AC电源：≥20页/分钟，使用电池：≥18页/分钟；</w:t>
                  </w:r>
                  <w:r>
                    <w:rPr>
                      <w:rFonts w:ascii="仿宋_GB2312" w:hAnsi="仿宋_GB2312" w:cs="仿宋_GB2312" w:eastAsia="仿宋_GB2312"/>
                      <w:sz w:val="21"/>
                    </w:rPr>
                    <w:t>3、</w:t>
                  </w:r>
                  <w:r>
                    <w:rPr>
                      <w:rFonts w:ascii="仿宋_GB2312" w:hAnsi="仿宋_GB2312" w:cs="仿宋_GB2312" w:eastAsia="仿宋_GB2312"/>
                      <w:sz w:val="21"/>
                    </w:rPr>
                    <w:t>首页输出时间：</w:t>
                  </w:r>
                  <w:r>
                    <w:rPr>
                      <w:rFonts w:ascii="仿宋_GB2312" w:hAnsi="仿宋_GB2312" w:cs="仿宋_GB2312" w:eastAsia="仿宋_GB2312"/>
                      <w:sz w:val="21"/>
                    </w:rPr>
                    <w:t>黑白：使用</w:t>
                  </w:r>
                  <w:r>
                    <w:rPr>
                      <w:rFonts w:ascii="仿宋_GB2312" w:hAnsi="仿宋_GB2312" w:cs="仿宋_GB2312" w:eastAsia="仿宋_GB2312"/>
                      <w:sz w:val="21"/>
                    </w:rPr>
                    <w:t>AC电源：</w:t>
                  </w:r>
                  <w:r>
                    <w:rPr>
                      <w:rFonts w:ascii="仿宋_GB2312" w:hAnsi="仿宋_GB2312" w:cs="仿宋_GB2312" w:eastAsia="仿宋_GB2312"/>
                      <w:sz w:val="21"/>
                    </w:rPr>
                    <w:t>≤</w:t>
                  </w:r>
                  <w:r>
                    <w:rPr>
                      <w:rFonts w:ascii="仿宋_GB2312" w:hAnsi="仿宋_GB2312" w:cs="仿宋_GB2312" w:eastAsia="仿宋_GB2312"/>
                      <w:sz w:val="21"/>
                    </w:rPr>
                    <w:t>12秒，使用电池：</w:t>
                  </w:r>
                  <w:r>
                    <w:rPr>
                      <w:rFonts w:ascii="仿宋_GB2312" w:hAnsi="仿宋_GB2312" w:cs="仿宋_GB2312" w:eastAsia="仿宋_GB2312"/>
                      <w:sz w:val="21"/>
                    </w:rPr>
                    <w:t>≤</w:t>
                  </w:r>
                  <w:r>
                    <w:rPr>
                      <w:rFonts w:ascii="仿宋_GB2312" w:hAnsi="仿宋_GB2312" w:cs="仿宋_GB2312" w:eastAsia="仿宋_GB2312"/>
                      <w:sz w:val="21"/>
                    </w:rPr>
                    <w:t>13秒；彩色：使用AC电源：</w:t>
                  </w:r>
                  <w:r>
                    <w:rPr>
                      <w:rFonts w:ascii="仿宋_GB2312" w:hAnsi="仿宋_GB2312" w:cs="仿宋_GB2312" w:eastAsia="仿宋_GB2312"/>
                      <w:sz w:val="21"/>
                    </w:rPr>
                    <w:t>≤</w:t>
                  </w:r>
                  <w:r>
                    <w:rPr>
                      <w:rFonts w:ascii="仿宋_GB2312" w:hAnsi="仿宋_GB2312" w:cs="仿宋_GB2312" w:eastAsia="仿宋_GB2312"/>
                      <w:sz w:val="21"/>
                    </w:rPr>
                    <w:t>14秒，使用电池：</w:t>
                  </w:r>
                  <w:r>
                    <w:rPr>
                      <w:rFonts w:ascii="仿宋_GB2312" w:hAnsi="仿宋_GB2312" w:cs="仿宋_GB2312" w:eastAsia="仿宋_GB2312"/>
                      <w:sz w:val="21"/>
                    </w:rPr>
                    <w:t>≤</w:t>
                  </w:r>
                  <w:r>
                    <w:rPr>
                      <w:rFonts w:ascii="仿宋_GB2312" w:hAnsi="仿宋_GB2312" w:cs="仿宋_GB2312" w:eastAsia="仿宋_GB2312"/>
                      <w:sz w:val="21"/>
                    </w:rPr>
                    <w:t xml:space="preserve">15秒；  </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分辨率：</w:t>
                  </w:r>
                  <w:r>
                    <w:rPr>
                      <w:rFonts w:ascii="仿宋_GB2312" w:hAnsi="仿宋_GB2312" w:cs="仿宋_GB2312" w:eastAsia="仿宋_GB2312"/>
                      <w:sz w:val="21"/>
                    </w:rPr>
                    <w:t>≥</w:t>
                  </w:r>
                  <w:r>
                    <w:rPr>
                      <w:rFonts w:ascii="仿宋_GB2312" w:hAnsi="仿宋_GB2312" w:cs="仿宋_GB2312" w:eastAsia="仿宋_GB2312"/>
                      <w:sz w:val="21"/>
                    </w:rPr>
                    <w:t>4800x1200dpi有效输出；</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内存：</w:t>
                  </w:r>
                  <w:r>
                    <w:rPr>
                      <w:rFonts w:ascii="仿宋_GB2312" w:hAnsi="仿宋_GB2312" w:cs="仿宋_GB2312" w:eastAsia="仿宋_GB2312"/>
                      <w:sz w:val="21"/>
                    </w:rPr>
                    <w:t>≥</w:t>
                  </w:r>
                  <w:r>
                    <w:rPr>
                      <w:rFonts w:ascii="仿宋_GB2312" w:hAnsi="仿宋_GB2312" w:cs="仿宋_GB2312" w:eastAsia="仿宋_GB2312"/>
                      <w:sz w:val="21"/>
                    </w:rPr>
                    <w:t>128M；；</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输入：</w:t>
                  </w:r>
                  <w:r>
                    <w:rPr>
                      <w:rFonts w:ascii="仿宋_GB2312" w:hAnsi="仿宋_GB2312" w:cs="仿宋_GB2312" w:eastAsia="仿宋_GB2312"/>
                      <w:sz w:val="21"/>
                    </w:rPr>
                    <w:t>≥</w:t>
                  </w:r>
                  <w:r>
                    <w:rPr>
                      <w:rFonts w:ascii="仿宋_GB2312" w:hAnsi="仿宋_GB2312" w:cs="仿宋_GB2312" w:eastAsia="仿宋_GB2312"/>
                      <w:sz w:val="21"/>
                    </w:rPr>
                    <w:t>50页纸盒；</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打印负荷：</w:t>
                  </w:r>
                  <w:r>
                    <w:rPr>
                      <w:rFonts w:ascii="仿宋_GB2312" w:hAnsi="仿宋_GB2312" w:cs="仿宋_GB2312" w:eastAsia="仿宋_GB2312"/>
                      <w:sz w:val="21"/>
                    </w:rPr>
                    <w:t>≥</w:t>
                  </w:r>
                  <w:r>
                    <w:rPr>
                      <w:rFonts w:ascii="仿宋_GB2312" w:hAnsi="仿宋_GB2312" w:cs="仿宋_GB2312" w:eastAsia="仿宋_GB2312"/>
                      <w:sz w:val="21"/>
                    </w:rPr>
                    <w:t>500页/月；</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接口：</w:t>
                  </w:r>
                  <w:r>
                    <w:rPr>
                      <w:rFonts w:ascii="仿宋_GB2312" w:hAnsi="仿宋_GB2312" w:cs="仿宋_GB2312" w:eastAsia="仿宋_GB2312"/>
                      <w:sz w:val="21"/>
                    </w:rPr>
                    <w:t>1个USB 2.0端口、无线网络端口,支持无线直接打印；</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 xml:space="preserve"> </w:t>
                  </w:r>
                  <w:r>
                    <w:rPr>
                      <w:rFonts w:ascii="仿宋_GB2312" w:hAnsi="仿宋_GB2312" w:cs="仿宋_GB2312" w:eastAsia="仿宋_GB2312"/>
                      <w:sz w:val="21"/>
                    </w:rPr>
                    <w:t>内置电池容量：</w:t>
                  </w:r>
                  <w:r>
                    <w:rPr>
                      <w:rFonts w:ascii="仿宋_GB2312" w:hAnsi="仿宋_GB2312" w:cs="仿宋_GB2312" w:eastAsia="仿宋_GB2312"/>
                      <w:sz w:val="21"/>
                    </w:rPr>
                    <w:t>500页</w:t>
                  </w:r>
                </w:p>
                <w:p>
                  <w:pPr>
                    <w:pStyle w:val="null3"/>
                    <w:jc w:val="left"/>
                  </w:pPr>
                  <w:r>
                    <w:rPr>
                      <w:rFonts w:ascii="仿宋_GB2312" w:hAnsi="仿宋_GB2312" w:cs="仿宋_GB2312" w:eastAsia="仿宋_GB2312"/>
                      <w:sz w:val="21"/>
                    </w:rPr>
                    <w:t>9、</w:t>
                  </w:r>
                  <w:r>
                    <w:rPr>
                      <w:rFonts w:ascii="仿宋_GB2312" w:hAnsi="仿宋_GB2312" w:cs="仿宋_GB2312" w:eastAsia="仿宋_GB2312"/>
                      <w:sz w:val="21"/>
                    </w:rPr>
                    <w:t>需提供</w:t>
                  </w:r>
                  <w:r>
                    <w:rPr>
                      <w:rFonts w:ascii="仿宋_GB2312" w:hAnsi="仿宋_GB2312" w:cs="仿宋_GB2312" w:eastAsia="仿宋_GB2312"/>
                      <w:sz w:val="21"/>
                    </w:rPr>
                    <w:t>3c认证证明</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台</w:t>
                  </w:r>
                </w:p>
              </w:tc>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笔记本电脑</w:t>
                  </w:r>
                </w:p>
              </w:tc>
              <w:tc>
                <w:tcPr>
                  <w:tcW w:type="dxa" w:w="1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1、品牌要求国产自主品牌</w:t>
                  </w:r>
                </w:p>
                <w:p>
                  <w:pPr>
                    <w:pStyle w:val="null3"/>
                    <w:jc w:val="left"/>
                  </w:pPr>
                  <w:r>
                    <w:rPr>
                      <w:rFonts w:ascii="仿宋_GB2312" w:hAnsi="仿宋_GB2312" w:cs="仿宋_GB2312" w:eastAsia="仿宋_GB2312"/>
                      <w:sz w:val="21"/>
                    </w:rPr>
                    <w:t>2、处理器采用国产处理器，核心数≥4核，主频≥3.0GHz。</w:t>
                  </w:r>
                </w:p>
                <w:p>
                  <w:pPr>
                    <w:pStyle w:val="null3"/>
                    <w:jc w:val="left"/>
                  </w:pPr>
                  <w:r>
                    <w:rPr>
                      <w:rFonts w:ascii="仿宋_GB2312" w:hAnsi="仿宋_GB2312" w:cs="仿宋_GB2312" w:eastAsia="仿宋_GB2312"/>
                      <w:sz w:val="21"/>
                    </w:rPr>
                    <w:t>3、内存容量≥16GB，DDR4，内存插槽≥2个，最高可支持内存≥32GB 。</w:t>
                  </w:r>
                </w:p>
                <w:p>
                  <w:pPr>
                    <w:pStyle w:val="null3"/>
                    <w:jc w:val="left"/>
                  </w:pPr>
                  <w:r>
                    <w:rPr>
                      <w:rFonts w:ascii="仿宋_GB2312" w:hAnsi="仿宋_GB2312" w:cs="仿宋_GB2312" w:eastAsia="仿宋_GB2312"/>
                      <w:sz w:val="21"/>
                    </w:rPr>
                    <w:t>4、显卡集成显卡</w:t>
                  </w:r>
                </w:p>
                <w:p>
                  <w:pPr>
                    <w:pStyle w:val="null3"/>
                    <w:jc w:val="left"/>
                  </w:pPr>
                  <w:r>
                    <w:rPr>
                      <w:rFonts w:ascii="仿宋_GB2312" w:hAnsi="仿宋_GB2312" w:cs="仿宋_GB2312" w:eastAsia="仿宋_GB2312"/>
                      <w:sz w:val="21"/>
                    </w:rPr>
                    <w:t>5、硬盘配置≥512GB M.2 NVMe SSD硬盘+1机械硬盘，支持容量扩展。</w:t>
                  </w:r>
                </w:p>
                <w:p>
                  <w:pPr>
                    <w:pStyle w:val="null3"/>
                    <w:jc w:val="left"/>
                  </w:pPr>
                  <w:r>
                    <w:rPr>
                      <w:rFonts w:ascii="仿宋_GB2312" w:hAnsi="仿宋_GB2312" w:cs="仿宋_GB2312" w:eastAsia="仿宋_GB2312"/>
                      <w:sz w:val="21"/>
                    </w:rPr>
                    <w:t>6、接口USB3.0接口≥2个，USB-C接口≥2个，标准RJ45网口≥1个，HDMI接口≥1个</w:t>
                  </w:r>
                </w:p>
                <w:p>
                  <w:pPr>
                    <w:pStyle w:val="null3"/>
                    <w:jc w:val="left"/>
                  </w:pPr>
                  <w:r>
                    <w:rPr>
                      <w:rFonts w:ascii="仿宋_GB2312" w:hAnsi="仿宋_GB2312" w:cs="仿宋_GB2312" w:eastAsia="仿宋_GB2312"/>
                      <w:sz w:val="21"/>
                    </w:rPr>
                    <w:t>7、屏幕≥14英寸, 分辨率1920*1080，8电池电池容量≥60WH，适配器功率≥65W，适配器输出接口形态Type-C。</w:t>
                  </w:r>
                </w:p>
                <w:p>
                  <w:pPr>
                    <w:pStyle w:val="null3"/>
                    <w:jc w:val="left"/>
                  </w:pPr>
                  <w:r>
                    <w:rPr>
                      <w:rFonts w:ascii="仿宋_GB2312" w:hAnsi="仿宋_GB2312" w:cs="仿宋_GB2312" w:eastAsia="仿宋_GB2312"/>
                      <w:sz w:val="21"/>
                    </w:rPr>
                    <w:t>8、无线网络支持WiFi 6 并向下兼容， 支持蓝牙5.0及以上。</w:t>
                  </w:r>
                </w:p>
                <w:p>
                  <w:pPr>
                    <w:pStyle w:val="null3"/>
                    <w:jc w:val="left"/>
                  </w:pPr>
                  <w:r>
                    <w:rPr>
                      <w:rFonts w:ascii="仿宋_GB2312" w:hAnsi="仿宋_GB2312" w:cs="仿宋_GB2312" w:eastAsia="仿宋_GB2312"/>
                      <w:sz w:val="21"/>
                    </w:rPr>
                    <w:t>9、摄像头720P分辨率，具备物理滑盖，可物理遮挡保护隐私。</w:t>
                  </w:r>
                </w:p>
                <w:p>
                  <w:pPr>
                    <w:pStyle w:val="null3"/>
                    <w:jc w:val="left"/>
                  </w:pPr>
                  <w:r>
                    <w:rPr>
                      <w:rFonts w:ascii="仿宋_GB2312" w:hAnsi="仿宋_GB2312" w:cs="仿宋_GB2312" w:eastAsia="仿宋_GB2312"/>
                      <w:sz w:val="21"/>
                    </w:rPr>
                    <w:t>10、外观机身厚度≤18mm，机器重量≤1.49kg。</w:t>
                  </w:r>
                </w:p>
                <w:p>
                  <w:pPr>
                    <w:pStyle w:val="null3"/>
                    <w:jc w:val="left"/>
                  </w:pPr>
                  <w:r>
                    <w:rPr>
                      <w:rFonts w:ascii="仿宋_GB2312" w:hAnsi="仿宋_GB2312" w:cs="仿宋_GB2312" w:eastAsia="仿宋_GB2312"/>
                      <w:sz w:val="21"/>
                    </w:rPr>
                    <w:t>11、预装国产操作系统</w:t>
                  </w:r>
                </w:p>
                <w:p>
                  <w:pPr>
                    <w:pStyle w:val="null3"/>
                    <w:jc w:val="left"/>
                  </w:pPr>
                  <w:r>
                    <w:rPr>
                      <w:rFonts w:ascii="仿宋_GB2312" w:hAnsi="仿宋_GB2312" w:cs="仿宋_GB2312" w:eastAsia="仿宋_GB2312"/>
                      <w:sz w:val="21"/>
                    </w:rPr>
                    <w:t>12、</w:t>
                  </w:r>
                  <w:r>
                    <w:rPr>
                      <w:rFonts w:ascii="仿宋_GB2312" w:hAnsi="仿宋_GB2312" w:cs="仿宋_GB2312" w:eastAsia="仿宋_GB2312"/>
                      <w:sz w:val="21"/>
                    </w:rPr>
                    <w:t>需提供</w:t>
                  </w:r>
                  <w:r>
                    <w:rPr>
                      <w:rFonts w:ascii="仿宋_GB2312" w:hAnsi="仿宋_GB2312" w:cs="仿宋_GB2312" w:eastAsia="仿宋_GB2312"/>
                      <w:sz w:val="21"/>
                    </w:rPr>
                    <w:t>3c认证证明</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台</w:t>
                  </w:r>
                </w:p>
              </w:tc>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录音录像设备</w:t>
                  </w:r>
                </w:p>
              </w:tc>
              <w:tc>
                <w:tcPr>
                  <w:tcW w:type="dxa" w:w="1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1"/>
                    </w:rPr>
                    <w:t>显示屏：应具有彩色显示屏，其对角线尺寸应</w:t>
                  </w:r>
                  <w:r>
                    <w:rPr>
                      <w:rFonts w:ascii="仿宋_GB2312" w:hAnsi="仿宋_GB2312" w:cs="仿宋_GB2312" w:eastAsia="仿宋_GB2312"/>
                      <w:sz w:val="21"/>
                    </w:rPr>
                    <w:t>≥2.0in，最大亮度应≥430cd/㎡；</w:t>
                  </w:r>
                </w:p>
                <w:p>
                  <w:pPr>
                    <w:pStyle w:val="null3"/>
                    <w:numPr>
                      <w:ilvl w:val="0"/>
                      <w:numId w:val="1"/>
                    </w:numPr>
                    <w:jc w:val="both"/>
                  </w:pPr>
                  <w:r>
                    <w:rPr>
                      <w:rFonts w:ascii="仿宋_GB2312" w:hAnsi="仿宋_GB2312" w:cs="仿宋_GB2312" w:eastAsia="仿宋_GB2312"/>
                      <w:sz w:val="21"/>
                    </w:rPr>
                    <w:t>视场角及几何失真：在厂家声明的所有分辨率条件下，其水平视场角应</w:t>
                  </w:r>
                  <w:r>
                    <w:rPr>
                      <w:rFonts w:ascii="仿宋_GB2312" w:hAnsi="仿宋_GB2312" w:cs="仿宋_GB2312" w:eastAsia="仿宋_GB2312"/>
                      <w:sz w:val="21"/>
                    </w:rPr>
                    <w:t>≥120°，几何失真应≤10%；</w:t>
                  </w:r>
                </w:p>
                <w:p>
                  <w:pPr>
                    <w:pStyle w:val="null3"/>
                    <w:numPr>
                      <w:ilvl w:val="0"/>
                      <w:numId w:val="1"/>
                    </w:numPr>
                    <w:jc w:val="both"/>
                  </w:pPr>
                  <w:r>
                    <w:rPr>
                      <w:rFonts w:ascii="仿宋_GB2312" w:hAnsi="仿宋_GB2312" w:cs="仿宋_GB2312" w:eastAsia="仿宋_GB2312"/>
                      <w:sz w:val="21"/>
                    </w:rPr>
                    <w:t>照片性能：执法记录仪的照片分辨率应支持</w:t>
                  </w:r>
                  <w:r>
                    <w:rPr>
                      <w:rFonts w:ascii="仿宋_GB2312" w:hAnsi="仿宋_GB2312" w:cs="仿宋_GB2312" w:eastAsia="仿宋_GB2312"/>
                      <w:sz w:val="21"/>
                    </w:rPr>
                    <w:t>≥7000×4000，该分辨率条件下，照片分辨力应≥1200线；</w:t>
                  </w:r>
                </w:p>
                <w:p>
                  <w:pPr>
                    <w:pStyle w:val="null3"/>
                    <w:numPr>
                      <w:ilvl w:val="0"/>
                      <w:numId w:val="1"/>
                    </w:numPr>
                    <w:jc w:val="both"/>
                  </w:pPr>
                  <w:r>
                    <w:rPr>
                      <w:rFonts w:ascii="仿宋_GB2312" w:hAnsi="仿宋_GB2312" w:cs="仿宋_GB2312" w:eastAsia="仿宋_GB2312"/>
                      <w:sz w:val="21"/>
                    </w:rPr>
                    <w:t>视频性能：执法记录仪的视频分辨率应支持</w:t>
                  </w:r>
                  <w:r>
                    <w:rPr>
                      <w:rFonts w:ascii="仿宋_GB2312" w:hAnsi="仿宋_GB2312" w:cs="仿宋_GB2312" w:eastAsia="仿宋_GB2312"/>
                      <w:sz w:val="21"/>
                    </w:rPr>
                    <w:t>≥2560×1440，在该分辨率条件下，帧率≥30帧/s，其视频分辨力应≥1000线；</w:t>
                  </w:r>
                </w:p>
                <w:p>
                  <w:pPr>
                    <w:pStyle w:val="null3"/>
                    <w:numPr>
                      <w:ilvl w:val="0"/>
                      <w:numId w:val="1"/>
                    </w:numPr>
                    <w:jc w:val="both"/>
                  </w:pPr>
                  <w:r>
                    <w:rPr>
                      <w:rFonts w:ascii="仿宋_GB2312" w:hAnsi="仿宋_GB2312" w:cs="仿宋_GB2312" w:eastAsia="仿宋_GB2312"/>
                      <w:sz w:val="21"/>
                    </w:rPr>
                    <w:t>外形尺寸及重量：执法记录仪外形尺寸（背夹、外接设备除外）应</w:t>
                  </w:r>
                  <w:r>
                    <w:rPr>
                      <w:rFonts w:ascii="仿宋_GB2312" w:hAnsi="仿宋_GB2312" w:cs="仿宋_GB2312" w:eastAsia="仿宋_GB2312"/>
                      <w:sz w:val="21"/>
                    </w:rPr>
                    <w:t>≤100mm×60mm×35mm，重量应≤210g；</w:t>
                  </w:r>
                </w:p>
                <w:p>
                  <w:pPr>
                    <w:pStyle w:val="null3"/>
                    <w:numPr>
                      <w:ilvl w:val="0"/>
                      <w:numId w:val="1"/>
                    </w:numPr>
                    <w:jc w:val="both"/>
                  </w:pPr>
                  <w:r>
                    <w:rPr>
                      <w:rFonts w:ascii="仿宋_GB2312" w:hAnsi="仿宋_GB2312" w:cs="仿宋_GB2312" w:eastAsia="仿宋_GB2312"/>
                      <w:sz w:val="21"/>
                    </w:rPr>
                    <w:t>存储容量：</w:t>
                  </w:r>
                  <w:r>
                    <w:rPr>
                      <w:rFonts w:ascii="仿宋_GB2312" w:hAnsi="仿宋_GB2312" w:cs="仿宋_GB2312" w:eastAsia="仿宋_GB2312"/>
                      <w:sz w:val="21"/>
                    </w:rPr>
                    <w:t>≥64G（以实际供货为准）；</w:t>
                  </w:r>
                </w:p>
                <w:p>
                  <w:pPr>
                    <w:pStyle w:val="null3"/>
                    <w:numPr>
                      <w:ilvl w:val="0"/>
                      <w:numId w:val="1"/>
                    </w:numPr>
                    <w:jc w:val="both"/>
                  </w:pPr>
                  <w:r>
                    <w:rPr>
                      <w:rFonts w:ascii="仿宋_GB2312" w:hAnsi="仿宋_GB2312" w:cs="仿宋_GB2312" w:eastAsia="仿宋_GB2312"/>
                      <w:sz w:val="21"/>
                    </w:rPr>
                    <w:t>开机时间：</w:t>
                  </w:r>
                  <w:r>
                    <w:rPr>
                      <w:rFonts w:ascii="仿宋_GB2312" w:hAnsi="仿宋_GB2312" w:cs="仿宋_GB2312" w:eastAsia="仿宋_GB2312"/>
                      <w:sz w:val="21"/>
                    </w:rPr>
                    <w:t>≤3s；</w:t>
                  </w:r>
                </w:p>
                <w:p>
                  <w:pPr>
                    <w:pStyle w:val="null3"/>
                    <w:numPr>
                      <w:ilvl w:val="0"/>
                      <w:numId w:val="1"/>
                    </w:numPr>
                    <w:jc w:val="both"/>
                  </w:pPr>
                  <w:r>
                    <w:rPr>
                      <w:rFonts w:ascii="仿宋_GB2312" w:hAnsi="仿宋_GB2312" w:cs="仿宋_GB2312" w:eastAsia="仿宋_GB2312"/>
                      <w:sz w:val="21"/>
                    </w:rPr>
                    <w:t>外壳防护：应符合</w:t>
                  </w:r>
                  <w:r>
                    <w:rPr>
                      <w:rFonts w:ascii="仿宋_GB2312" w:hAnsi="仿宋_GB2312" w:cs="仿宋_GB2312" w:eastAsia="仿宋_GB2312"/>
                      <w:sz w:val="21"/>
                    </w:rPr>
                    <w:t>IP68要求（水深≥1m，持续≥8h），在水泥地面，高度≥2m条件下，任意6个面各跌落≥5次，共计≥30次，期间执法记录仪应处于工作状态，试验后应能正常工作，存储的数据应不丢失；</w:t>
                  </w:r>
                </w:p>
                <w:p>
                  <w:pPr>
                    <w:pStyle w:val="null3"/>
                    <w:numPr>
                      <w:ilvl w:val="0"/>
                      <w:numId w:val="1"/>
                    </w:numPr>
                    <w:jc w:val="both"/>
                  </w:pPr>
                  <w:r>
                    <w:rPr>
                      <w:rFonts w:ascii="仿宋_GB2312" w:hAnsi="仿宋_GB2312" w:cs="仿宋_GB2312" w:eastAsia="仿宋_GB2312"/>
                      <w:sz w:val="21"/>
                    </w:rPr>
                    <w:t>录制文件大小：设备应支持</w:t>
                  </w:r>
                  <w:r>
                    <w:rPr>
                      <w:rFonts w:ascii="仿宋_GB2312" w:hAnsi="仿宋_GB2312" w:cs="仿宋_GB2312" w:eastAsia="仿宋_GB2312"/>
                      <w:sz w:val="21"/>
                    </w:rPr>
                    <w:t>H.264、H.265的两种编码方式，在开启H.265编码方式、1440P分辨率条件、30帧/s的条件下，1小时录制文件大小应≤2.5GB；</w:t>
                  </w:r>
                </w:p>
                <w:p>
                  <w:pPr>
                    <w:pStyle w:val="null3"/>
                    <w:numPr>
                      <w:ilvl w:val="0"/>
                      <w:numId w:val="1"/>
                    </w:numPr>
                    <w:jc w:val="both"/>
                  </w:pPr>
                  <w:r>
                    <w:rPr>
                      <w:rFonts w:ascii="仿宋_GB2312" w:hAnsi="仿宋_GB2312" w:cs="仿宋_GB2312" w:eastAsia="仿宋_GB2312"/>
                      <w:sz w:val="21"/>
                    </w:rPr>
                    <w:t>最低可用照度：当输出图像水平分辨率下降至标称分辨率的</w:t>
                  </w:r>
                  <w:r>
                    <w:rPr>
                      <w:rFonts w:ascii="仿宋_GB2312" w:hAnsi="仿宋_GB2312" w:cs="仿宋_GB2312" w:eastAsia="仿宋_GB2312"/>
                      <w:sz w:val="21"/>
                    </w:rPr>
                    <w:t>70%时，可用照度≤3.0lx；</w:t>
                  </w:r>
                </w:p>
                <w:p>
                  <w:pPr>
                    <w:pStyle w:val="null3"/>
                    <w:numPr>
                      <w:ilvl w:val="0"/>
                      <w:numId w:val="1"/>
                    </w:numPr>
                    <w:jc w:val="both"/>
                  </w:pPr>
                  <w:r>
                    <w:rPr>
                      <w:rFonts w:ascii="仿宋_GB2312" w:hAnsi="仿宋_GB2312" w:cs="仿宋_GB2312" w:eastAsia="仿宋_GB2312"/>
                      <w:sz w:val="21"/>
                    </w:rPr>
                    <w:t>分辨率切换：应支持</w:t>
                  </w:r>
                  <w:r>
                    <w:rPr>
                      <w:rFonts w:ascii="仿宋_GB2312" w:hAnsi="仿宋_GB2312" w:cs="仿宋_GB2312" w:eastAsia="仿宋_GB2312"/>
                      <w:sz w:val="21"/>
                    </w:rPr>
                    <w:t>≥5种分辨率之间的一键切换；</w:t>
                  </w:r>
                </w:p>
                <w:p>
                  <w:pPr>
                    <w:pStyle w:val="null3"/>
                    <w:numPr>
                      <w:ilvl w:val="0"/>
                      <w:numId w:val="1"/>
                    </w:numPr>
                    <w:jc w:val="both"/>
                  </w:pPr>
                  <w:r>
                    <w:rPr>
                      <w:rFonts w:ascii="仿宋_GB2312" w:hAnsi="仿宋_GB2312" w:cs="仿宋_GB2312" w:eastAsia="仿宋_GB2312"/>
                      <w:sz w:val="21"/>
                    </w:rPr>
                    <w:t>防抖功能：执法记录仪应具有防抖功能；</w:t>
                  </w:r>
                </w:p>
                <w:p>
                  <w:pPr>
                    <w:pStyle w:val="null3"/>
                    <w:numPr>
                      <w:ilvl w:val="0"/>
                      <w:numId w:val="1"/>
                    </w:numPr>
                    <w:jc w:val="both"/>
                  </w:pPr>
                  <w:r>
                    <w:rPr>
                      <w:rFonts w:ascii="仿宋_GB2312" w:hAnsi="仿宋_GB2312" w:cs="仿宋_GB2312" w:eastAsia="仿宋_GB2312"/>
                      <w:sz w:val="21"/>
                    </w:rPr>
                    <w:t>夜视功能：应具有夜视功能，在开启夜视功能后，有效拍摄距离</w:t>
                  </w:r>
                  <w:r>
                    <w:rPr>
                      <w:rFonts w:ascii="仿宋_GB2312" w:hAnsi="仿宋_GB2312" w:cs="仿宋_GB2312" w:eastAsia="仿宋_GB2312"/>
                      <w:sz w:val="21"/>
                    </w:rPr>
                    <w:t>≥3m处应能看清人物面部特征；</w:t>
                  </w:r>
                </w:p>
                <w:p>
                  <w:pPr>
                    <w:pStyle w:val="null3"/>
                    <w:numPr>
                      <w:ilvl w:val="0"/>
                      <w:numId w:val="1"/>
                    </w:numPr>
                    <w:jc w:val="both"/>
                  </w:pPr>
                  <w:r>
                    <w:rPr>
                      <w:rFonts w:ascii="仿宋_GB2312" w:hAnsi="仿宋_GB2312" w:cs="仿宋_GB2312" w:eastAsia="仿宋_GB2312"/>
                      <w:sz w:val="21"/>
                    </w:rPr>
                    <w:t>紧急摄录功能：应具有紧急摄录功能，并支持手动开启</w:t>
                  </w:r>
                  <w:r>
                    <w:rPr>
                      <w:rFonts w:ascii="仿宋_GB2312" w:hAnsi="仿宋_GB2312" w:cs="仿宋_GB2312" w:eastAsia="仿宋_GB2312"/>
                      <w:sz w:val="21"/>
                    </w:rPr>
                    <w:t>/关闭，在紧急摄录功能开启状态下，执法记录仪录像过程中发生撞击时，应可自动保存录像文件并重新进入摄录模式，在待机状态下发生撞击时，应可自动进入录像模式；</w:t>
                  </w:r>
                </w:p>
                <w:p>
                  <w:pPr>
                    <w:pStyle w:val="null3"/>
                    <w:numPr>
                      <w:ilvl w:val="0"/>
                      <w:numId w:val="1"/>
                    </w:numPr>
                    <w:jc w:val="both"/>
                  </w:pPr>
                  <w:r>
                    <w:rPr>
                      <w:rFonts w:ascii="仿宋_GB2312" w:hAnsi="仿宋_GB2312" w:cs="仿宋_GB2312" w:eastAsia="仿宋_GB2312"/>
                      <w:sz w:val="21"/>
                    </w:rPr>
                    <w:t>重点文件标记：执法记录仪在摄录过程中应能通过一键操作进行重点文件进行标记，标记方式应为原文件名中包含</w:t>
                  </w:r>
                  <w:r>
                    <w:rPr>
                      <w:rFonts w:ascii="仿宋_GB2312" w:hAnsi="仿宋_GB2312" w:cs="仿宋_GB2312" w:eastAsia="仿宋_GB2312"/>
                      <w:sz w:val="21"/>
                    </w:rPr>
                    <w:t>“IMP”,与其他文件进行区分；</w:t>
                  </w:r>
                </w:p>
                <w:p>
                  <w:pPr>
                    <w:pStyle w:val="null3"/>
                    <w:numPr>
                      <w:ilvl w:val="0"/>
                      <w:numId w:val="1"/>
                    </w:numPr>
                    <w:jc w:val="both"/>
                  </w:pPr>
                  <w:r>
                    <w:rPr>
                      <w:rFonts w:ascii="仿宋_GB2312" w:hAnsi="仿宋_GB2312" w:cs="仿宋_GB2312" w:eastAsia="仿宋_GB2312"/>
                      <w:sz w:val="21"/>
                    </w:rPr>
                    <w:t>计时误差：执法记录仪的时间与标准时的计时误差应</w:t>
                  </w:r>
                  <w:r>
                    <w:rPr>
                      <w:rFonts w:ascii="仿宋_GB2312" w:hAnsi="仿宋_GB2312" w:cs="仿宋_GB2312" w:eastAsia="仿宋_GB2312"/>
                      <w:sz w:val="21"/>
                    </w:rPr>
                    <w:t>≤3s/天；</w:t>
                  </w:r>
                </w:p>
                <w:p>
                  <w:pPr>
                    <w:pStyle w:val="null3"/>
                    <w:numPr>
                      <w:ilvl w:val="0"/>
                      <w:numId w:val="1"/>
                    </w:numPr>
                    <w:jc w:val="both"/>
                  </w:pPr>
                  <w:r>
                    <w:rPr>
                      <w:rFonts w:ascii="仿宋_GB2312" w:hAnsi="仿宋_GB2312" w:cs="仿宋_GB2312" w:eastAsia="仿宋_GB2312"/>
                      <w:sz w:val="21"/>
                    </w:rPr>
                    <w:t>省电模式：应具有省电模式，可通过自动</w:t>
                  </w:r>
                  <w:r>
                    <w:rPr>
                      <w:rFonts w:ascii="仿宋_GB2312" w:hAnsi="仿宋_GB2312" w:cs="仿宋_GB2312" w:eastAsia="仿宋_GB2312"/>
                      <w:sz w:val="21"/>
                    </w:rPr>
                    <w:t>/手动的方式进入省电状态，按下任意键进入取景预览模式；</w:t>
                  </w:r>
                </w:p>
                <w:p>
                  <w:pPr>
                    <w:pStyle w:val="null3"/>
                    <w:numPr>
                      <w:ilvl w:val="0"/>
                      <w:numId w:val="1"/>
                    </w:numPr>
                    <w:jc w:val="both"/>
                  </w:pPr>
                  <w:r>
                    <w:rPr>
                      <w:rFonts w:ascii="仿宋_GB2312" w:hAnsi="仿宋_GB2312" w:cs="仿宋_GB2312" w:eastAsia="仿宋_GB2312"/>
                      <w:sz w:val="21"/>
                    </w:rPr>
                    <w:t>工作时间：应采用内置不可更换电池设计，在</w:t>
                  </w:r>
                  <w:r>
                    <w:rPr>
                      <w:rFonts w:ascii="仿宋_GB2312" w:hAnsi="仿宋_GB2312" w:cs="仿宋_GB2312" w:eastAsia="仿宋_GB2312"/>
                      <w:sz w:val="21"/>
                    </w:rPr>
                    <w:t>1080P分辨率条件下，应满足连续摄录时间≥10h；</w:t>
                  </w:r>
                </w:p>
                <w:p>
                  <w:pPr>
                    <w:pStyle w:val="null3"/>
                    <w:numPr>
                      <w:ilvl w:val="0"/>
                      <w:numId w:val="1"/>
                    </w:numPr>
                    <w:jc w:val="both"/>
                  </w:pPr>
                  <w:r>
                    <w:rPr>
                      <w:rFonts w:ascii="仿宋_GB2312" w:hAnsi="仿宋_GB2312" w:cs="仿宋_GB2312" w:eastAsia="仿宋_GB2312"/>
                      <w:sz w:val="21"/>
                    </w:rPr>
                    <w:t>需提供</w:t>
                  </w:r>
                  <w:r>
                    <w:rPr>
                      <w:rFonts w:ascii="仿宋_GB2312" w:hAnsi="仿宋_GB2312" w:cs="仿宋_GB2312" w:eastAsia="仿宋_GB2312"/>
                      <w:sz w:val="21"/>
                    </w:rPr>
                    <w:t>3c认证证明</w:t>
                  </w:r>
                </w:p>
                <w:p>
                  <w:pPr>
                    <w:pStyle w:val="null3"/>
                    <w:jc w:val="left"/>
                  </w:pP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台</w:t>
                  </w:r>
                </w:p>
              </w:tc>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10</w:t>
                  </w:r>
                </w:p>
              </w:tc>
            </w:tr>
          </w:tbl>
          <w:p>
            <w:pPr>
              <w:pStyle w:val="null3"/>
              <w:spacing w:after="120"/>
              <w:ind w:left="420" w:firstLine="420"/>
              <w:jc w:val="left"/>
            </w:pPr>
            <w:r>
              <w:rPr>
                <w:rFonts w:ascii="仿宋_GB2312" w:hAnsi="仿宋_GB2312" w:cs="仿宋_GB2312" w:eastAsia="仿宋_GB2312"/>
                <w:sz w:val="21"/>
              </w:rPr>
              <w:t>六、会议系统</w:t>
            </w:r>
          </w:p>
          <w:tbl>
            <w:tblPr>
              <w:tblBorders>
                <w:top w:val="none" w:color="000000" w:sz="4"/>
                <w:left w:val="none" w:color="000000" w:sz="4"/>
                <w:bottom w:val="none" w:color="000000" w:sz="4"/>
                <w:right w:val="none" w:color="000000" w:sz="4"/>
                <w:insideH w:val="none"/>
                <w:insideV w:val="none"/>
              </w:tblBorders>
            </w:tblPr>
            <w:tblGrid>
              <w:gridCol w:w="171"/>
              <w:gridCol w:w="337"/>
              <w:gridCol w:w="1738"/>
              <w:gridCol w:w="162"/>
              <w:gridCol w:w="144"/>
            </w:tblGrid>
            <w:tr>
              <w:tc>
                <w:tcPr>
                  <w:tcW w:type="dxa" w:w="171"/>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序号</w:t>
                  </w:r>
                </w:p>
              </w:tc>
              <w:tc>
                <w:tcPr>
                  <w:tcW w:type="dxa" w:w="33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设备或材料名称</w:t>
                  </w:r>
                </w:p>
              </w:tc>
              <w:tc>
                <w:tcPr>
                  <w:tcW w:type="dxa" w:w="1738"/>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参数要求</w:t>
                  </w:r>
                </w:p>
              </w:tc>
              <w:tc>
                <w:tcPr>
                  <w:tcW w:type="dxa" w:w="16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数量</w:t>
                  </w:r>
                </w:p>
              </w:tc>
              <w:tc>
                <w:tcPr>
                  <w:tcW w:type="dxa" w:w="14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单位</w:t>
                  </w:r>
                </w:p>
              </w:tc>
            </w:tr>
            <w:tr>
              <w:tc>
                <w:tcPr>
                  <w:tcW w:type="dxa" w:w="508"/>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b/>
                    </w:rPr>
                    <w:t>1、专业扩声系统</w:t>
                  </w:r>
                </w:p>
              </w:tc>
              <w:tc>
                <w:tcPr>
                  <w:tcW w:type="dxa" w:w="17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c>
                <w:tcPr>
                  <w:tcW w:type="dxa" w:w="16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17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w:t>
                  </w:r>
                </w:p>
              </w:tc>
              <w:tc>
                <w:tcPr>
                  <w:tcW w:type="dxa" w:w="3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音频处理器</w:t>
                  </w:r>
                </w:p>
              </w:tc>
              <w:tc>
                <w:tcPr>
                  <w:tcW w:type="dxa" w:w="17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1、处理器≥4核，主频≥2.0GHz。</w:t>
                  </w:r>
                  <w:r>
                    <w:br/>
                  </w:r>
                  <w:r>
                    <w:rPr>
                      <w:rFonts w:ascii="仿宋_GB2312" w:hAnsi="仿宋_GB2312" w:cs="仿宋_GB2312" w:eastAsia="仿宋_GB2312"/>
                      <w:sz w:val="21"/>
                    </w:rPr>
                    <w:t>2.、后面板具有≥12路线路音频凤凰端子平衡输入接口（具有48V幻象供电）、≥12路线路音频凤凰端子平衡输出接口、≥1个拨码开关、≥1个RJ45接口、≥1个RS232接口、≥1个RS485接口、≥8个可编程GPIO控制接口、≥1个接地柱；前面板具有≥2.0英寸 IPS 真彩显示屏、≥1个编码旋钮、≥1个USB存储设备接口。</w:t>
                  </w:r>
                  <w:r>
                    <w:br/>
                  </w:r>
                  <w:r>
                    <w:rPr>
                      <w:rFonts w:ascii="仿宋_GB2312" w:hAnsi="仿宋_GB2312" w:cs="仿宋_GB2312" w:eastAsia="仿宋_GB2312"/>
                      <w:sz w:val="21"/>
                    </w:rPr>
                    <w:t>3、.输入通道支持前级放大、信号发生器、扩展器、压缩器、均衡器、闪避器、AGC自动增益、AM自动混音功能、AFC自适应反馈消除、AEC回声消除、ANC噪声消除、音频矩阵；输出通道支持均衡器、延时器、分频器、高低通滤波器、限幅器；具有移频+陷波组合反馈抑制</w:t>
                  </w:r>
                </w:p>
                <w:p>
                  <w:pPr>
                    <w:pStyle w:val="null3"/>
                    <w:jc w:val="left"/>
                  </w:pPr>
                  <w:r>
                    <w:rPr>
                      <w:rFonts w:ascii="仿宋_GB2312" w:hAnsi="仿宋_GB2312" w:cs="仿宋_GB2312" w:eastAsia="仿宋_GB2312"/>
                      <w:sz w:val="21"/>
                    </w:rPr>
                    <w:t>具有矩阵增益调节功能，每个输入通道参与混音的增益可调，增益调节范围等同或优于</w:t>
                  </w:r>
                  <w:r>
                    <w:rPr>
                      <w:rFonts w:ascii="仿宋_GB2312" w:hAnsi="仿宋_GB2312" w:cs="仿宋_GB2312" w:eastAsia="仿宋_GB2312"/>
                      <w:sz w:val="21"/>
                    </w:rPr>
                    <w:t>-72db到12db。</w:t>
                  </w:r>
                  <w:r>
                    <w:br/>
                  </w:r>
                  <w:r>
                    <w:rPr>
                      <w:rFonts w:ascii="仿宋_GB2312" w:hAnsi="仿宋_GB2312" w:cs="仿宋_GB2312" w:eastAsia="仿宋_GB2312"/>
                      <w:sz w:val="21"/>
                    </w:rPr>
                    <w:t>4、音频处理器具有跨平台软件，国产操作系统</w:t>
                  </w:r>
                </w:p>
                <w:p>
                  <w:pPr>
                    <w:pStyle w:val="null3"/>
                    <w:jc w:val="left"/>
                  </w:pPr>
                  <w:r>
                    <w:rPr>
                      <w:rFonts w:ascii="仿宋_GB2312" w:hAnsi="仿宋_GB2312" w:cs="仿宋_GB2312" w:eastAsia="仿宋_GB2312"/>
                      <w:sz w:val="21"/>
                    </w:rPr>
                    <w:t>5、产品具有PC客户端、手机移动端、平板端不同控制方式，可以通同时登入APP软件、PC客户端同时连接设备，并实现多端数据的同步。</w:t>
                  </w:r>
                  <w:r>
                    <w:br/>
                  </w:r>
                  <w:r>
                    <w:rPr>
                      <w:rFonts w:ascii="仿宋_GB2312" w:hAnsi="仿宋_GB2312" w:cs="仿宋_GB2312" w:eastAsia="仿宋_GB2312"/>
                      <w:sz w:val="21"/>
                    </w:rPr>
                    <w:t>6、设备具有编码旋钮和IPS屏幕，可用于控制和配置设备静音，增益，场景；IPS屏幕能够显示IP地址，输入和输出通道的实时电平。</w:t>
                  </w:r>
                  <w:r>
                    <w:br/>
                  </w:r>
                  <w:r>
                    <w:rPr>
                      <w:rFonts w:ascii="仿宋_GB2312" w:hAnsi="仿宋_GB2312" w:cs="仿宋_GB2312" w:eastAsia="仿宋_GB2312"/>
                      <w:sz w:val="21"/>
                    </w:rPr>
                    <w:t>7、具有设备定位功能，客户端一键定位局域网内同类设备，被定位的设备会显示定位信息。</w:t>
                  </w:r>
                  <w:r>
                    <w:br/>
                  </w:r>
                  <w:r>
                    <w:rPr>
                      <w:rFonts w:ascii="仿宋_GB2312" w:hAnsi="仿宋_GB2312" w:cs="仿宋_GB2312" w:eastAsia="仿宋_GB2312"/>
                      <w:sz w:val="21"/>
                    </w:rPr>
                    <w:t>8、设备具有统一集中控制功能。</w:t>
                  </w:r>
                  <w:r>
                    <w:br/>
                  </w:r>
                  <w:r>
                    <w:rPr>
                      <w:rFonts w:ascii="仿宋_GB2312" w:hAnsi="仿宋_GB2312" w:cs="仿宋_GB2312" w:eastAsia="仿宋_GB2312"/>
                      <w:sz w:val="21"/>
                    </w:rPr>
                    <w:t>9、音频处理器软件可融入会议音频综合管理平台实现音频设备统一管理，平台可扫描数字会议主机、音频处理器、混音器、抑制器、功放类产品在线情况，同款产品多台在线设备也可扫描，并显示设备硬件名称、硬件IP地址、在线、离线状态信息；具备一键上传配置信息至云端或保存本地进行备份和一键还原配置信息功能。</w:t>
                  </w:r>
                </w:p>
                <w:p>
                  <w:pPr>
                    <w:pStyle w:val="null3"/>
                    <w:jc w:val="left"/>
                  </w:pPr>
                  <w:r>
                    <w:rPr>
                      <w:rFonts w:ascii="仿宋_GB2312" w:hAnsi="仿宋_GB2312" w:cs="仿宋_GB2312" w:eastAsia="仿宋_GB2312"/>
                      <w:sz w:val="21"/>
                    </w:rPr>
                    <w:t>具有噪声抑制能有效降低甚至消除语言扩声系统中非人声类噪音信号</w:t>
                  </w:r>
                </w:p>
              </w:tc>
              <w:tc>
                <w:tcPr>
                  <w:tcW w:type="dxa" w:w="16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w:t>
                  </w:r>
                </w:p>
              </w:tc>
              <w:tc>
                <w:tcPr>
                  <w:tcW w:type="dxa" w:w="14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台</w:t>
                  </w:r>
                </w:p>
              </w:tc>
            </w:tr>
            <w:tr>
              <w:tc>
                <w:tcPr>
                  <w:tcW w:type="dxa" w:w="17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w:t>
                  </w:r>
                </w:p>
              </w:tc>
              <w:tc>
                <w:tcPr>
                  <w:tcW w:type="dxa" w:w="3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数字音频处理器软件</w:t>
                  </w:r>
                </w:p>
              </w:tc>
              <w:tc>
                <w:tcPr>
                  <w:tcW w:type="dxa" w:w="17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支持通过软件管理四进四出、八进八出、通道设备，支持单独配置开关。</w:t>
                  </w:r>
                  <w:r>
                    <w:br/>
                  </w:r>
                  <w:r>
                    <w:rPr>
                      <w:rFonts w:ascii="仿宋_GB2312" w:hAnsi="仿宋_GB2312" w:cs="仿宋_GB2312" w:eastAsia="仿宋_GB2312"/>
                      <w:sz w:val="21"/>
                    </w:rPr>
                    <w:t>2.可根据不同的使用场景存储≥8种预设模式，并通过软件实现场景模式的快速切换。</w:t>
                  </w:r>
                  <w:r>
                    <w:br/>
                  </w:r>
                  <w:r>
                    <w:rPr>
                      <w:rFonts w:ascii="仿宋_GB2312" w:hAnsi="仿宋_GB2312" w:cs="仿宋_GB2312" w:eastAsia="仿宋_GB2312"/>
                      <w:sz w:val="21"/>
                    </w:rPr>
                    <w:t>3.支持调节输入通道前级放大、信号发生器、扩展器、压缩器、≥12段参量均衡，≥31段图示均衡、自动增益（AGC）、AM自动混音功能（门限式、增益共享式）、AFC自适应反馈消除、AEC回声消除、ANC噪声消除、音频矩阵。支持调节输出通道≥12段参量均衡、≥31段图示均衡、延时器、分频器、高低通滤波器、限幅器。</w:t>
                  </w:r>
                  <w:r>
                    <w:br/>
                  </w:r>
                  <w:r>
                    <w:rPr>
                      <w:rFonts w:ascii="仿宋_GB2312" w:hAnsi="仿宋_GB2312" w:cs="仿宋_GB2312" w:eastAsia="仿宋_GB2312"/>
                      <w:sz w:val="21"/>
                    </w:rPr>
                    <w:t>4.具有专家模式和普通模式切换功能</w:t>
                  </w:r>
                </w:p>
                <w:p>
                  <w:pPr>
                    <w:pStyle w:val="null3"/>
                    <w:jc w:val="left"/>
                  </w:pPr>
                  <w:r>
                    <w:rPr>
                      <w:rFonts w:ascii="仿宋_GB2312" w:hAnsi="仿宋_GB2312" w:cs="仿宋_GB2312" w:eastAsia="仿宋_GB2312"/>
                      <w:sz w:val="21"/>
                    </w:rPr>
                    <w:t>5.具有USB录播功能，支持通过USB接口播放mp3、wma、sbc、wav格式视频，录制MP3格式的音频。</w:t>
                  </w:r>
                  <w:r>
                    <w:br/>
                  </w:r>
                  <w:r>
                    <w:rPr>
                      <w:rFonts w:ascii="仿宋_GB2312" w:hAnsi="仿宋_GB2312" w:cs="仿宋_GB2312" w:eastAsia="仿宋_GB2312"/>
                      <w:sz w:val="21"/>
                    </w:rPr>
                    <w:t>6.支持数据备份功能</w:t>
                  </w:r>
                </w:p>
                <w:p>
                  <w:pPr>
                    <w:pStyle w:val="null3"/>
                    <w:jc w:val="left"/>
                  </w:pPr>
                  <w:r>
                    <w:rPr>
                      <w:rFonts w:ascii="仿宋_GB2312" w:hAnsi="仿宋_GB2312" w:cs="仿宋_GB2312" w:eastAsia="仿宋_GB2312"/>
                      <w:sz w:val="21"/>
                    </w:rPr>
                    <w:t>7.软件采用C/S架构，支持跨平台使用</w:t>
                  </w:r>
                  <w:r>
                    <w:rPr>
                      <w:rFonts w:ascii="仿宋_GB2312" w:hAnsi="仿宋_GB2312" w:cs="仿宋_GB2312" w:eastAsia="仿宋_GB2312"/>
                      <w:sz w:val="21"/>
                    </w:rPr>
                    <w:t>，可运行在</w:t>
                  </w:r>
                  <w:r>
                    <w:rPr>
                      <w:rFonts w:ascii="仿宋_GB2312" w:hAnsi="仿宋_GB2312" w:cs="仿宋_GB2312" w:eastAsia="仿宋_GB2312"/>
                      <w:sz w:val="21"/>
                    </w:rPr>
                    <w:t>Windows、银河麒麟操作系统（兆芯版）、银河麒麟操作系统（飞腾版）</w:t>
                  </w:r>
                  <w:r>
                    <w:rPr>
                      <w:rFonts w:ascii="仿宋_GB2312" w:hAnsi="仿宋_GB2312" w:cs="仿宋_GB2312" w:eastAsia="仿宋_GB2312"/>
                      <w:sz w:val="21"/>
                    </w:rPr>
                    <w:t>中。</w:t>
                  </w:r>
                </w:p>
              </w:tc>
              <w:tc>
                <w:tcPr>
                  <w:tcW w:type="dxa" w:w="16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w:t>
                  </w:r>
                </w:p>
              </w:tc>
              <w:tc>
                <w:tcPr>
                  <w:tcW w:type="dxa" w:w="1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套</w:t>
                  </w:r>
                </w:p>
              </w:tc>
            </w:tr>
            <w:tr>
              <w:tc>
                <w:tcPr>
                  <w:tcW w:type="dxa" w:w="17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3</w:t>
                  </w:r>
                </w:p>
              </w:tc>
              <w:tc>
                <w:tcPr>
                  <w:tcW w:type="dxa" w:w="3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专业功放</w:t>
                  </w:r>
                </w:p>
              </w:tc>
              <w:tc>
                <w:tcPr>
                  <w:tcW w:type="dxa" w:w="17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1、标准19机柜式设计；输出功率：立体声@8Ω：≥500W×2；立体声@4Ω：≥850W×2；桥接@8Ω：≥1700W。</w:t>
                  </w:r>
                  <w:r>
                    <w:br/>
                  </w:r>
                  <w:r>
                    <w:rPr>
                      <w:rFonts w:ascii="仿宋_GB2312" w:hAnsi="仿宋_GB2312" w:cs="仿宋_GB2312" w:eastAsia="仿宋_GB2312"/>
                      <w:sz w:val="21"/>
                    </w:rPr>
                    <w:t>2.支持开机软启动功能，</w:t>
                  </w:r>
                </w:p>
                <w:p>
                  <w:pPr>
                    <w:pStyle w:val="null3"/>
                    <w:jc w:val="left"/>
                  </w:pPr>
                  <w:r>
                    <w:rPr>
                      <w:rFonts w:ascii="仿宋_GB2312" w:hAnsi="仿宋_GB2312" w:cs="仿宋_GB2312" w:eastAsia="仿宋_GB2312"/>
                      <w:sz w:val="21"/>
                    </w:rPr>
                    <w:t>3、开关电源内置EMI电路，</w:t>
                  </w:r>
                  <w:r>
                    <w:br/>
                  </w:r>
                  <w:r>
                    <w:rPr>
                      <w:rFonts w:ascii="仿宋_GB2312" w:hAnsi="仿宋_GB2312" w:cs="仿宋_GB2312" w:eastAsia="仿宋_GB2312"/>
                      <w:sz w:val="21"/>
                    </w:rPr>
                    <w:t xml:space="preserve">4、数字功放电源自适应音频调整节能功能，实现智能削峰限幅器，控制功率模块及扬声器系统在安全范围内工作。 </w:t>
                  </w:r>
                  <w:r>
                    <w:br/>
                  </w:r>
                  <w:r>
                    <w:rPr>
                      <w:rFonts w:ascii="仿宋_GB2312" w:hAnsi="仿宋_GB2312" w:cs="仿宋_GB2312" w:eastAsia="仿宋_GB2312"/>
                      <w:sz w:val="21"/>
                    </w:rPr>
                    <w:t>5、具有：过压保护，欠压保护，过流保护，直流保护，输出短路保护，温控风扇等功能。</w:t>
                  </w:r>
                </w:p>
              </w:tc>
              <w:tc>
                <w:tcPr>
                  <w:tcW w:type="dxa" w:w="16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w:t>
                  </w:r>
                </w:p>
              </w:tc>
              <w:tc>
                <w:tcPr>
                  <w:tcW w:type="dxa" w:w="1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台</w:t>
                  </w:r>
                </w:p>
              </w:tc>
            </w:tr>
            <w:tr>
              <w:tc>
                <w:tcPr>
                  <w:tcW w:type="dxa" w:w="17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4</w:t>
                  </w:r>
                </w:p>
              </w:tc>
              <w:tc>
                <w:tcPr>
                  <w:tcW w:type="dxa" w:w="3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音箱</w:t>
                  </w:r>
                </w:p>
              </w:tc>
              <w:tc>
                <w:tcPr>
                  <w:tcW w:type="dxa" w:w="17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1.阻抗：4Ω、频响等同或优于80Hz-20kHz</w:t>
                  </w:r>
                  <w:r>
                    <w:br/>
                  </w:r>
                  <w:r>
                    <w:rPr>
                      <w:rFonts w:ascii="仿宋_GB2312" w:hAnsi="仿宋_GB2312" w:cs="仿宋_GB2312" w:eastAsia="仿宋_GB2312"/>
                      <w:sz w:val="21"/>
                    </w:rPr>
                    <w:t>2.额定功率：≥300W，峰值功率：≥1200W</w:t>
                  </w:r>
                  <w:r>
                    <w:br/>
                  </w:r>
                  <w:r>
                    <w:rPr>
                      <w:rFonts w:ascii="仿宋_GB2312" w:hAnsi="仿宋_GB2312" w:cs="仿宋_GB2312" w:eastAsia="仿宋_GB2312"/>
                      <w:sz w:val="21"/>
                    </w:rPr>
                    <w:t>3.灵敏度≥97dB/W/M</w:t>
                  </w:r>
                </w:p>
              </w:tc>
              <w:tc>
                <w:tcPr>
                  <w:tcW w:type="dxa" w:w="16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4</w:t>
                  </w:r>
                </w:p>
              </w:tc>
              <w:tc>
                <w:tcPr>
                  <w:tcW w:type="dxa" w:w="1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只</w:t>
                  </w:r>
                </w:p>
              </w:tc>
            </w:tr>
            <w:tr>
              <w:tc>
                <w:tcPr>
                  <w:tcW w:type="dxa" w:w="17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5</w:t>
                  </w:r>
                </w:p>
              </w:tc>
              <w:tc>
                <w:tcPr>
                  <w:tcW w:type="dxa" w:w="3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支架</w:t>
                  </w:r>
                </w:p>
              </w:tc>
              <w:tc>
                <w:tcPr>
                  <w:tcW w:type="dxa" w:w="17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音箱支架</w:t>
                  </w:r>
                </w:p>
              </w:tc>
              <w:tc>
                <w:tcPr>
                  <w:tcW w:type="dxa" w:w="16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4</w:t>
                  </w:r>
                </w:p>
              </w:tc>
              <w:tc>
                <w:tcPr>
                  <w:tcW w:type="dxa" w:w="1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只</w:t>
                  </w:r>
                </w:p>
              </w:tc>
            </w:tr>
            <w:tr>
              <w:tc>
                <w:tcPr>
                  <w:tcW w:type="dxa" w:w="17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6</w:t>
                  </w:r>
                </w:p>
              </w:tc>
              <w:tc>
                <w:tcPr>
                  <w:tcW w:type="dxa" w:w="3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电源管理器</w:t>
                  </w:r>
                </w:p>
              </w:tc>
              <w:tc>
                <w:tcPr>
                  <w:tcW w:type="dxa" w:w="17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1.支持≥8通道电源时序打开/关闭，每路动作延时时间：≤1秒，支持远程控制支持配置CH1和CH2通道为受控或不受控状态。</w:t>
                  </w:r>
                  <w:r>
                    <w:br/>
                  </w:r>
                  <w:r>
                    <w:rPr>
                      <w:rFonts w:ascii="仿宋_GB2312" w:hAnsi="仿宋_GB2312" w:cs="仿宋_GB2312" w:eastAsia="仿宋_GB2312"/>
                      <w:sz w:val="21"/>
                    </w:rPr>
                    <w:t>2.单个通道最大负载功率≥2200W，所有通道负载总功率≥6000W。输出连接器：多用途电源插座。</w:t>
                  </w:r>
                  <w:r>
                    <w:br/>
                  </w:r>
                  <w:r>
                    <w:rPr>
                      <w:rFonts w:ascii="仿宋_GB2312" w:hAnsi="仿宋_GB2312" w:cs="仿宋_GB2312" w:eastAsia="仿宋_GB2312"/>
                      <w:sz w:val="21"/>
                    </w:rPr>
                    <w:t>3.具有一路及以上USB输出接口。</w:t>
                  </w:r>
                </w:p>
              </w:tc>
              <w:tc>
                <w:tcPr>
                  <w:tcW w:type="dxa" w:w="16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w:t>
                  </w:r>
                </w:p>
              </w:tc>
              <w:tc>
                <w:tcPr>
                  <w:tcW w:type="dxa" w:w="1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台</w:t>
                  </w:r>
                </w:p>
              </w:tc>
            </w:tr>
            <w:tr>
              <w:tc>
                <w:tcPr>
                  <w:tcW w:type="dxa" w:w="17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7</w:t>
                  </w:r>
                </w:p>
              </w:tc>
              <w:tc>
                <w:tcPr>
                  <w:tcW w:type="dxa" w:w="3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全数字会议系统主机</w:t>
                  </w:r>
                </w:p>
              </w:tc>
              <w:tc>
                <w:tcPr>
                  <w:tcW w:type="dxa" w:w="17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支持</w:t>
                  </w:r>
                  <w:r>
                    <w:rPr>
                      <w:rFonts w:ascii="仿宋_GB2312" w:hAnsi="仿宋_GB2312" w:cs="仿宋_GB2312" w:eastAsia="仿宋_GB2312"/>
                      <w:sz w:val="21"/>
                    </w:rPr>
                    <w:t>≥50台有线会议单元和≥100台无线会议单元同时接入管理使用；支持≥50台会议单元同时参与会议议程（签到、表决、服务）以及发言控制。</w:t>
                  </w:r>
                  <w:r>
                    <w:br/>
                  </w:r>
                  <w:r>
                    <w:rPr>
                      <w:rFonts w:ascii="仿宋_GB2312" w:hAnsi="仿宋_GB2312" w:cs="仿宋_GB2312" w:eastAsia="仿宋_GB2312"/>
                      <w:sz w:val="21"/>
                    </w:rPr>
                    <w:t>2.主机兼容同时连接有线与无线会议单元，二者可并行使用；</w:t>
                  </w:r>
                </w:p>
                <w:p>
                  <w:pPr>
                    <w:pStyle w:val="null3"/>
                    <w:jc w:val="left"/>
                  </w:pPr>
                  <w:r>
                    <w:rPr>
                      <w:rFonts w:ascii="仿宋_GB2312" w:hAnsi="仿宋_GB2312" w:cs="仿宋_GB2312" w:eastAsia="仿宋_GB2312"/>
                      <w:sz w:val="21"/>
                    </w:rPr>
                    <w:t>3、会议单元拾音到主机输出延时≤5ms。</w:t>
                  </w:r>
                  <w:r>
                    <w:br/>
                  </w:r>
                  <w:r>
                    <w:rPr>
                      <w:rFonts w:ascii="仿宋_GB2312" w:hAnsi="仿宋_GB2312" w:cs="仿宋_GB2312" w:eastAsia="仿宋_GB2312"/>
                      <w:sz w:val="21"/>
                    </w:rPr>
                    <w:t>4.设备具有≥1个USB接口；面板具有≥2路RS-232接口、≥1路RS-485接口、≥4路RJ45通讯接口；具有≥1路RCA输入、≥1路卡侬输入、≥2路凤凰端子输入接口；≥1路RCA输出、≥1路卡侬输出、≥16路凤凰端子输出接口；≥1个拨码开关、≥1个接地柱。</w:t>
                  </w:r>
                  <w:r>
                    <w:br/>
                  </w:r>
                  <w:r>
                    <w:rPr>
                      <w:rFonts w:ascii="仿宋_GB2312" w:hAnsi="仿宋_GB2312" w:cs="仿宋_GB2312" w:eastAsia="仿宋_GB2312"/>
                      <w:sz w:val="21"/>
                    </w:rPr>
                    <w:t>5.前面板具有≥5个状态指示灯，可显示有线无线会议单元使用状态；</w:t>
                  </w:r>
                </w:p>
                <w:p>
                  <w:pPr>
                    <w:pStyle w:val="null3"/>
                    <w:jc w:val="left"/>
                  </w:pPr>
                  <w:r>
                    <w:rPr>
                      <w:rFonts w:ascii="仿宋_GB2312" w:hAnsi="仿宋_GB2312" w:cs="仿宋_GB2312" w:eastAsia="仿宋_GB2312"/>
                      <w:sz w:val="21"/>
                    </w:rPr>
                    <w:t>6、具有≥16路音频输出通道</w:t>
                  </w:r>
                </w:p>
                <w:p>
                  <w:pPr>
                    <w:pStyle w:val="null3"/>
                    <w:jc w:val="left"/>
                  </w:pPr>
                  <w:r>
                    <w:rPr>
                      <w:rFonts w:ascii="仿宋_GB2312" w:hAnsi="仿宋_GB2312" w:cs="仿宋_GB2312" w:eastAsia="仿宋_GB2312"/>
                      <w:sz w:val="21"/>
                    </w:rPr>
                    <w:t>7、主机具有≥16通道音频分组输出接口</w:t>
                  </w:r>
                </w:p>
                <w:p>
                  <w:pPr>
                    <w:pStyle w:val="null3"/>
                    <w:jc w:val="left"/>
                  </w:pPr>
                  <w:r>
                    <w:rPr>
                      <w:rFonts w:ascii="仿宋_GB2312" w:hAnsi="仿宋_GB2312" w:cs="仿宋_GB2312" w:eastAsia="仿宋_GB2312"/>
                      <w:sz w:val="21"/>
                    </w:rPr>
                    <w:t>8、支持主机U盘和客户端软件两种录音方式；</w:t>
                  </w:r>
                </w:p>
                <w:p>
                  <w:pPr>
                    <w:pStyle w:val="null3"/>
                    <w:jc w:val="left"/>
                  </w:pPr>
                  <w:r>
                    <w:rPr>
                      <w:rFonts w:ascii="仿宋_GB2312" w:hAnsi="仿宋_GB2312" w:cs="仿宋_GB2312" w:eastAsia="仿宋_GB2312"/>
                      <w:sz w:val="21"/>
                    </w:rPr>
                    <w:t>9、WEB管理端具有切换个性化主题风格功能，可切换≥4种风格，可选简约主题、政务主题、时尚主题、活力主题，不同主题提供不同UI界面背景颜色。</w:t>
                  </w:r>
                  <w:r>
                    <w:br/>
                  </w:r>
                  <w:r>
                    <w:rPr>
                      <w:rFonts w:ascii="仿宋_GB2312" w:hAnsi="仿宋_GB2312" w:cs="仿宋_GB2312" w:eastAsia="仿宋_GB2312"/>
                      <w:sz w:val="21"/>
                    </w:rPr>
                    <w:t>10、采用会议系统多环路检测及网络补给技术，实现会议单元手拉手链路出现故障时快速恢复，环路恢复时间≤5ms。</w:t>
                  </w:r>
                  <w:r>
                    <w:br/>
                  </w:r>
                  <w:r>
                    <w:rPr>
                      <w:rFonts w:ascii="仿宋_GB2312" w:hAnsi="仿宋_GB2312" w:cs="仿宋_GB2312" w:eastAsia="仿宋_GB2312"/>
                      <w:sz w:val="21"/>
                    </w:rPr>
                    <w:t>11、具有C/S、B/S架构管理软件，客户端、WEB端软件均可运行的国产操作系统</w:t>
                  </w:r>
                </w:p>
                <w:p>
                  <w:pPr>
                    <w:pStyle w:val="null3"/>
                    <w:jc w:val="left"/>
                  </w:pPr>
                  <w:r>
                    <w:rPr>
                      <w:rFonts w:ascii="仿宋_GB2312" w:hAnsi="仿宋_GB2312" w:cs="仿宋_GB2312" w:eastAsia="仿宋_GB2312"/>
                      <w:sz w:val="21"/>
                    </w:rPr>
                    <w:t>12、支持搭配会议话筒处理器使用，主机与话筒处理器之间通过网线连接方式传输音频，可以同时传输≥16路有线会议单元和≥8路无线会议单元发言的音频信号，并提供反馈抑制、智能混音以及自动增益音频调节处理功能。</w:t>
                  </w:r>
                  <w:r>
                    <w:br/>
                  </w:r>
                  <w:r>
                    <w:rPr>
                      <w:rFonts w:ascii="仿宋_GB2312" w:hAnsi="仿宋_GB2312" w:cs="仿宋_GB2312" w:eastAsia="仿宋_GB2312"/>
                      <w:sz w:val="21"/>
                    </w:rPr>
                    <w:t>13.会议主机软件融入音频综合管理平台实现音频设备统一管理，平台可扫描数字会议主机、音频处理器、混音器、抑制器、功放类产品在线情况，</w:t>
                  </w:r>
                </w:p>
              </w:tc>
              <w:tc>
                <w:tcPr>
                  <w:tcW w:type="dxa" w:w="16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w:t>
                  </w:r>
                </w:p>
              </w:tc>
              <w:tc>
                <w:tcPr>
                  <w:tcW w:type="dxa" w:w="1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台</w:t>
                  </w:r>
                </w:p>
              </w:tc>
            </w:tr>
            <w:tr>
              <w:tc>
                <w:tcPr>
                  <w:tcW w:type="dxa" w:w="17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8</w:t>
                  </w:r>
                </w:p>
              </w:tc>
              <w:tc>
                <w:tcPr>
                  <w:tcW w:type="dxa" w:w="3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会议话筒处理器</w:t>
                  </w:r>
                </w:p>
              </w:tc>
              <w:tc>
                <w:tcPr>
                  <w:tcW w:type="dxa" w:w="17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具有智能混音、语音检测功能，可以实现</w:t>
                  </w:r>
                  <w:r>
                    <w:rPr>
                      <w:rFonts w:ascii="仿宋_GB2312" w:hAnsi="仿宋_GB2312" w:cs="仿宋_GB2312" w:eastAsia="仿宋_GB2312"/>
                      <w:sz w:val="21"/>
                    </w:rPr>
                    <w:t>≥16个有线会议单元+≥8个无线会议单元同时开启并实时检测会议单元dB值；当发言人讲话时，会议单元自动调整为发言状态，当发言人停止讲话时，会议单元自动调整为静音状态</w:t>
                  </w:r>
                </w:p>
                <w:p>
                  <w:pPr>
                    <w:pStyle w:val="null3"/>
                    <w:jc w:val="left"/>
                  </w:pPr>
                  <w:r>
                    <w:rPr>
                      <w:rFonts w:ascii="仿宋_GB2312" w:hAnsi="仿宋_GB2312" w:cs="仿宋_GB2312" w:eastAsia="仿宋_GB2312"/>
                      <w:sz w:val="21"/>
                    </w:rPr>
                    <w:t>具有</w:t>
                  </w:r>
                  <w:r>
                    <w:rPr>
                      <w:rFonts w:ascii="仿宋_GB2312" w:hAnsi="仿宋_GB2312" w:cs="仿宋_GB2312" w:eastAsia="仿宋_GB2312"/>
                      <w:sz w:val="21"/>
                    </w:rPr>
                    <w:t>≥1个RS485、≥1个RS232接口。</w:t>
                  </w:r>
                  <w:r>
                    <w:br/>
                  </w:r>
                  <w:r>
                    <w:rPr>
                      <w:rFonts w:ascii="仿宋_GB2312" w:hAnsi="仿宋_GB2312" w:cs="仿宋_GB2312" w:eastAsia="仿宋_GB2312"/>
                      <w:sz w:val="21"/>
                    </w:rPr>
                    <w:t>3、处理器与数字会议主机通过网络传输链路传输会议单元音频信号，并提供自动增益、自动混音、AFC反馈抑制、EQ调节音频处理功能。</w:t>
                  </w:r>
                </w:p>
                <w:p>
                  <w:pPr>
                    <w:pStyle w:val="null3"/>
                    <w:jc w:val="left"/>
                  </w:pPr>
                  <w:r>
                    <w:rPr>
                      <w:rFonts w:ascii="仿宋_GB2312" w:hAnsi="仿宋_GB2312" w:cs="仿宋_GB2312" w:eastAsia="仿宋_GB2312"/>
                      <w:sz w:val="21"/>
                    </w:rPr>
                    <w:t>4、具有移频+陷波组合反馈抑制功能</w:t>
                  </w:r>
                </w:p>
              </w:tc>
              <w:tc>
                <w:tcPr>
                  <w:tcW w:type="dxa" w:w="16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1</w:t>
                  </w:r>
                </w:p>
              </w:tc>
              <w:tc>
                <w:tcPr>
                  <w:tcW w:type="dxa" w:w="1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台</w:t>
                  </w:r>
                </w:p>
              </w:tc>
            </w:tr>
            <w:tr>
              <w:tc>
                <w:tcPr>
                  <w:tcW w:type="dxa" w:w="17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9</w:t>
                  </w:r>
                </w:p>
              </w:tc>
              <w:tc>
                <w:tcPr>
                  <w:tcW w:type="dxa" w:w="3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会议话筒</w:t>
                  </w:r>
                </w:p>
              </w:tc>
              <w:tc>
                <w:tcPr>
                  <w:tcW w:type="dxa" w:w="17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numPr>
                      <w:ilvl w:val="0"/>
                      <w:numId w:val="1"/>
                    </w:numPr>
                    <w:jc w:val="left"/>
                  </w:pPr>
                  <w:r>
                    <w:rPr>
                      <w:rFonts w:ascii="仿宋_GB2312" w:hAnsi="仿宋_GB2312" w:cs="仿宋_GB2312" w:eastAsia="仿宋_GB2312"/>
                      <w:sz w:val="21"/>
                    </w:rPr>
                    <w:t>话筒采用</w:t>
                  </w:r>
                  <w:r>
                    <w:rPr>
                      <w:rFonts w:ascii="仿宋_GB2312" w:hAnsi="仿宋_GB2312" w:cs="仿宋_GB2312" w:eastAsia="仿宋_GB2312"/>
                      <w:sz w:val="21"/>
                    </w:rPr>
                    <w:t>≥48kHz采样率。</w:t>
                  </w:r>
                  <w:r>
                    <w:br/>
                  </w:r>
                  <w:r>
                    <w:rPr>
                      <w:rFonts w:ascii="仿宋_GB2312" w:hAnsi="仿宋_GB2312" w:cs="仿宋_GB2312" w:eastAsia="仿宋_GB2312"/>
                      <w:sz w:val="21"/>
                    </w:rPr>
                    <w:t>2.话筒开机连接时间≤5秒。</w:t>
                  </w:r>
                  <w:r>
                    <w:br/>
                  </w:r>
                  <w:r>
                    <w:rPr>
                      <w:rFonts w:ascii="仿宋_GB2312" w:hAnsi="仿宋_GB2312" w:cs="仿宋_GB2312" w:eastAsia="仿宋_GB2312"/>
                      <w:sz w:val="21"/>
                    </w:rPr>
                    <w:t>3.具有智能检测故障功能，提示用户AP故障、主机通信故障、信号强度过低等情况。</w:t>
                  </w:r>
                  <w:r>
                    <w:br/>
                  </w:r>
                  <w:r>
                    <w:rPr>
                      <w:rFonts w:ascii="仿宋_GB2312" w:hAnsi="仿宋_GB2312" w:cs="仿宋_GB2312" w:eastAsia="仿宋_GB2312"/>
                      <w:sz w:val="21"/>
                    </w:rPr>
                    <w:t>4.支持通过Type-C口充电，支持≥18W快充，</w:t>
                  </w:r>
                  <w:r>
                    <w:br/>
                  </w:r>
                  <w:r>
                    <w:rPr>
                      <w:rFonts w:ascii="仿宋_GB2312" w:hAnsi="仿宋_GB2312" w:cs="仿宋_GB2312" w:eastAsia="仿宋_GB2312"/>
                      <w:sz w:val="21"/>
                    </w:rPr>
                    <w:t>5.可通过UI设置SSID。</w:t>
                  </w:r>
                </w:p>
                <w:p>
                  <w:pPr>
                    <w:pStyle w:val="null3"/>
                    <w:jc w:val="left"/>
                  </w:pPr>
                  <w:r>
                    <w:rPr>
                      <w:rFonts w:ascii="仿宋_GB2312" w:hAnsi="仿宋_GB2312" w:cs="仿宋_GB2312" w:eastAsia="仿宋_GB2312"/>
                      <w:sz w:val="21"/>
                    </w:rPr>
                    <w:t>6、具有中英文切换显示功能。</w:t>
                  </w:r>
                  <w:r>
                    <w:br/>
                  </w:r>
                  <w:r>
                    <w:rPr>
                      <w:rFonts w:ascii="仿宋_GB2312" w:hAnsi="仿宋_GB2312" w:cs="仿宋_GB2312" w:eastAsia="仿宋_GB2312"/>
                      <w:sz w:val="21"/>
                    </w:rPr>
                    <w:t>7.具有发言计时和定时发言功能。</w:t>
                  </w:r>
                  <w:r>
                    <w:br/>
                  </w:r>
                  <w:r>
                    <w:rPr>
                      <w:rFonts w:ascii="仿宋_GB2312" w:hAnsi="仿宋_GB2312" w:cs="仿宋_GB2312" w:eastAsia="仿宋_GB2312"/>
                      <w:sz w:val="21"/>
                    </w:rPr>
                    <w:t>8.具有声控功能。</w:t>
                  </w:r>
                </w:p>
                <w:p>
                  <w:pPr>
                    <w:pStyle w:val="null3"/>
                    <w:jc w:val="left"/>
                  </w:pPr>
                  <w:r>
                    <w:rPr>
                      <w:rFonts w:ascii="仿宋_GB2312" w:hAnsi="仿宋_GB2312" w:cs="仿宋_GB2312" w:eastAsia="仿宋_GB2312"/>
                      <w:sz w:val="21"/>
                    </w:rPr>
                    <w:t>9、支持签到功能。</w:t>
                  </w:r>
                  <w:r>
                    <w:br/>
                  </w:r>
                  <w:r>
                    <w:rPr>
                      <w:rFonts w:ascii="仿宋_GB2312" w:hAnsi="仿宋_GB2312" w:cs="仿宋_GB2312" w:eastAsia="仿宋_GB2312"/>
                      <w:sz w:val="21"/>
                    </w:rPr>
                    <w:t>10.支持会议投票功能。</w:t>
                  </w:r>
                  <w:r>
                    <w:br/>
                  </w:r>
                  <w:r>
                    <w:rPr>
                      <w:rFonts w:ascii="仿宋_GB2312" w:hAnsi="仿宋_GB2312" w:cs="仿宋_GB2312" w:eastAsia="仿宋_GB2312"/>
                      <w:sz w:val="21"/>
                    </w:rPr>
                    <w:t>11、代表机具有申请发言功能，通过主席机批准申请人发言。</w:t>
                  </w:r>
                  <w:r>
                    <w:br/>
                  </w:r>
                  <w:r>
                    <w:rPr>
                      <w:rFonts w:ascii="仿宋_GB2312" w:hAnsi="仿宋_GB2312" w:cs="仿宋_GB2312" w:eastAsia="仿宋_GB2312"/>
                      <w:sz w:val="21"/>
                    </w:rPr>
                    <w:t>12、采用全彩触屏，咪杆长度≤380mm。</w:t>
                  </w:r>
                </w:p>
                <w:p>
                  <w:pPr>
                    <w:pStyle w:val="null3"/>
                    <w:jc w:val="left"/>
                  </w:pPr>
                  <w:r>
                    <w:rPr>
                      <w:rFonts w:ascii="仿宋_GB2312" w:hAnsi="仿宋_GB2312" w:cs="仿宋_GB2312" w:eastAsia="仿宋_GB2312"/>
                      <w:sz w:val="21"/>
                    </w:rPr>
                    <w:t>13、具备3.5mm耳机孔，可连接外置麦克风。</w:t>
                  </w:r>
                  <w:r>
                    <w:br/>
                  </w:r>
                  <w:r>
                    <w:rPr>
                      <w:rFonts w:ascii="仿宋_GB2312" w:hAnsi="仿宋_GB2312" w:cs="仿宋_GB2312" w:eastAsia="仿宋_GB2312"/>
                      <w:sz w:val="21"/>
                    </w:rPr>
                    <w:t>14、内置锂电池，电池容量支持≥14小时持续发言。</w:t>
                  </w:r>
                </w:p>
              </w:tc>
              <w:tc>
                <w:tcPr>
                  <w:tcW w:type="dxa" w:w="16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8</w:t>
                  </w:r>
                </w:p>
              </w:tc>
              <w:tc>
                <w:tcPr>
                  <w:tcW w:type="dxa" w:w="1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台</w:t>
                  </w:r>
                </w:p>
              </w:tc>
            </w:tr>
            <w:tr>
              <w:tc>
                <w:tcPr>
                  <w:tcW w:type="dxa" w:w="17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10</w:t>
                  </w:r>
                </w:p>
              </w:tc>
              <w:tc>
                <w:tcPr>
                  <w:tcW w:type="dxa" w:w="3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发射器</w:t>
                  </w:r>
                </w:p>
              </w:tc>
              <w:tc>
                <w:tcPr>
                  <w:tcW w:type="dxa" w:w="17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1.遵从Wi-Fi 6协议标准（IEEE 802.11ax），向下兼容802.11a/b/g/n/ac/Wave2，传输速率≥1.601Gbps</w:t>
                  </w:r>
                  <w:r>
                    <w:br/>
                  </w:r>
                  <w:r>
                    <w:rPr>
                      <w:rFonts w:ascii="仿宋_GB2312" w:hAnsi="仿宋_GB2312" w:cs="仿宋_GB2312" w:eastAsia="仿宋_GB2312"/>
                      <w:sz w:val="21"/>
                    </w:rPr>
                    <w:t>2.支持OFDMA空间复用技术和1024QAM调制解调算法。</w:t>
                  </w:r>
                  <w:r>
                    <w:br/>
                  </w:r>
                  <w:r>
                    <w:rPr>
                      <w:rFonts w:ascii="仿宋_GB2312" w:hAnsi="仿宋_GB2312" w:cs="仿宋_GB2312" w:eastAsia="仿宋_GB2312"/>
                      <w:sz w:val="21"/>
                    </w:rPr>
                    <w:t>3.支持中文SSID，可指定最长包含≥31个字符的SSID，也可以使用中英文混合的SSID</w:t>
                  </w:r>
                  <w:r>
                    <w:br/>
                  </w:r>
                  <w:r>
                    <w:rPr>
                      <w:rFonts w:ascii="仿宋_GB2312" w:hAnsi="仿宋_GB2312" w:cs="仿宋_GB2312" w:eastAsia="仿宋_GB2312"/>
                      <w:sz w:val="21"/>
                    </w:rPr>
                    <w:t>4.支持WPA3安全协议。</w:t>
                  </w:r>
                  <w:r>
                    <w:br/>
                  </w:r>
                  <w:r>
                    <w:rPr>
                      <w:rFonts w:ascii="仿宋_GB2312" w:hAnsi="仿宋_GB2312" w:cs="仿宋_GB2312" w:eastAsia="仿宋_GB2312"/>
                      <w:sz w:val="21"/>
                    </w:rPr>
                    <w:t>5.支持等同或优于80/160MHz的高带宽频段。</w:t>
                  </w:r>
                </w:p>
              </w:tc>
              <w:tc>
                <w:tcPr>
                  <w:tcW w:type="dxa" w:w="16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w:t>
                  </w:r>
                </w:p>
              </w:tc>
              <w:tc>
                <w:tcPr>
                  <w:tcW w:type="dxa" w:w="1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台</w:t>
                  </w:r>
                </w:p>
              </w:tc>
            </w:tr>
            <w:tr>
              <w:tc>
                <w:tcPr>
                  <w:tcW w:type="dxa" w:w="17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11</w:t>
                  </w:r>
                </w:p>
              </w:tc>
              <w:tc>
                <w:tcPr>
                  <w:tcW w:type="dxa" w:w="3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充电箱</w:t>
                  </w:r>
                </w:p>
              </w:tc>
              <w:tc>
                <w:tcPr>
                  <w:tcW w:type="dxa" w:w="17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1.充电箱具有≥10个USB接口，支持使用USB线充电，提供5V/9V供电。一端连接充电器一端连接会议单元,支持≥18W快充。支持同时插满所有USB接口。</w:t>
                  </w:r>
                  <w:r>
                    <w:br/>
                  </w:r>
                  <w:r>
                    <w:rPr>
                      <w:rFonts w:ascii="仿宋_GB2312" w:hAnsi="仿宋_GB2312" w:cs="仿宋_GB2312" w:eastAsia="仿宋_GB2312"/>
                      <w:sz w:val="21"/>
                    </w:rPr>
                    <w:t>2.根据设备的耐受电流大小充电器会自动匹配合适的电流大小给设备充电，同时有过流保护功能。</w:t>
                  </w:r>
                  <w:r>
                    <w:br/>
                  </w:r>
                  <w:r>
                    <w:rPr>
                      <w:rFonts w:ascii="仿宋_GB2312" w:hAnsi="仿宋_GB2312" w:cs="仿宋_GB2312" w:eastAsia="仿宋_GB2312"/>
                      <w:sz w:val="21"/>
                    </w:rPr>
                    <w:t>3.所有USB插口均具有短路保护功能和自恢复功能。</w:t>
                  </w:r>
                </w:p>
              </w:tc>
              <w:tc>
                <w:tcPr>
                  <w:tcW w:type="dxa" w:w="16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w:t>
                  </w:r>
                </w:p>
              </w:tc>
              <w:tc>
                <w:tcPr>
                  <w:tcW w:type="dxa" w:w="1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台</w:t>
                  </w:r>
                </w:p>
              </w:tc>
            </w:tr>
            <w:tr>
              <w:tc>
                <w:tcPr>
                  <w:tcW w:type="dxa" w:w="17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12</w:t>
                  </w:r>
                </w:p>
              </w:tc>
              <w:tc>
                <w:tcPr>
                  <w:tcW w:type="dxa" w:w="3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电源适配器</w:t>
                  </w:r>
                </w:p>
              </w:tc>
              <w:tc>
                <w:tcPr>
                  <w:tcW w:type="dxa" w:w="17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功率：</w:t>
                  </w:r>
                  <w:r>
                    <w:rPr>
                      <w:rFonts w:ascii="仿宋_GB2312" w:hAnsi="仿宋_GB2312" w:cs="仿宋_GB2312" w:eastAsia="仿宋_GB2312"/>
                      <w:sz w:val="21"/>
                    </w:rPr>
                    <w:t>30W</w:t>
                  </w:r>
                  <w:r>
                    <w:br/>
                  </w:r>
                  <w:r>
                    <w:rPr>
                      <w:rFonts w:ascii="仿宋_GB2312" w:hAnsi="仿宋_GB2312" w:cs="仿宋_GB2312" w:eastAsia="仿宋_GB2312"/>
                      <w:sz w:val="21"/>
                    </w:rPr>
                    <w:t>POE供电距离：100m</w:t>
                  </w:r>
                  <w:r>
                    <w:br/>
                  </w:r>
                  <w:r>
                    <w:rPr>
                      <w:rFonts w:ascii="仿宋_GB2312" w:hAnsi="仿宋_GB2312" w:cs="仿宋_GB2312" w:eastAsia="仿宋_GB2312"/>
                      <w:sz w:val="21"/>
                    </w:rPr>
                    <w:t>网口类型：千兆</w:t>
                  </w:r>
                </w:p>
              </w:tc>
              <w:tc>
                <w:tcPr>
                  <w:tcW w:type="dxa" w:w="16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w:t>
                  </w:r>
                </w:p>
              </w:tc>
              <w:tc>
                <w:tcPr>
                  <w:tcW w:type="dxa" w:w="1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台</w:t>
                  </w:r>
                </w:p>
              </w:tc>
            </w:tr>
            <w:tr>
              <w:tc>
                <w:tcPr>
                  <w:tcW w:type="dxa" w:w="508"/>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b/>
                    </w:rPr>
                    <w:t>2、辅助材料</w:t>
                  </w:r>
                </w:p>
              </w:tc>
              <w:tc>
                <w:tcPr>
                  <w:tcW w:type="dxa" w:w="17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p>
              </w:tc>
              <w:tc>
                <w:tcPr>
                  <w:tcW w:type="dxa" w:w="16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17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w:t>
                  </w:r>
                </w:p>
              </w:tc>
              <w:tc>
                <w:tcPr>
                  <w:tcW w:type="dxa" w:w="3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机柜</w:t>
                  </w:r>
                </w:p>
              </w:tc>
              <w:tc>
                <w:tcPr>
                  <w:tcW w:type="dxa" w:w="17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1.容量：18U</w:t>
                  </w:r>
                  <w:r>
                    <w:br/>
                  </w:r>
                  <w:r>
                    <w:rPr>
                      <w:rFonts w:ascii="仿宋_GB2312" w:hAnsi="仿宋_GB2312" w:cs="仿宋_GB2312" w:eastAsia="仿宋_GB2312"/>
                      <w:sz w:val="21"/>
                    </w:rPr>
                    <w:t>2.配置:</w:t>
                  </w:r>
                  <w:r>
                    <w:br/>
                  </w:r>
                  <w:r>
                    <w:rPr>
                      <w:rFonts w:ascii="仿宋_GB2312" w:hAnsi="仿宋_GB2312" w:cs="仿宋_GB2312" w:eastAsia="仿宋_GB2312"/>
                      <w:sz w:val="21"/>
                    </w:rPr>
                    <w:t>3、8位10A PDU插排一个</w:t>
                  </w:r>
                  <w:r>
                    <w:br/>
                  </w:r>
                  <w:r>
                    <w:rPr>
                      <w:rFonts w:ascii="仿宋_GB2312" w:hAnsi="仿宋_GB2312" w:cs="仿宋_GB2312" w:eastAsia="仿宋_GB2312"/>
                      <w:sz w:val="21"/>
                    </w:rPr>
                    <w:t>4、固定板1块</w:t>
                  </w:r>
                  <w:r>
                    <w:br/>
                  </w:r>
                  <w:r>
                    <w:rPr>
                      <w:rFonts w:ascii="仿宋_GB2312" w:hAnsi="仿宋_GB2312" w:cs="仿宋_GB2312" w:eastAsia="仿宋_GB2312"/>
                      <w:sz w:val="21"/>
                    </w:rPr>
                    <w:t>5、风扇部件1组</w:t>
                  </w:r>
                  <w:r>
                    <w:br/>
                  </w:r>
                  <w:r>
                    <w:rPr>
                      <w:rFonts w:ascii="仿宋_GB2312" w:hAnsi="仿宋_GB2312" w:cs="仿宋_GB2312" w:eastAsia="仿宋_GB2312"/>
                      <w:sz w:val="21"/>
                    </w:rPr>
                    <w:t>6、4只两寸重型脚轮</w:t>
                  </w:r>
                  <w:r>
                    <w:br/>
                  </w:r>
                  <w:r>
                    <w:rPr>
                      <w:rFonts w:ascii="仿宋_GB2312" w:hAnsi="仿宋_GB2312" w:cs="仿宋_GB2312" w:eastAsia="仿宋_GB2312"/>
                      <w:sz w:val="21"/>
                    </w:rPr>
                    <w:t>7、M6方螺母钉20套</w:t>
                  </w:r>
                  <w:r>
                    <w:br/>
                  </w:r>
                  <w:r>
                    <w:rPr>
                      <w:rFonts w:ascii="仿宋_GB2312" w:hAnsi="仿宋_GB2312" w:cs="仿宋_GB2312" w:eastAsia="仿宋_GB2312"/>
                      <w:sz w:val="21"/>
                    </w:rPr>
                    <w:t>8、内六角扳手一只</w:t>
                  </w:r>
                </w:p>
              </w:tc>
              <w:tc>
                <w:tcPr>
                  <w:tcW w:type="dxa" w:w="16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w:t>
                  </w:r>
                </w:p>
              </w:tc>
              <w:tc>
                <w:tcPr>
                  <w:tcW w:type="dxa" w:w="14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台</w:t>
                  </w:r>
                </w:p>
              </w:tc>
            </w:tr>
            <w:tr>
              <w:tc>
                <w:tcPr>
                  <w:tcW w:type="dxa" w:w="17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w:t>
                  </w:r>
                </w:p>
              </w:tc>
              <w:tc>
                <w:tcPr>
                  <w:tcW w:type="dxa" w:w="3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音频连接线</w:t>
                  </w:r>
                </w:p>
              </w:tc>
              <w:tc>
                <w:tcPr>
                  <w:tcW w:type="dxa" w:w="17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1.8米音频连接线：卡侬头（母）-卡侬头（公）</w:t>
                  </w:r>
                </w:p>
              </w:tc>
              <w:tc>
                <w:tcPr>
                  <w:tcW w:type="dxa" w:w="16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w:t>
                  </w:r>
                </w:p>
              </w:tc>
              <w:tc>
                <w:tcPr>
                  <w:tcW w:type="dxa" w:w="1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根</w:t>
                  </w:r>
                </w:p>
              </w:tc>
            </w:tr>
            <w:tr>
              <w:tc>
                <w:tcPr>
                  <w:tcW w:type="dxa" w:w="17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3</w:t>
                  </w:r>
                </w:p>
              </w:tc>
              <w:tc>
                <w:tcPr>
                  <w:tcW w:type="dxa" w:w="3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音频连接线</w:t>
                  </w:r>
                </w:p>
              </w:tc>
              <w:tc>
                <w:tcPr>
                  <w:tcW w:type="dxa" w:w="17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1.8米音频连接线：卡农头（公）-空</w:t>
                  </w:r>
                </w:p>
              </w:tc>
              <w:tc>
                <w:tcPr>
                  <w:tcW w:type="dxa" w:w="16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w:t>
                  </w:r>
                </w:p>
              </w:tc>
              <w:tc>
                <w:tcPr>
                  <w:tcW w:type="dxa" w:w="1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根</w:t>
                  </w:r>
                </w:p>
              </w:tc>
            </w:tr>
            <w:tr>
              <w:tc>
                <w:tcPr>
                  <w:tcW w:type="dxa" w:w="17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4</w:t>
                  </w:r>
                </w:p>
              </w:tc>
              <w:tc>
                <w:tcPr>
                  <w:tcW w:type="dxa" w:w="3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音频隔离器</w:t>
                  </w:r>
                </w:p>
              </w:tc>
              <w:tc>
                <w:tcPr>
                  <w:tcW w:type="dxa" w:w="17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1.一款双通道音频隔离器。</w:t>
                  </w:r>
                  <w:r>
                    <w:br/>
                  </w:r>
                  <w:r>
                    <w:rPr>
                      <w:rFonts w:ascii="仿宋_GB2312" w:hAnsi="仿宋_GB2312" w:cs="仿宋_GB2312" w:eastAsia="仿宋_GB2312"/>
                      <w:sz w:val="21"/>
                    </w:rPr>
                    <w:t>2.低底噪、无50Hz交流“嗡”声、无高频“嗞啦”干扰。</w:t>
                  </w:r>
                  <w:r>
                    <w:br/>
                  </w:r>
                  <w:r>
                    <w:rPr>
                      <w:rFonts w:ascii="仿宋_GB2312" w:hAnsi="仿宋_GB2312" w:cs="仿宋_GB2312" w:eastAsia="仿宋_GB2312"/>
                      <w:sz w:val="21"/>
                    </w:rPr>
                    <w:t>3.点对点平衡传输音频，可以选择前面板2个接口中的任意一个COMBO接口输入，从后面板对应COMBO接口输出。</w:t>
                  </w:r>
                  <w:r>
                    <w:br/>
                  </w:r>
                  <w:r>
                    <w:rPr>
                      <w:rFonts w:ascii="仿宋_GB2312" w:hAnsi="仿宋_GB2312" w:cs="仿宋_GB2312" w:eastAsia="仿宋_GB2312"/>
                      <w:sz w:val="21"/>
                    </w:rPr>
                    <w:t>4.即插即用，支持热插拨。</w:t>
                  </w:r>
                  <w:r>
                    <w:br/>
                  </w:r>
                  <w:r>
                    <w:rPr>
                      <w:rFonts w:ascii="仿宋_GB2312" w:hAnsi="仿宋_GB2312" w:cs="仿宋_GB2312" w:eastAsia="仿宋_GB2312"/>
                      <w:sz w:val="21"/>
                    </w:rPr>
                    <w:t>5.隔离滤波音频传输最远传输信号等同或优于450－600米。</w:t>
                  </w:r>
                  <w:r>
                    <w:br/>
                  </w:r>
                  <w:r>
                    <w:rPr>
                      <w:rFonts w:ascii="仿宋_GB2312" w:hAnsi="仿宋_GB2312" w:cs="仿宋_GB2312" w:eastAsia="仿宋_GB2312"/>
                      <w:sz w:val="21"/>
                    </w:rPr>
                    <w:t>6.内置瞬态、浪涌抑制、抗静电保护电路。</w:t>
                  </w:r>
                  <w:r>
                    <w:br/>
                  </w:r>
                  <w:r>
                    <w:rPr>
                      <w:rFonts w:ascii="仿宋_GB2312" w:hAnsi="仿宋_GB2312" w:cs="仿宋_GB2312" w:eastAsia="仿宋_GB2312"/>
                      <w:sz w:val="21"/>
                    </w:rPr>
                    <w:t>7.具有≥2路XLR输入；具有≥2路XLR输出</w:t>
                  </w:r>
                </w:p>
              </w:tc>
              <w:tc>
                <w:tcPr>
                  <w:tcW w:type="dxa" w:w="16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w:t>
                  </w:r>
                </w:p>
              </w:tc>
              <w:tc>
                <w:tcPr>
                  <w:tcW w:type="dxa" w:w="1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个</w:t>
                  </w:r>
                </w:p>
              </w:tc>
            </w:tr>
            <w:tr>
              <w:tc>
                <w:tcPr>
                  <w:tcW w:type="dxa" w:w="17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5</w:t>
                  </w:r>
                </w:p>
              </w:tc>
              <w:tc>
                <w:tcPr>
                  <w:tcW w:type="dxa" w:w="3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线材</w:t>
                  </w:r>
                </w:p>
              </w:tc>
              <w:tc>
                <w:tcPr>
                  <w:tcW w:type="dxa" w:w="17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六类屏蔽网线，</w:t>
                  </w:r>
                  <w:r>
                    <w:rPr>
                      <w:rFonts w:ascii="仿宋_GB2312" w:hAnsi="仿宋_GB2312" w:cs="仿宋_GB2312" w:eastAsia="仿宋_GB2312"/>
                      <w:sz w:val="21"/>
                    </w:rPr>
                    <w:t>300米/卷</w:t>
                  </w:r>
                </w:p>
              </w:tc>
              <w:tc>
                <w:tcPr>
                  <w:tcW w:type="dxa" w:w="16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w:t>
                  </w:r>
                </w:p>
              </w:tc>
              <w:tc>
                <w:tcPr>
                  <w:tcW w:type="dxa" w:w="1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批</w:t>
                  </w:r>
                </w:p>
              </w:tc>
            </w:tr>
            <w:tr>
              <w:tc>
                <w:tcPr>
                  <w:tcW w:type="dxa" w:w="17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6</w:t>
                  </w:r>
                </w:p>
              </w:tc>
              <w:tc>
                <w:tcPr>
                  <w:tcW w:type="dxa" w:w="3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线材</w:t>
                  </w:r>
                </w:p>
              </w:tc>
              <w:tc>
                <w:tcPr>
                  <w:tcW w:type="dxa" w:w="173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1.金银组合喇叭线</w:t>
                  </w:r>
                  <w:r>
                    <w:br/>
                  </w:r>
                  <w:r>
                    <w:rPr>
                      <w:rFonts w:ascii="仿宋_GB2312" w:hAnsi="仿宋_GB2312" w:cs="仿宋_GB2312" w:eastAsia="仿宋_GB2312"/>
                      <w:sz w:val="21"/>
                    </w:rPr>
                    <w:t xml:space="preserve">2.屏蔽:铝箔+144镀锡铜编织 </w:t>
                  </w:r>
                  <w:r>
                    <w:br/>
                  </w:r>
                  <w:r>
                    <w:rPr>
                      <w:rFonts w:ascii="仿宋_GB2312" w:hAnsi="仿宋_GB2312" w:cs="仿宋_GB2312" w:eastAsia="仿宋_GB2312"/>
                      <w:sz w:val="21"/>
                    </w:rPr>
                    <w:t xml:space="preserve">3.外被: PVC </w:t>
                  </w:r>
                  <w:r>
                    <w:br/>
                  </w:r>
                  <w:r>
                    <w:rPr>
                      <w:rFonts w:ascii="仿宋_GB2312" w:hAnsi="仿宋_GB2312" w:cs="仿宋_GB2312" w:eastAsia="仿宋_GB2312"/>
                      <w:sz w:val="21"/>
                    </w:rPr>
                    <w:t>4.导体: 精炼铜线芯</w:t>
                  </w:r>
                  <w:r>
                    <w:br/>
                  </w:r>
                  <w:r>
                    <w:rPr>
                      <w:rFonts w:ascii="仿宋_GB2312" w:hAnsi="仿宋_GB2312" w:cs="仿宋_GB2312" w:eastAsia="仿宋_GB2312"/>
                      <w:sz w:val="21"/>
                    </w:rPr>
                    <w:t>5.芯数：300芯*2</w:t>
                  </w:r>
                  <w:r>
                    <w:br/>
                  </w:r>
                  <w:r>
                    <w:rPr>
                      <w:rFonts w:ascii="仿宋_GB2312" w:hAnsi="仿宋_GB2312" w:cs="仿宋_GB2312" w:eastAsia="仿宋_GB2312"/>
                      <w:sz w:val="21"/>
                    </w:rPr>
                    <w:t>6.100米/卷</w:t>
                  </w:r>
                </w:p>
              </w:tc>
              <w:tc>
                <w:tcPr>
                  <w:tcW w:type="dxa" w:w="16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w:t>
                  </w:r>
                </w:p>
              </w:tc>
              <w:tc>
                <w:tcPr>
                  <w:tcW w:type="dxa" w:w="1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批</w:t>
                  </w:r>
                </w:p>
              </w:tc>
            </w:tr>
          </w:tbl>
          <w:p>
            <w:pPr>
              <w:pStyle w:val="null3"/>
              <w:spacing w:after="120"/>
              <w:ind w:left="420" w:firstLine="420"/>
              <w:jc w:val="left"/>
            </w:pPr>
            <w:r>
              <w:rPr>
                <w:rFonts w:ascii="仿宋_GB2312" w:hAnsi="仿宋_GB2312" w:cs="仿宋_GB2312" w:eastAsia="仿宋_GB2312"/>
                <w:sz w:val="21"/>
              </w:rPr>
              <w:t>七、信息系统</w:t>
            </w:r>
          </w:p>
          <w:tbl>
            <w:tblPr>
              <w:tblBorders>
                <w:top w:val="none" w:color="000000" w:sz="4"/>
                <w:left w:val="none" w:color="000000" w:sz="4"/>
                <w:bottom w:val="none" w:color="000000" w:sz="4"/>
                <w:right w:val="none" w:color="000000" w:sz="4"/>
                <w:insideH w:val="none"/>
                <w:insideV w:val="none"/>
              </w:tblBorders>
            </w:tblPr>
            <w:tblGrid>
              <w:gridCol w:w="171"/>
              <w:gridCol w:w="338"/>
              <w:gridCol w:w="1732"/>
              <w:gridCol w:w="162"/>
              <w:gridCol w:w="149"/>
            </w:tblGrid>
            <w:tr>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left="420" w:firstLine="420"/>
                    <w:jc w:val="left"/>
                  </w:pPr>
                  <w:r>
                    <w:rPr>
                      <w:rFonts w:ascii="仿宋_GB2312" w:hAnsi="仿宋_GB2312" w:cs="仿宋_GB2312" w:eastAsia="仿宋_GB2312"/>
                      <w:sz w:val="21"/>
                    </w:rPr>
                    <w:t>序号</w:t>
                  </w:r>
                </w:p>
              </w:tc>
              <w:tc>
                <w:tcPr>
                  <w:tcW w:type="dxa" w:w="3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left="420" w:firstLine="420"/>
                    <w:jc w:val="left"/>
                  </w:pPr>
                  <w:r>
                    <w:rPr>
                      <w:rFonts w:ascii="仿宋_GB2312" w:hAnsi="仿宋_GB2312" w:cs="仿宋_GB2312" w:eastAsia="仿宋_GB2312"/>
                      <w:sz w:val="21"/>
                    </w:rPr>
                    <w:t>名称</w:t>
                  </w:r>
                </w:p>
              </w:tc>
              <w:tc>
                <w:tcPr>
                  <w:tcW w:type="dxa" w:w="17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left="420" w:firstLine="420"/>
                    <w:jc w:val="left"/>
                  </w:pPr>
                  <w:r>
                    <w:rPr>
                      <w:rFonts w:ascii="仿宋_GB2312" w:hAnsi="仿宋_GB2312" w:cs="仿宋_GB2312" w:eastAsia="仿宋_GB2312"/>
                      <w:sz w:val="21"/>
                    </w:rPr>
                    <w:t>规格参数</w:t>
                  </w:r>
                </w:p>
              </w:tc>
              <w:tc>
                <w:tcPr>
                  <w:tcW w:type="dxa" w:w="1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left="420" w:firstLine="420"/>
                    <w:jc w:val="left"/>
                  </w:pPr>
                  <w:r>
                    <w:rPr>
                      <w:rFonts w:ascii="仿宋_GB2312" w:hAnsi="仿宋_GB2312" w:cs="仿宋_GB2312" w:eastAsia="仿宋_GB2312"/>
                      <w:sz w:val="21"/>
                    </w:rPr>
                    <w:t>单位</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left="420" w:firstLine="420"/>
                    <w:jc w:val="left"/>
                  </w:pPr>
                  <w:r>
                    <w:rPr>
                      <w:rFonts w:ascii="仿宋_GB2312" w:hAnsi="仿宋_GB2312" w:cs="仿宋_GB2312" w:eastAsia="仿宋_GB2312"/>
                      <w:sz w:val="21"/>
                    </w:rPr>
                    <w:t>数量</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监控硬盘</w:t>
                  </w:r>
                </w:p>
              </w:tc>
              <w:tc>
                <w:tcPr>
                  <w:tcW w:type="dxa" w:w="1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1、接口:SATA 6 Gb/s</w:t>
                  </w:r>
                </w:p>
                <w:p>
                  <w:pPr>
                    <w:pStyle w:val="null3"/>
                    <w:jc w:val="left"/>
                  </w:pPr>
                  <w:r>
                    <w:rPr>
                      <w:rFonts w:ascii="仿宋_GB2312" w:hAnsi="仿宋_GB2312" w:cs="仿宋_GB2312" w:eastAsia="仿宋_GB2312"/>
                      <w:sz w:val="21"/>
                    </w:rPr>
                    <w:t>2、规格3.5英寸</w:t>
                  </w:r>
                </w:p>
                <w:p>
                  <w:pPr>
                    <w:pStyle w:val="null3"/>
                    <w:jc w:val="left"/>
                  </w:pPr>
                  <w:r>
                    <w:rPr>
                      <w:rFonts w:ascii="仿宋_GB2312" w:hAnsi="仿宋_GB2312" w:cs="仿宋_GB2312" w:eastAsia="仿宋_GB2312"/>
                      <w:sz w:val="21"/>
                    </w:rPr>
                    <w:t>3、容量:6TB</w:t>
                  </w:r>
                </w:p>
                <w:p>
                  <w:pPr>
                    <w:pStyle w:val="null3"/>
                    <w:jc w:val="left"/>
                  </w:pPr>
                  <w:r>
                    <w:rPr>
                      <w:rFonts w:ascii="仿宋_GB2312" w:hAnsi="仿宋_GB2312" w:cs="仿宋_GB2312" w:eastAsia="仿宋_GB2312"/>
                      <w:sz w:val="21"/>
                    </w:rPr>
                    <w:t>4、RPM 等级:5400</w:t>
                  </w:r>
                </w:p>
                <w:p>
                  <w:pPr>
                    <w:pStyle w:val="null3"/>
                    <w:jc w:val="left"/>
                  </w:pPr>
                  <w:r>
                    <w:rPr>
                      <w:rFonts w:ascii="仿宋_GB2312" w:hAnsi="仿宋_GB2312" w:cs="仿宋_GB2312" w:eastAsia="仿宋_GB2312"/>
                      <w:sz w:val="21"/>
                    </w:rPr>
                    <w:t>5、缓存64MB</w:t>
                  </w:r>
                </w:p>
                <w:p>
                  <w:pPr>
                    <w:pStyle w:val="null3"/>
                    <w:jc w:val="left"/>
                  </w:pPr>
                  <w:r>
                    <w:rPr>
                      <w:rFonts w:ascii="仿宋_GB2312" w:hAnsi="仿宋_GB2312" w:cs="仿宋_GB2312" w:eastAsia="仿宋_GB2312"/>
                      <w:sz w:val="21"/>
                    </w:rPr>
                    <w:t>6、尺寸:147mmx101.6mmx26.1mm(长宽高)</w:t>
                  </w:r>
                </w:p>
                <w:p>
                  <w:pPr>
                    <w:pStyle w:val="null3"/>
                    <w:jc w:val="left"/>
                  </w:pP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个</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杀毒软件</w:t>
                  </w:r>
                </w:p>
              </w:tc>
              <w:tc>
                <w:tcPr>
                  <w:tcW w:type="dxa" w:w="1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单机版</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套</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30</w:t>
                  </w:r>
                </w:p>
              </w:tc>
            </w:tr>
          </w:tbl>
          <w:p>
            <w:pPr>
              <w:pStyle w:val="null3"/>
              <w:numPr>
                <w:ilvl w:val="0"/>
                <w:numId w:val="2"/>
              </w:numPr>
              <w:spacing w:after="120"/>
              <w:ind w:left="420" w:firstLine="420"/>
              <w:jc w:val="left"/>
            </w:pPr>
            <w:r>
              <w:rPr>
                <w:rFonts w:ascii="仿宋_GB2312" w:hAnsi="仿宋_GB2312" w:cs="仿宋_GB2312" w:eastAsia="仿宋_GB2312"/>
                <w:sz w:val="21"/>
              </w:rPr>
              <w:t>法庭审判座椅</w:t>
            </w:r>
          </w:p>
          <w:tbl>
            <w:tblPr>
              <w:tblBorders>
                <w:top w:val="none" w:color="000000" w:sz="4"/>
                <w:left w:val="none" w:color="000000" w:sz="4"/>
                <w:bottom w:val="none" w:color="000000" w:sz="4"/>
                <w:right w:val="none" w:color="000000" w:sz="4"/>
                <w:insideH w:val="none"/>
                <w:insideV w:val="none"/>
              </w:tblBorders>
            </w:tblPr>
            <w:tblGrid>
              <w:gridCol w:w="171"/>
              <w:gridCol w:w="342"/>
              <w:gridCol w:w="1734"/>
              <w:gridCol w:w="167"/>
              <w:gridCol w:w="140"/>
            </w:tblGrid>
            <w:tr>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序号</w:t>
                  </w:r>
                </w:p>
              </w:tc>
              <w:tc>
                <w:tcPr>
                  <w:tcW w:type="dxa" w:w="3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名称</w:t>
                  </w:r>
                </w:p>
              </w:tc>
              <w:tc>
                <w:tcPr>
                  <w:tcW w:type="dxa" w:w="17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规格参数</w:t>
                  </w:r>
                </w:p>
              </w:tc>
              <w:tc>
                <w:tcPr>
                  <w:tcW w:type="dxa" w:w="1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单位</w:t>
                  </w:r>
                </w:p>
              </w:tc>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数量</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审判台</w:t>
                  </w:r>
                </w:p>
              </w:tc>
              <w:tc>
                <w:tcPr>
                  <w:tcW w:type="dxa" w:w="1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3500*850*900</w:t>
                  </w:r>
                </w:p>
                <w:p>
                  <w:pPr>
                    <w:pStyle w:val="null3"/>
                    <w:jc w:val="left"/>
                  </w:pPr>
                  <w:r>
                    <w:rPr>
                      <w:rFonts w:ascii="仿宋_GB2312" w:hAnsi="仿宋_GB2312" w:cs="仿宋_GB2312" w:eastAsia="仿宋_GB2312"/>
                      <w:sz w:val="21"/>
                    </w:rPr>
                    <w:t>采用</w:t>
                  </w:r>
                  <w:r>
                    <w:rPr>
                      <w:rFonts w:ascii="仿宋_GB2312" w:hAnsi="仿宋_GB2312" w:cs="仿宋_GB2312" w:eastAsia="仿宋_GB2312"/>
                      <w:sz w:val="21"/>
                    </w:rPr>
                    <w:t>E1级环保科技密度板、经过烘干、防腐、防虫处理，天然木皮贴面，木皮厚度≥0.6mm，环保亚光聚酯环保漆，完整实木雕刻徽章。</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张</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主审法官椅</w:t>
                  </w:r>
                </w:p>
              </w:tc>
              <w:tc>
                <w:tcPr>
                  <w:tcW w:type="dxa" w:w="1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1700*680*600</w:t>
                  </w:r>
                </w:p>
                <w:p>
                  <w:pPr>
                    <w:pStyle w:val="null3"/>
                    <w:jc w:val="left"/>
                  </w:pPr>
                  <w:r>
                    <w:rPr>
                      <w:rFonts w:ascii="仿宋_GB2312" w:hAnsi="仿宋_GB2312" w:cs="仿宋_GB2312" w:eastAsia="仿宋_GB2312"/>
                      <w:sz w:val="21"/>
                    </w:rPr>
                    <w:t>选用橡木实木架框，经过烘干、防腐、防虫处理，标准化雕刻，环保亚光聚酯环保漆，柔韧高强度耐磨西皮。</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把</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副审法官椅</w:t>
                  </w:r>
                </w:p>
              </w:tc>
              <w:tc>
                <w:tcPr>
                  <w:tcW w:type="dxa" w:w="1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1600*680*600</w:t>
                  </w:r>
                </w:p>
                <w:p>
                  <w:pPr>
                    <w:pStyle w:val="null3"/>
                    <w:jc w:val="left"/>
                  </w:pPr>
                  <w:r>
                    <w:rPr>
                      <w:rFonts w:ascii="仿宋_GB2312" w:hAnsi="仿宋_GB2312" w:cs="仿宋_GB2312" w:eastAsia="仿宋_GB2312"/>
                      <w:sz w:val="21"/>
                    </w:rPr>
                    <w:t>选用橡木实木架框，经过烘干、防腐、防虫处理，标准化雕刻工艺，采用环保亚光聚酯环保漆，柔韧高强度耐磨西皮。</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把</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书记员桌</w:t>
                  </w:r>
                </w:p>
              </w:tc>
              <w:tc>
                <w:tcPr>
                  <w:tcW w:type="dxa" w:w="1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1600*700*760</w:t>
                  </w:r>
                </w:p>
                <w:p>
                  <w:pPr>
                    <w:pStyle w:val="null3"/>
                    <w:jc w:val="left"/>
                  </w:pPr>
                  <w:r>
                    <w:rPr>
                      <w:rFonts w:ascii="仿宋_GB2312" w:hAnsi="仿宋_GB2312" w:cs="仿宋_GB2312" w:eastAsia="仿宋_GB2312"/>
                      <w:sz w:val="21"/>
                    </w:rPr>
                    <w:t>采用</w:t>
                  </w:r>
                  <w:r>
                    <w:rPr>
                      <w:rFonts w:ascii="仿宋_GB2312" w:hAnsi="仿宋_GB2312" w:cs="仿宋_GB2312" w:eastAsia="仿宋_GB2312"/>
                      <w:sz w:val="21"/>
                    </w:rPr>
                    <w:t>E1级环保科技密度板、经过烘干、防腐、防虫处理，天然木皮贴面，木皮厚度≥0.6mm，环保亚光聚酯环保漆。</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张</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诉讼桌</w:t>
                  </w:r>
                </w:p>
              </w:tc>
              <w:tc>
                <w:tcPr>
                  <w:tcW w:type="dxa" w:w="1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1600*700*760</w:t>
                  </w:r>
                </w:p>
                <w:p>
                  <w:pPr>
                    <w:pStyle w:val="null3"/>
                    <w:jc w:val="left"/>
                  </w:pPr>
                  <w:r>
                    <w:rPr>
                      <w:rFonts w:ascii="仿宋_GB2312" w:hAnsi="仿宋_GB2312" w:cs="仿宋_GB2312" w:eastAsia="仿宋_GB2312"/>
                      <w:sz w:val="21"/>
                    </w:rPr>
                    <w:t>采用</w:t>
                  </w:r>
                  <w:r>
                    <w:rPr>
                      <w:rFonts w:ascii="仿宋_GB2312" w:hAnsi="仿宋_GB2312" w:cs="仿宋_GB2312" w:eastAsia="仿宋_GB2312"/>
                      <w:sz w:val="21"/>
                    </w:rPr>
                    <w:t>E1级环保科技密度板、经过烘干、防腐、防虫处理，天然木皮贴面，木皮厚度≥0.6mm，环保亚光聚酯环保漆。</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张</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书记员椅</w:t>
                  </w:r>
                  <w:r>
                    <w:rPr>
                      <w:rFonts w:ascii="仿宋_GB2312" w:hAnsi="仿宋_GB2312" w:cs="仿宋_GB2312" w:eastAsia="仿宋_GB2312"/>
                      <w:sz w:val="21"/>
                    </w:rPr>
                    <w:t>/诉讼椅</w:t>
                  </w:r>
                </w:p>
              </w:tc>
              <w:tc>
                <w:tcPr>
                  <w:tcW w:type="dxa" w:w="1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550*520*1150</w:t>
                  </w:r>
                </w:p>
                <w:p>
                  <w:pPr>
                    <w:pStyle w:val="null3"/>
                    <w:jc w:val="left"/>
                  </w:pPr>
                  <w:r>
                    <w:rPr>
                      <w:rFonts w:ascii="仿宋_GB2312" w:hAnsi="仿宋_GB2312" w:cs="仿宋_GB2312" w:eastAsia="仿宋_GB2312"/>
                      <w:sz w:val="21"/>
                    </w:rPr>
                    <w:t>选用橡木实木架框，经过烘干、防腐、防虫处理，标准化雕刻，采用环保亚光聚酯环保漆，柔韧高强度耐磨西皮</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把</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7</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7</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旁听椅</w:t>
                  </w:r>
                </w:p>
              </w:tc>
              <w:tc>
                <w:tcPr>
                  <w:tcW w:type="dxa" w:w="1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580W*720D*1010H</w:t>
                  </w:r>
                </w:p>
                <w:p>
                  <w:pPr>
                    <w:pStyle w:val="null3"/>
                    <w:jc w:val="left"/>
                  </w:pPr>
                  <w:r>
                    <w:rPr>
                      <w:rFonts w:ascii="仿宋_GB2312" w:hAnsi="仿宋_GB2312" w:cs="仿宋_GB2312" w:eastAsia="仿宋_GB2312"/>
                      <w:sz w:val="21"/>
                    </w:rPr>
                    <w:t>采用</w:t>
                  </w:r>
                  <w:r>
                    <w:rPr>
                      <w:rFonts w:ascii="仿宋_GB2312" w:hAnsi="仿宋_GB2312" w:cs="仿宋_GB2312" w:eastAsia="仿宋_GB2312"/>
                      <w:sz w:val="21"/>
                    </w:rPr>
                    <w:t>E1级环保科技密度板、经过烘干、防腐、防虫处理，天然木皮贴面，木皮厚度≥0.6mm，环保亚光聚酯环保漆。</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个</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w:t>
                  </w:r>
                </w:p>
              </w:tc>
            </w:tr>
          </w:tbl>
          <w:p>
            <w:pPr>
              <w:pStyle w:val="null3"/>
              <w:jc w:val="left"/>
            </w:pPr>
            <w:r>
              <w:rPr>
                <w:rFonts w:ascii="仿宋_GB2312" w:hAnsi="仿宋_GB2312" w:cs="仿宋_GB2312" w:eastAsia="仿宋_GB2312"/>
                <w:sz w:val="21"/>
              </w:rPr>
              <w:t>九、</w:t>
            </w:r>
            <w:r>
              <w:rPr>
                <w:rFonts w:ascii="仿宋_GB2312" w:hAnsi="仿宋_GB2312" w:cs="仿宋_GB2312" w:eastAsia="仿宋_GB2312"/>
                <w:sz w:val="21"/>
              </w:rPr>
              <w:t>led屏</w:t>
            </w:r>
          </w:p>
          <w:tbl>
            <w:tblPr>
              <w:tblBorders>
                <w:top w:val="none" w:color="000000" w:sz="4"/>
                <w:left w:val="none" w:color="000000" w:sz="4"/>
                <w:bottom w:val="none" w:color="000000" w:sz="4"/>
                <w:right w:val="none" w:color="000000" w:sz="4"/>
                <w:insideH w:val="none"/>
                <w:insideV w:val="none"/>
              </w:tblBorders>
            </w:tblPr>
            <w:tblGrid>
              <w:gridCol w:w="511"/>
              <w:gridCol w:w="177"/>
              <w:gridCol w:w="844"/>
              <w:gridCol w:w="511"/>
              <w:gridCol w:w="511"/>
            </w:tblGrid>
            <w:tr>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序号</w:t>
                  </w:r>
                </w:p>
              </w:tc>
              <w:tc>
                <w:tcPr>
                  <w:tcW w:type="dxa" w:w="1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设备名称</w:t>
                  </w:r>
                </w:p>
              </w:tc>
              <w:tc>
                <w:tcPr>
                  <w:tcW w:type="dxa" w:w="8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技术参数</w:t>
                  </w:r>
                </w:p>
              </w:tc>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单位</w:t>
                  </w:r>
                </w:p>
              </w:tc>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数量</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全彩</w:t>
                  </w:r>
                  <w:r>
                    <w:rPr>
                      <w:rFonts w:ascii="仿宋_GB2312" w:hAnsi="仿宋_GB2312" w:cs="仿宋_GB2312" w:eastAsia="仿宋_GB2312"/>
                      <w:sz w:val="21"/>
                    </w:rPr>
                    <w:t>LED显示屏</w:t>
                  </w:r>
                </w:p>
              </w:tc>
              <w:tc>
                <w:tcPr>
                  <w:tcW w:type="dxa" w:w="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1.像素点间距：≤2mm，模组尺寸：320mm*160mm，</w:t>
                  </w:r>
                </w:p>
                <w:p>
                  <w:pPr>
                    <w:pStyle w:val="null3"/>
                    <w:jc w:val="left"/>
                  </w:pPr>
                  <w:r>
                    <w:rPr>
                      <w:rFonts w:ascii="仿宋_GB2312" w:hAnsi="仿宋_GB2312" w:cs="仿宋_GB2312" w:eastAsia="仿宋_GB2312"/>
                      <w:sz w:val="21"/>
                    </w:rPr>
                    <w:t>2.亮度一致性：≥85％；</w:t>
                  </w:r>
                </w:p>
                <w:p>
                  <w:pPr>
                    <w:pStyle w:val="null3"/>
                    <w:jc w:val="left"/>
                  </w:pPr>
                  <w:r>
                    <w:rPr>
                      <w:rFonts w:ascii="仿宋_GB2312" w:hAnsi="仿宋_GB2312" w:cs="仿宋_GB2312" w:eastAsia="仿宋_GB2312"/>
                      <w:sz w:val="21"/>
                    </w:rPr>
                    <w:t>3.LED显示单元具备一键色彩调整功能，</w:t>
                  </w:r>
                </w:p>
                <w:p>
                  <w:pPr>
                    <w:pStyle w:val="null3"/>
                    <w:jc w:val="left"/>
                  </w:pPr>
                  <w:r>
                    <w:rPr>
                      <w:rFonts w:ascii="仿宋_GB2312" w:hAnsi="仿宋_GB2312" w:cs="仿宋_GB2312" w:eastAsia="仿宋_GB2312"/>
                      <w:sz w:val="21"/>
                    </w:rPr>
                    <w:t>4.具备故障自查诊断及排查功能，可实现LED单点检测、误码率、通讯检测、温度检测，电源检测，温度监控、屏体的连线关系、硬件版本等诊断及排查功能；</w:t>
                  </w:r>
                </w:p>
                <w:p>
                  <w:pPr>
                    <w:pStyle w:val="null3"/>
                    <w:jc w:val="left"/>
                  </w:pPr>
                  <w:r>
                    <w:rPr>
                      <w:rFonts w:ascii="仿宋_GB2312" w:hAnsi="仿宋_GB2312" w:cs="仿宋_GB2312" w:eastAsia="仿宋_GB2312"/>
                      <w:sz w:val="21"/>
                    </w:rPr>
                    <w:t>5.LED屏幕通过局域网客户端，局域网WEB端，红外遥控器，射频遥控器，物理按键五种方式实现亮度调节；</w:t>
                  </w:r>
                </w:p>
                <w:p>
                  <w:pPr>
                    <w:pStyle w:val="null3"/>
                    <w:jc w:val="left"/>
                  </w:pPr>
                  <w:r>
                    <w:rPr>
                      <w:rFonts w:ascii="仿宋_GB2312" w:hAnsi="仿宋_GB2312" w:cs="仿宋_GB2312" w:eastAsia="仿宋_GB2312"/>
                      <w:sz w:val="21"/>
                    </w:rPr>
                    <w:t>6.LED显示屏具备单电源漏电电流≤0.3mA；</w:t>
                  </w:r>
                </w:p>
                <w:p>
                  <w:pPr>
                    <w:pStyle w:val="null3"/>
                    <w:jc w:val="left"/>
                  </w:pPr>
                  <w:r>
                    <w:rPr>
                      <w:rFonts w:ascii="仿宋_GB2312" w:hAnsi="仿宋_GB2312" w:cs="仿宋_GB2312" w:eastAsia="仿宋_GB2312"/>
                      <w:sz w:val="21"/>
                    </w:rPr>
                    <w:t>7.具有视频降噪、快速运动补偿、色坐标变换处理、色彩变换、灰度非线性变换、低灰降噪处理、黑电平稳定处理、缩放平滑处理、高频白噪声滤波、梳状滤波处理、边缘钝化与增强等图像处理功能；</w:t>
                  </w:r>
                </w:p>
                <w:p>
                  <w:pPr>
                    <w:pStyle w:val="null3"/>
                    <w:jc w:val="left"/>
                  </w:pPr>
                  <w:r>
                    <w:rPr>
                      <w:rFonts w:ascii="仿宋_GB2312" w:hAnsi="仿宋_GB2312" w:cs="仿宋_GB2312" w:eastAsia="仿宋_GB2312"/>
                      <w:sz w:val="21"/>
                    </w:rPr>
                    <w:t>8.支持多bin色度校正，校正数据存储在模组里，采用色彩管理系统，在LED控制系统对视频解码后，添加二次过滤显示算法，对显示屏每一个发光二极管进行逐点14位颜色校正；</w:t>
                  </w:r>
                </w:p>
                <w:p>
                  <w:pPr>
                    <w:pStyle w:val="null3"/>
                    <w:jc w:val="left"/>
                  </w:pPr>
                  <w:r>
                    <w:rPr>
                      <w:rFonts w:ascii="仿宋_GB2312" w:hAnsi="仿宋_GB2312" w:cs="仿宋_GB2312" w:eastAsia="仿宋_GB2312"/>
                      <w:sz w:val="21"/>
                    </w:rPr>
                    <w:t>9.灰度处理能力：红、绿、蓝各16384 级，支持色彩和亮度自动调整，对色彩及亮度自动调整。</w:t>
                  </w:r>
                </w:p>
                <w:p>
                  <w:pPr>
                    <w:pStyle w:val="null3"/>
                    <w:jc w:val="left"/>
                  </w:pPr>
                  <w:r>
                    <w:rPr>
                      <w:rFonts w:ascii="仿宋_GB2312" w:hAnsi="仿宋_GB2312" w:cs="仿宋_GB2312" w:eastAsia="仿宋_GB2312"/>
                      <w:sz w:val="21"/>
                    </w:rPr>
                    <w:t>10.支持一键自检，实时监控显示屏工作状态，实现远程监督控制，对可能发生的潜在故障记录日志,并向操作员发出警报信号；</w:t>
                  </w:r>
                </w:p>
                <w:p>
                  <w:pPr>
                    <w:pStyle w:val="null3"/>
                    <w:jc w:val="left"/>
                  </w:pPr>
                  <w:r>
                    <w:rPr>
                      <w:rFonts w:ascii="仿宋_GB2312" w:hAnsi="仿宋_GB2312" w:cs="仿宋_GB2312" w:eastAsia="仿宋_GB2312"/>
                      <w:sz w:val="21"/>
                    </w:rPr>
                    <w:t>11.内置智能开机延时模块，实现显示单元逐一延迟开机启动，有效防止同时开机造成大的电流冲击，引起显示单元损坏；</w:t>
                  </w:r>
                </w:p>
                <w:p>
                  <w:pPr>
                    <w:pStyle w:val="null3"/>
                    <w:jc w:val="left"/>
                  </w:pPr>
                  <w:r>
                    <w:rPr>
                      <w:rFonts w:ascii="仿宋_GB2312" w:hAnsi="仿宋_GB2312" w:cs="仿宋_GB2312" w:eastAsia="仿宋_GB2312"/>
                      <w:sz w:val="21"/>
                    </w:rPr>
                    <w:t>12.支持多层校正。</w:t>
                  </w:r>
                </w:p>
                <w:p>
                  <w:pPr>
                    <w:pStyle w:val="null3"/>
                    <w:jc w:val="left"/>
                  </w:pPr>
                  <w:r>
                    <w:rPr>
                      <w:rFonts w:ascii="仿宋_GB2312" w:hAnsi="仿宋_GB2312" w:cs="仿宋_GB2312" w:eastAsia="仿宋_GB2312"/>
                      <w:sz w:val="21"/>
                    </w:rPr>
                    <w:t>13.黑屏非均匀性≤10%；</w:t>
                  </w:r>
                </w:p>
                <w:p>
                  <w:pPr>
                    <w:pStyle w:val="null3"/>
                    <w:jc w:val="left"/>
                  </w:pPr>
                  <w:r>
                    <w:rPr>
                      <w:rFonts w:ascii="仿宋_GB2312" w:hAnsi="仿宋_GB2312" w:cs="仿宋_GB2312" w:eastAsia="仿宋_GB2312"/>
                      <w:sz w:val="21"/>
                    </w:rPr>
                    <w:t>14.支持3D数字梳状滤波和3D数字图像降噪技术，可消除图像细节的杂波干扰、边缘锯齿现象；</w:t>
                  </w:r>
                </w:p>
                <w:p>
                  <w:pPr>
                    <w:pStyle w:val="null3"/>
                    <w:jc w:val="left"/>
                  </w:pPr>
                  <w:r>
                    <w:rPr>
                      <w:rFonts w:ascii="仿宋_GB2312" w:hAnsi="仿宋_GB2312" w:cs="仿宋_GB2312" w:eastAsia="仿宋_GB2312"/>
                      <w:sz w:val="21"/>
                    </w:rPr>
                    <w:t>15.支持图像锐化功能，支持补偿图像边缘及灰度跳变；</w:t>
                  </w:r>
                </w:p>
                <w:p>
                  <w:pPr>
                    <w:pStyle w:val="null3"/>
                    <w:jc w:val="left"/>
                  </w:pPr>
                  <w:r>
                    <w:rPr>
                      <w:rFonts w:ascii="仿宋_GB2312" w:hAnsi="仿宋_GB2312" w:cs="仿宋_GB2312" w:eastAsia="仿宋_GB2312"/>
                      <w:sz w:val="21"/>
                    </w:rPr>
                    <w:t>16.信号衰减≤200mV；</w:t>
                  </w:r>
                </w:p>
                <w:p>
                  <w:pPr>
                    <w:pStyle w:val="null3"/>
                    <w:jc w:val="left"/>
                  </w:pPr>
                  <w:r>
                    <w:rPr>
                      <w:rFonts w:ascii="仿宋_GB2312" w:hAnsi="仿宋_GB2312" w:cs="仿宋_GB2312" w:eastAsia="仿宋_GB2312"/>
                      <w:sz w:val="21"/>
                    </w:rPr>
                    <w:t>17.LED显示屏运行时闪烁值≥-44.3db；</w:t>
                  </w:r>
                </w:p>
                <w:p>
                  <w:pPr>
                    <w:pStyle w:val="null3"/>
                    <w:jc w:val="left"/>
                  </w:pPr>
                  <w:r>
                    <w:rPr>
                      <w:rFonts w:ascii="仿宋_GB2312" w:hAnsi="仿宋_GB2312" w:cs="仿宋_GB2312" w:eastAsia="仿宋_GB2312"/>
                      <w:sz w:val="21"/>
                    </w:rPr>
                    <w:t>18.具备OTP power功能，可实现RT检测；</w:t>
                  </w:r>
                </w:p>
                <w:p>
                  <w:pPr>
                    <w:pStyle w:val="null3"/>
                    <w:jc w:val="left"/>
                  </w:pPr>
                  <w:r>
                    <w:rPr>
                      <w:rFonts w:ascii="仿宋_GB2312" w:hAnsi="仿宋_GB2312" w:cs="仿宋_GB2312" w:eastAsia="仿宋_GB2312"/>
                      <w:sz w:val="21"/>
                    </w:rPr>
                    <w:t>19.需提供国家认可的第三方检测机构出具的检测报告</w:t>
                  </w:r>
                </w:p>
                <w:p>
                  <w:pPr>
                    <w:pStyle w:val="null3"/>
                    <w:jc w:val="left"/>
                  </w:pPr>
                  <w:r>
                    <w:rPr>
                      <w:rFonts w:ascii="仿宋_GB2312" w:hAnsi="仿宋_GB2312" w:cs="仿宋_GB2312" w:eastAsia="仿宋_GB2312"/>
                      <w:sz w:val="21"/>
                    </w:rPr>
                    <w:t>20.需提供：CCC认证。</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13.82</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接收卡</w:t>
                  </w:r>
                </w:p>
              </w:tc>
              <w:tc>
                <w:tcPr>
                  <w:tcW w:type="dxa" w:w="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单卡</w:t>
                  </w:r>
                  <w:r>
                    <w:rPr>
                      <w:rFonts w:ascii="仿宋_GB2312" w:hAnsi="仿宋_GB2312" w:cs="仿宋_GB2312" w:eastAsia="仿宋_GB2312"/>
                      <w:sz w:val="21"/>
                    </w:rPr>
                    <w:t>12个标准HUB75E接口，输出24组RGB数据</w:t>
                  </w:r>
                </w:p>
                <w:p>
                  <w:pPr>
                    <w:pStyle w:val="null3"/>
                    <w:jc w:val="left"/>
                  </w:pPr>
                  <w:r>
                    <w:rPr>
                      <w:rFonts w:ascii="仿宋_GB2312" w:hAnsi="仿宋_GB2312" w:cs="仿宋_GB2312" w:eastAsia="仿宋_GB2312"/>
                      <w:sz w:val="21"/>
                    </w:rPr>
                    <w:t>最大带载：最大带载</w:t>
                  </w:r>
                  <w:r>
                    <w:rPr>
                      <w:rFonts w:ascii="仿宋_GB2312" w:hAnsi="仿宋_GB2312" w:cs="仿宋_GB2312" w:eastAsia="仿宋_GB2312"/>
                      <w:sz w:val="21"/>
                    </w:rPr>
                    <w:t>≥26万像素点（512*512）</w:t>
                  </w:r>
                </w:p>
                <w:p>
                  <w:pPr>
                    <w:pStyle w:val="null3"/>
                    <w:jc w:val="left"/>
                  </w:pPr>
                  <w:r>
                    <w:rPr>
                      <w:rFonts w:ascii="仿宋_GB2312" w:hAnsi="仿宋_GB2312" w:cs="仿宋_GB2312" w:eastAsia="仿宋_GB2312"/>
                      <w:sz w:val="21"/>
                    </w:rPr>
                    <w:t>3、支持1/128扫描类型，支持静态屏、1/2~1/128扫之间的任意扫描类型。</w:t>
                  </w:r>
                </w:p>
                <w:p>
                  <w:pPr>
                    <w:pStyle w:val="null3"/>
                    <w:jc w:val="left"/>
                  </w:pPr>
                  <w:r>
                    <w:rPr>
                      <w:rFonts w:ascii="仿宋_GB2312" w:hAnsi="仿宋_GB2312" w:cs="仿宋_GB2312" w:eastAsia="仿宋_GB2312"/>
                      <w:sz w:val="21"/>
                    </w:rPr>
                    <w:t>4、兼容支持两种调试操作模式，模式一：一键发送所有参数并自动固化到接收卡，模式二：模组参数、连接设置参数、发送卡参数独立发送、固化。</w:t>
                  </w:r>
                </w:p>
                <w:p>
                  <w:pPr>
                    <w:pStyle w:val="null3"/>
                    <w:jc w:val="left"/>
                  </w:pPr>
                  <w:r>
                    <w:rPr>
                      <w:rFonts w:ascii="仿宋_GB2312" w:hAnsi="仿宋_GB2312" w:cs="仿宋_GB2312" w:eastAsia="仿宋_GB2312"/>
                      <w:sz w:val="21"/>
                    </w:rPr>
                    <w:t>5、支持各种PWM芯片、双锁存芯片、通用芯片，</w:t>
                  </w:r>
                </w:p>
                <w:p>
                  <w:pPr>
                    <w:pStyle w:val="null3"/>
                    <w:jc w:val="left"/>
                  </w:pPr>
                  <w:r>
                    <w:rPr>
                      <w:rFonts w:ascii="仿宋_GB2312" w:hAnsi="仿宋_GB2312" w:cs="仿宋_GB2312" w:eastAsia="仿宋_GB2312"/>
                      <w:sz w:val="21"/>
                    </w:rPr>
                    <w:t>6、支持数据组交换，智能描组功能</w:t>
                  </w:r>
                </w:p>
                <w:p>
                  <w:pPr>
                    <w:pStyle w:val="null3"/>
                    <w:jc w:val="left"/>
                  </w:pPr>
                  <w:r>
                    <w:rPr>
                      <w:rFonts w:ascii="仿宋_GB2312" w:hAnsi="仿宋_GB2312" w:cs="仿宋_GB2312" w:eastAsia="仿宋_GB2312"/>
                      <w:sz w:val="21"/>
                    </w:rPr>
                    <w:t>7、支持双程序备份功能。</w:t>
                  </w:r>
                </w:p>
                <w:p>
                  <w:pPr>
                    <w:pStyle w:val="null3"/>
                    <w:jc w:val="left"/>
                  </w:pPr>
                  <w:r>
                    <w:rPr>
                      <w:rFonts w:ascii="仿宋_GB2312" w:hAnsi="仿宋_GB2312" w:cs="仿宋_GB2312" w:eastAsia="仿宋_GB2312"/>
                      <w:sz w:val="21"/>
                    </w:rPr>
                    <w:t>8、支持升级程序后自动重启生效。</w:t>
                  </w:r>
                </w:p>
                <w:p>
                  <w:pPr>
                    <w:pStyle w:val="null3"/>
                    <w:jc w:val="left"/>
                  </w:pPr>
                  <w:r>
                    <w:rPr>
                      <w:rFonts w:ascii="仿宋_GB2312" w:hAnsi="仿宋_GB2312" w:cs="仿宋_GB2312" w:eastAsia="仿宋_GB2312"/>
                      <w:sz w:val="21"/>
                    </w:rPr>
                    <w:t>9、支持接收卡与发送端设备绑定双向加密。</w:t>
                  </w:r>
                </w:p>
                <w:p>
                  <w:pPr>
                    <w:pStyle w:val="null3"/>
                    <w:jc w:val="left"/>
                  </w:pPr>
                  <w:r>
                    <w:rPr>
                      <w:rFonts w:ascii="仿宋_GB2312" w:hAnsi="仿宋_GB2312" w:cs="仿宋_GB2312" w:eastAsia="仿宋_GB2312"/>
                      <w:sz w:val="21"/>
                    </w:rPr>
                    <w:t>10、通讯方式，采用两个千兆网口通讯，输入口和输出卡可自动识别无需设置，即插即用，不同接收卡可任意排序。</w:t>
                  </w:r>
                </w:p>
                <w:p>
                  <w:pPr>
                    <w:pStyle w:val="null3"/>
                    <w:jc w:val="left"/>
                  </w:pPr>
                  <w:r>
                    <w:rPr>
                      <w:rFonts w:ascii="仿宋_GB2312" w:hAnsi="仿宋_GB2312" w:cs="仿宋_GB2312" w:eastAsia="仿宋_GB2312"/>
                      <w:sz w:val="21"/>
                    </w:rPr>
                    <w:t>11、灰度等级，支持256-65536级任意灰度等级设置。</w:t>
                  </w:r>
                </w:p>
                <w:p>
                  <w:pPr>
                    <w:pStyle w:val="null3"/>
                    <w:jc w:val="left"/>
                  </w:pPr>
                  <w:r>
                    <w:rPr>
                      <w:rFonts w:ascii="仿宋_GB2312" w:hAnsi="仿宋_GB2312" w:cs="仿宋_GB2312" w:eastAsia="仿宋_GB2312"/>
                      <w:sz w:val="21"/>
                    </w:rPr>
                    <w:t>12、支持高灰高刷、一级起灰、低亮高灰显示，可消除某行偏暗、低灰偏红、鬼影等细节问题。</w:t>
                  </w:r>
                </w:p>
                <w:p>
                  <w:pPr>
                    <w:pStyle w:val="null3"/>
                    <w:jc w:val="left"/>
                  </w:pPr>
                  <w:r>
                    <w:rPr>
                      <w:rFonts w:ascii="仿宋_GB2312" w:hAnsi="仿宋_GB2312" w:cs="仿宋_GB2312" w:eastAsia="仿宋_GB2312"/>
                      <w:sz w:val="21"/>
                    </w:rPr>
                    <w:t>13、支持亮度逐点校正，提供校正低灰补偿，保障低灰显示效果。</w:t>
                  </w:r>
                </w:p>
                <w:p>
                  <w:pPr>
                    <w:pStyle w:val="null3"/>
                    <w:jc w:val="left"/>
                  </w:pPr>
                  <w:r>
                    <w:rPr>
                      <w:rFonts w:ascii="仿宋_GB2312" w:hAnsi="仿宋_GB2312" w:cs="仿宋_GB2312" w:eastAsia="仿宋_GB2312"/>
                      <w:sz w:val="21"/>
                    </w:rPr>
                    <w:t>14、支持修边修缝功能，可消除显示单元间的亮暗线。</w:t>
                  </w:r>
                </w:p>
                <w:p>
                  <w:pPr>
                    <w:pStyle w:val="null3"/>
                    <w:jc w:val="left"/>
                  </w:pPr>
                  <w:r>
                    <w:rPr>
                      <w:rFonts w:ascii="仿宋_GB2312" w:hAnsi="仿宋_GB2312" w:cs="仿宋_GB2312" w:eastAsia="仿宋_GB2312"/>
                      <w:sz w:val="21"/>
                    </w:rPr>
                    <w:t>15、支持接收卡画面旋转功能，实现0度、90度、180度、270度画面显示。</w:t>
                  </w:r>
                </w:p>
                <w:p>
                  <w:pPr>
                    <w:pStyle w:val="null3"/>
                    <w:jc w:val="left"/>
                  </w:pPr>
                  <w:r>
                    <w:rPr>
                      <w:rFonts w:ascii="仿宋_GB2312" w:hAnsi="仿宋_GB2312" w:cs="仿宋_GB2312" w:eastAsia="仿宋_GB2312"/>
                      <w:sz w:val="21"/>
                    </w:rPr>
                    <w:t>16、支持抽点显示与数据偏移，支持异形构造功能，可快速完成异形屏带载。</w:t>
                  </w:r>
                </w:p>
                <w:p>
                  <w:pPr>
                    <w:pStyle w:val="null3"/>
                    <w:jc w:val="left"/>
                  </w:pPr>
                  <w:r>
                    <w:rPr>
                      <w:rFonts w:ascii="仿宋_GB2312" w:hAnsi="仿宋_GB2312" w:cs="仿宋_GB2312" w:eastAsia="仿宋_GB2312"/>
                      <w:sz w:val="21"/>
                    </w:rPr>
                    <w:t>17、支持接收卡固件程序、配置参数回读，通过软件可回读接收卡的固件程序和配置参数并保存到本地。</w:t>
                  </w:r>
                </w:p>
                <w:p>
                  <w:pPr>
                    <w:pStyle w:val="null3"/>
                    <w:jc w:val="left"/>
                  </w:pPr>
                  <w:r>
                    <w:rPr>
                      <w:rFonts w:ascii="仿宋_GB2312" w:hAnsi="仿宋_GB2312" w:cs="仿宋_GB2312" w:eastAsia="仿宋_GB2312"/>
                      <w:sz w:val="21"/>
                    </w:rPr>
                    <w:t>18、支持接收卡之间网络通信状态检测，反馈数据包总数、错误包数、在线接收卡数量等数据。</w:t>
                  </w:r>
                </w:p>
                <w:p>
                  <w:pPr>
                    <w:pStyle w:val="null3"/>
                    <w:jc w:val="left"/>
                  </w:pPr>
                  <w:r>
                    <w:rPr>
                      <w:rFonts w:ascii="仿宋_GB2312" w:hAnsi="仿宋_GB2312" w:cs="仿宋_GB2312" w:eastAsia="仿宋_GB2312"/>
                      <w:sz w:val="21"/>
                    </w:rPr>
                    <w:t>19、支持Mapping 功能，可清晰获取接收卡的位置和走线方式，让箱体连接轻松简单，问题箱体能快速定位。</w:t>
                  </w:r>
                </w:p>
                <w:p>
                  <w:pPr>
                    <w:pStyle w:val="null3"/>
                    <w:jc w:val="left"/>
                  </w:pPr>
                  <w:r>
                    <w:rPr>
                      <w:rFonts w:ascii="仿宋_GB2312" w:hAnsi="仿宋_GB2312" w:cs="仿宋_GB2312" w:eastAsia="仿宋_GB2312"/>
                      <w:sz w:val="21"/>
                    </w:rPr>
                    <w:t>20、支持接收卡网口备份功能，备份状态下，接收卡网络数据为双向传输，保障显示屏播出正常。</w:t>
                  </w:r>
                </w:p>
                <w:p>
                  <w:pPr>
                    <w:pStyle w:val="null3"/>
                    <w:jc w:val="left"/>
                  </w:pPr>
                  <w:r>
                    <w:rPr>
                      <w:rFonts w:ascii="仿宋_GB2312" w:hAnsi="仿宋_GB2312" w:cs="仿宋_GB2312" w:eastAsia="仿宋_GB2312"/>
                      <w:sz w:val="21"/>
                    </w:rPr>
                    <w:t>21、支持灯板标序功能，实现模组布局可视化调试，极大缩减现场调试时间。</w:t>
                  </w:r>
                </w:p>
                <w:p>
                  <w:pPr>
                    <w:pStyle w:val="null3"/>
                    <w:jc w:val="left"/>
                  </w:pPr>
                  <w:r>
                    <w:rPr>
                      <w:rFonts w:ascii="仿宋_GB2312" w:hAnsi="仿宋_GB2312" w:cs="仿宋_GB2312" w:eastAsia="仿宋_GB2312"/>
                      <w:sz w:val="21"/>
                    </w:rPr>
                    <w:t>22、具备电源接反保护电路。</w:t>
                  </w:r>
                </w:p>
                <w:p>
                  <w:pPr>
                    <w:pStyle w:val="null3"/>
                    <w:jc w:val="left"/>
                  </w:pPr>
                  <w:r>
                    <w:rPr>
                      <w:rFonts w:ascii="仿宋_GB2312" w:hAnsi="仿宋_GB2312" w:cs="仿宋_GB2312" w:eastAsia="仿宋_GB2312"/>
                      <w:sz w:val="21"/>
                    </w:rPr>
                    <w:t>23、自动断电功能：可配合多功能卡，实现当温度高于设定值时,自动断电,或打开风扇空调降低温度,保证屏体安全。</w:t>
                  </w:r>
                </w:p>
                <w:p>
                  <w:pPr>
                    <w:pStyle w:val="null3"/>
                    <w:jc w:val="left"/>
                  </w:pPr>
                  <w:r>
                    <w:rPr>
                      <w:rFonts w:ascii="仿宋_GB2312" w:hAnsi="仿宋_GB2312" w:cs="仿宋_GB2312" w:eastAsia="仿宋_GB2312"/>
                      <w:sz w:val="21"/>
                    </w:rPr>
                    <w:t>24、软件可以自动识别接收卡带载区域大小，自动识别接收卡连接顺序。</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张</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视频处理器</w:t>
                  </w:r>
                </w:p>
              </w:tc>
              <w:tc>
                <w:tcPr>
                  <w:tcW w:type="dxa" w:w="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1、集成2画面视频处理、发送卡功能的二合一控制器；</w:t>
                  </w:r>
                </w:p>
                <w:p>
                  <w:pPr>
                    <w:pStyle w:val="null3"/>
                    <w:jc w:val="left"/>
                  </w:pPr>
                  <w:r>
                    <w:rPr>
                      <w:rFonts w:ascii="仿宋_GB2312" w:hAnsi="仿宋_GB2312" w:cs="仿宋_GB2312" w:eastAsia="仿宋_GB2312"/>
                      <w:sz w:val="21"/>
                    </w:rPr>
                    <w:t>2、带载面积≥390万像素点；</w:t>
                  </w:r>
                </w:p>
                <w:p>
                  <w:pPr>
                    <w:pStyle w:val="null3"/>
                    <w:jc w:val="left"/>
                  </w:pPr>
                  <w:r>
                    <w:rPr>
                      <w:rFonts w:ascii="仿宋_GB2312" w:hAnsi="仿宋_GB2312" w:cs="仿宋_GB2312" w:eastAsia="仿宋_GB2312"/>
                      <w:sz w:val="21"/>
                    </w:rPr>
                    <w:t>3、同时支持2路4K高清输入；</w:t>
                  </w:r>
                </w:p>
                <w:p>
                  <w:pPr>
                    <w:pStyle w:val="null3"/>
                    <w:jc w:val="left"/>
                  </w:pPr>
                  <w:r>
                    <w:rPr>
                      <w:rFonts w:ascii="仿宋_GB2312" w:hAnsi="仿宋_GB2312" w:cs="仿宋_GB2312" w:eastAsia="仿宋_GB2312"/>
                      <w:sz w:val="21"/>
                    </w:rPr>
                    <w:t>4、支持2画面任意布局，画中画PIP、画外画POP；</w:t>
                  </w:r>
                </w:p>
                <w:p>
                  <w:pPr>
                    <w:pStyle w:val="null3"/>
                    <w:jc w:val="left"/>
                  </w:pPr>
                  <w:r>
                    <w:rPr>
                      <w:rFonts w:ascii="仿宋_GB2312" w:hAnsi="仿宋_GB2312" w:cs="仿宋_GB2312" w:eastAsia="仿宋_GB2312"/>
                      <w:sz w:val="21"/>
                    </w:rPr>
                    <w:t>5、DP1.2接口x1（3840x2160@60Hz，极限宽高4096点）、HDMI2.0接口x2（3840x2160@60Hz，极限宽高4096点）、DVI1.0接口x1（1080p@60Hz)、VGA接口x1；</w:t>
                  </w:r>
                </w:p>
                <w:p>
                  <w:pPr>
                    <w:pStyle w:val="null3"/>
                    <w:jc w:val="left"/>
                  </w:pPr>
                  <w:r>
                    <w:rPr>
                      <w:rFonts w:ascii="仿宋_GB2312" w:hAnsi="仿宋_GB2312" w:cs="仿宋_GB2312" w:eastAsia="仿宋_GB2312"/>
                      <w:sz w:val="21"/>
                    </w:rPr>
                    <w:t>6、SDI接口x1、SDI环出x1；</w:t>
                  </w:r>
                </w:p>
                <w:p>
                  <w:pPr>
                    <w:pStyle w:val="null3"/>
                    <w:jc w:val="left"/>
                  </w:pPr>
                  <w:r>
                    <w:rPr>
                      <w:rFonts w:ascii="仿宋_GB2312" w:hAnsi="仿宋_GB2312" w:cs="仿宋_GB2312" w:eastAsia="仿宋_GB2312"/>
                      <w:sz w:val="21"/>
                    </w:rPr>
                    <w:t>7、RJ45连接控制主机，支持RS232协议、USB调试口x1；</w:t>
                  </w:r>
                </w:p>
                <w:p>
                  <w:pPr>
                    <w:pStyle w:val="null3"/>
                    <w:jc w:val="left"/>
                  </w:pPr>
                  <w:r>
                    <w:rPr>
                      <w:rFonts w:ascii="仿宋_GB2312" w:hAnsi="仿宋_GB2312" w:cs="仿宋_GB2312" w:eastAsia="仿宋_GB2312"/>
                      <w:sz w:val="21"/>
                    </w:rPr>
                    <w:t>8、支持音频输入x1（3.5mm接口）、音频输出x1（3.5mm接口）、HDMI和DP音频解析输出、多功能卡音频输出；</w:t>
                  </w:r>
                </w:p>
                <w:p>
                  <w:pPr>
                    <w:pStyle w:val="null3"/>
                    <w:jc w:val="left"/>
                  </w:pPr>
                  <w:r>
                    <w:rPr>
                      <w:rFonts w:ascii="仿宋_GB2312" w:hAnsi="仿宋_GB2312" w:cs="仿宋_GB2312" w:eastAsia="仿宋_GB2312"/>
                      <w:sz w:val="21"/>
                    </w:rPr>
                    <w:t>9、输出：千兆网口x6；</w:t>
                  </w:r>
                </w:p>
                <w:p>
                  <w:pPr>
                    <w:pStyle w:val="null3"/>
                    <w:jc w:val="left"/>
                  </w:pPr>
                  <w:r>
                    <w:rPr>
                      <w:rFonts w:ascii="仿宋_GB2312" w:hAnsi="仿宋_GB2312" w:cs="仿宋_GB2312" w:eastAsia="仿宋_GB2312"/>
                      <w:sz w:val="21"/>
                    </w:rPr>
                    <w:t>10、红外遥控器；</w:t>
                  </w:r>
                </w:p>
                <w:p>
                  <w:pPr>
                    <w:pStyle w:val="null3"/>
                    <w:jc w:val="left"/>
                  </w:pPr>
                  <w:r>
                    <w:rPr>
                      <w:rFonts w:ascii="仿宋_GB2312" w:hAnsi="仿宋_GB2312" w:cs="仿宋_GB2312" w:eastAsia="仿宋_GB2312"/>
                      <w:sz w:val="21"/>
                    </w:rPr>
                    <w:t>11、支持无线网络（Wi-Fi station模式、AP模式、Wi-Fi station+AP模式）；</w:t>
                  </w:r>
                </w:p>
                <w:p>
                  <w:pPr>
                    <w:pStyle w:val="null3"/>
                    <w:jc w:val="left"/>
                  </w:pPr>
                  <w:r>
                    <w:rPr>
                      <w:rFonts w:ascii="仿宋_GB2312" w:hAnsi="仿宋_GB2312" w:cs="仿宋_GB2312" w:eastAsia="仿宋_GB2312"/>
                      <w:sz w:val="21"/>
                    </w:rPr>
                    <w:t>12、≥2.0英寸彩色液晶屏，可以选择多种模式的屏幕测试及可视化操作；</w:t>
                  </w:r>
                </w:p>
                <w:p>
                  <w:pPr>
                    <w:pStyle w:val="null3"/>
                    <w:jc w:val="left"/>
                  </w:pPr>
                  <w:r>
                    <w:rPr>
                      <w:rFonts w:ascii="仿宋_GB2312" w:hAnsi="仿宋_GB2312" w:cs="仿宋_GB2312" w:eastAsia="仿宋_GB2312"/>
                      <w:sz w:val="21"/>
                    </w:rPr>
                    <w:t>13、支持一键黑屏功能、一键冻结功能；</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台</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电源</w:t>
                  </w:r>
                </w:p>
              </w:tc>
              <w:tc>
                <w:tcPr>
                  <w:tcW w:type="dxa" w:w="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配套电源</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块</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43</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配电柜</w:t>
                  </w:r>
                </w:p>
              </w:tc>
              <w:tc>
                <w:tcPr>
                  <w:tcW w:type="dxa" w:w="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1.功率：20KW；</w:t>
                  </w:r>
                </w:p>
                <w:p>
                  <w:pPr>
                    <w:pStyle w:val="null3"/>
                    <w:jc w:val="left"/>
                  </w:pPr>
                  <w:r>
                    <w:rPr>
                      <w:rFonts w:ascii="仿宋_GB2312" w:hAnsi="仿宋_GB2312" w:cs="仿宋_GB2312" w:eastAsia="仿宋_GB2312"/>
                      <w:sz w:val="21"/>
                    </w:rPr>
                    <w:t>2.手动控制方式：屏体一键启停，散热一键启停；</w:t>
                  </w:r>
                </w:p>
                <w:p>
                  <w:pPr>
                    <w:pStyle w:val="null3"/>
                    <w:jc w:val="left"/>
                  </w:pPr>
                  <w:r>
                    <w:rPr>
                      <w:rFonts w:ascii="仿宋_GB2312" w:hAnsi="仿宋_GB2312" w:cs="仿宋_GB2312" w:eastAsia="仿宋_GB2312"/>
                      <w:sz w:val="21"/>
                    </w:rPr>
                    <w:t>3.指示灯：电源状态指示灯，工作状态指示灯；</w:t>
                  </w:r>
                </w:p>
                <w:p>
                  <w:pPr>
                    <w:pStyle w:val="null3"/>
                    <w:jc w:val="left"/>
                  </w:pPr>
                  <w:r>
                    <w:rPr>
                      <w:rFonts w:ascii="仿宋_GB2312" w:hAnsi="仿宋_GB2312" w:cs="仿宋_GB2312" w:eastAsia="仿宋_GB2312"/>
                      <w:sz w:val="21"/>
                    </w:rPr>
                    <w:t>4.浪涌保护器：具有短路、断路、过压、欠压保护功能；</w:t>
                  </w:r>
                </w:p>
                <w:p>
                  <w:pPr>
                    <w:pStyle w:val="null3"/>
                    <w:jc w:val="left"/>
                  </w:pPr>
                  <w:r>
                    <w:rPr>
                      <w:rFonts w:ascii="仿宋_GB2312" w:hAnsi="仿宋_GB2312" w:cs="仿宋_GB2312" w:eastAsia="仿宋_GB2312"/>
                      <w:sz w:val="21"/>
                    </w:rPr>
                    <w:t>5.具有延时启动功能</w:t>
                  </w:r>
                </w:p>
                <w:p>
                  <w:pPr>
                    <w:pStyle w:val="null3"/>
                    <w:jc w:val="left"/>
                  </w:pPr>
                  <w:r>
                    <w:rPr>
                      <w:rFonts w:ascii="仿宋_GB2312" w:hAnsi="仿宋_GB2312" w:cs="仿宋_GB2312" w:eastAsia="仿宋_GB2312"/>
                      <w:sz w:val="21"/>
                    </w:rPr>
                    <w:t>6.额定工作电压：380V/220V</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台</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副项</w:t>
                  </w:r>
                </w:p>
              </w:tc>
              <w:tc>
                <w:tcPr>
                  <w:tcW w:type="dxa" w:w="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音柱</w:t>
                  </w:r>
                  <w:r>
                    <w:rPr>
                      <w:rFonts w:ascii="仿宋_GB2312" w:hAnsi="仿宋_GB2312" w:cs="仿宋_GB2312" w:eastAsia="仿宋_GB2312"/>
                      <w:sz w:val="21"/>
                    </w:rPr>
                    <w:t>60w 一对</w:t>
                  </w:r>
                </w:p>
                <w:p>
                  <w:pPr>
                    <w:pStyle w:val="null3"/>
                    <w:jc w:val="left"/>
                  </w:pPr>
                  <w:r>
                    <w:rPr>
                      <w:rFonts w:ascii="仿宋_GB2312" w:hAnsi="仿宋_GB2312" w:cs="仿宋_GB2312" w:eastAsia="仿宋_GB2312"/>
                      <w:sz w:val="21"/>
                    </w:rPr>
                    <w:t>配套功放</w:t>
                  </w:r>
                  <w:r>
                    <w:rPr>
                      <w:rFonts w:ascii="仿宋_GB2312" w:hAnsi="仿宋_GB2312" w:cs="仿宋_GB2312" w:eastAsia="仿宋_GB2312"/>
                      <w:sz w:val="21"/>
                    </w:rPr>
                    <w:t>一台</w:t>
                  </w:r>
                </w:p>
                <w:p>
                  <w:pPr>
                    <w:pStyle w:val="null3"/>
                    <w:jc w:val="left"/>
                  </w:pPr>
                  <w:r>
                    <w:rPr>
                      <w:rFonts w:ascii="仿宋_GB2312" w:hAnsi="仿宋_GB2312" w:cs="仿宋_GB2312" w:eastAsia="仿宋_GB2312"/>
                      <w:sz w:val="21"/>
                    </w:rPr>
                    <w:t>配套钢结构</w:t>
                  </w:r>
                </w:p>
                <w:p>
                  <w:pPr>
                    <w:pStyle w:val="null3"/>
                    <w:jc w:val="left"/>
                  </w:pPr>
                  <w:r>
                    <w:rPr>
                      <w:rFonts w:ascii="仿宋_GB2312" w:hAnsi="仿宋_GB2312" w:cs="仿宋_GB2312" w:eastAsia="仿宋_GB2312"/>
                      <w:sz w:val="21"/>
                    </w:rPr>
                    <w:t>配套线材</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套</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r>
          </w:tbl>
          <w:p>
            <w:pPr>
              <w:pStyle w:val="null3"/>
              <w:jc w:val="left"/>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自合同签订之日起10日历天完成所有产品的供货、安装、调试工作。</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合同签订后，货物到达采购人指定地点验收合格后，供应商应向采购人开具符合财务、税务规定的等额增值税发票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质保期大于等于 1 年，且不得低于产品生产商对产品保修期标准。</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 2.提供具有履行本合同所必需的设备和专业技术能力的说明及承诺； 3.提供截止至开标时间前一年内任意一个月的纳税证明或完税证明，纳税证明或完税证明上应有代收机构或税务机关的公章或业务专用章，依法免税的供应商应提供相应证明文件； 4.提供截止至开标时间前一年内任意一个月的社保缴费凭据或社保机构开具的社会保险参保缴费情况证明；（依法不需要缴纳社会保障资金的供应商应提供相关证明）； 5.提供参加政府采购活动前三年内，在经营活动中没有重大违法记录的书面声明；供应商需在项目电子化交易系统中按要求填写《投标函》完成承诺并进行电子签章。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提供具有审计资质单位出具的2023年度或2024年度的财务审计报告（包括审计报告、资产负 债表、利润表、现金流量表、所有者权益变动表（没有可不提供）及附注，成立时间至提交投 标文件截止时间不足一年的可提供成立后任意时段的资产负债表）或开标前六个月内基本存款 账户开户银行出具的资信证明及基本存款账户信息。（以上两种形式的资料提供任何一种即可 ）</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法定代表人直接参加投标的，须提供法定代表人身份证明(附法人身份证复印件）；法定代表 人授权代表参加投标的，须提供法定代表人授权委托书(附法人及被授权人身份证复印件）；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提供网站截图，加盖供应商公章或电子章）</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符合招标文件签署盖章要求</w:t>
            </w:r>
          </w:p>
        </w:tc>
        <w:tc>
          <w:tcPr>
            <w:tcW w:type="dxa" w:w="1661"/>
          </w:tcPr>
          <w:p>
            <w:pPr>
              <w:pStyle w:val="null3"/>
            </w:pPr>
            <w:r>
              <w:rPr>
                <w:rFonts w:ascii="仿宋_GB2312" w:hAnsi="仿宋_GB2312" w:cs="仿宋_GB2312" w:eastAsia="仿宋_GB2312"/>
              </w:rPr>
              <w:t>投标方案.docx 中小企业声明函 资格证明文件.docx 投标分项报价表.docx 投标函 残疾人福利性单位声明函 业绩证明材料.docx 标的清单 投标文件封面 技术规格偏离表.docx 商务条款偏离表.docx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投标报价未超出采购预算或最高限价</w:t>
            </w:r>
          </w:p>
        </w:tc>
        <w:tc>
          <w:tcPr>
            <w:tcW w:type="dxa" w:w="1661"/>
          </w:tcPr>
          <w:p>
            <w:pPr>
              <w:pStyle w:val="null3"/>
            </w:pPr>
            <w:r>
              <w:rPr>
                <w:rFonts w:ascii="仿宋_GB2312" w:hAnsi="仿宋_GB2312" w:cs="仿宋_GB2312" w:eastAsia="仿宋_GB2312"/>
              </w:rPr>
              <w:t>投标分项报价表.docx 投标函 中小企业声明函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标的清单 投标文件封面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无其它不符合法律法规或招标文件规定的投标无效条款</w:t>
            </w:r>
          </w:p>
        </w:tc>
        <w:tc>
          <w:tcPr>
            <w:tcW w:type="dxa" w:w="1661"/>
          </w:tcPr>
          <w:p>
            <w:pPr>
              <w:pStyle w:val="null3"/>
            </w:pPr>
            <w:r>
              <w:rPr>
                <w:rFonts w:ascii="仿宋_GB2312" w:hAnsi="仿宋_GB2312" w:cs="仿宋_GB2312" w:eastAsia="仿宋_GB2312"/>
              </w:rPr>
              <w:t>投标方案.docx 中小企业声明函 资格证明文件.docx 投标分项报价表.docx 投标函 残疾人福利性单位声明函 业绩证明材料.docx 标的清单 投标文件封面 技术规格偏离表.docx 陕西省政府采购供应商拒绝政府采购领域商业贿赂承诺书.docx 商务条款偏离表.docx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基本分（20分）：完全符合、满足招标文件技术要求的，计20分；技术指标每有一条负偏离扣2分，基本分扣完为止。 2、加分（3分）：在各自所得基本分的基础上，主要投标产品技术指标、参数或功能优于招标文件规定的相应技术指标、参数或功能，并且有实质性能提升的，评标委员会一致认可的可进行相应加分，每项加1分，最多加3分。投标人应提供充足的佐证材料（佐证材料包括但不限于：经厂家确认的产品彩页、检测报告、官网截图等证明材料）予以佐证，佐证材料应编制在投标文件中，投标人自行承担因佐证材料不全而被视为技术参数无正偏离的风险。</w:t>
            </w:r>
          </w:p>
        </w:tc>
        <w:tc>
          <w:tcPr>
            <w:tcW w:type="dxa" w:w="831"/>
          </w:tcPr>
          <w:p>
            <w:pPr>
              <w:pStyle w:val="null3"/>
              <w:jc w:val="right"/>
            </w:pPr>
            <w:r>
              <w:rPr>
                <w:rFonts w:ascii="仿宋_GB2312" w:hAnsi="仿宋_GB2312" w:cs="仿宋_GB2312" w:eastAsia="仿宋_GB2312"/>
              </w:rPr>
              <w:t>23.0000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技术规格偏离表.docx</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评审内容： ①供货进度计划及进度保障措施②运输及配送方案③安装、调试、检测方案④人员配置及职责分工⑤质量保障措施⑥项目验收方案。 评审标准：方案内容专门针对本项目编制，切合本项目实际情况及实施要求，内容与要点相符、每个要点均有展开详细的阐述且能够适用于本项目的得18分；评审内容有缺陷（缺陷是指：内容粗略、逻辑混乱、描述过于简单、与项目特点不匹配、凭空编造、逻辑漏洞、人员安排不明确、出现常识性错误、存在不可能实现的夸大情形）评审内容每项出现以上任一情形扣1分；评审内容每有一项缺项漏项或只有标题没有实质性内容的扣3分，扣完为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产品供货渠道</w:t>
            </w:r>
          </w:p>
        </w:tc>
        <w:tc>
          <w:tcPr>
            <w:tcW w:type="dxa" w:w="2492"/>
          </w:tcPr>
          <w:p>
            <w:pPr>
              <w:pStyle w:val="null3"/>
            </w:pPr>
            <w:r>
              <w:rPr>
                <w:rFonts w:ascii="仿宋_GB2312" w:hAnsi="仿宋_GB2312" w:cs="仿宋_GB2312" w:eastAsia="仿宋_GB2312"/>
              </w:rPr>
              <w:t>产品货源渠道正规，确保产品无假货、水货、翻新货且无产权纠纷，提供所投产品的合法来源渠道证明文件（包括但不限于销售协议、代理协议或原厂授权等）全部提供得5分，未提供或提供不全的每种扣0.5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所投产品为“节能产品政府采购品目清单”或“环境标志产品政府采购品目清单”内非政府强制采购产品的，提供该产品国家确定的认证机构出具的、处于有效期之内的节能产品、环境标志产品认证证书（且认证证书需包含本次所投产品的具体型号）并加盖投标人公章，每提供一种得 0.5分，最高得 2 分。（节能和环境标志产品可重复得分。）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评审内容：针对本项目有履约能力方案,包含但不限于：① 资金筹措 ②仓储设施 ③运输工具 ④管理水平等方面 评审标准：方案内容专门针对本项目编制，切合本项目实际情况及实施要求，内容与要点相符、每个要点均有展开详细的阐述且能够适用于本项目的得4分，评审内容有缺陷（缺陷是指：内容粗略、逻辑混乱、描述过于简单、与项目特点不匹配、凭空编造、逻辑漏洞、出现常识性错误、存在不可能实现的夸大情形）评审内容每项出现以上任一情形扣0.5分；评审内容每有一项缺项、与本项目内容无关或只有标题没有实质性内容的扣1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评审内容：①培训人员安排②培训内容（设备的原理和技术性能、操作流程及日常维护方法、一般故障排除等）③培训方式、流程及时间安排④培训响应时间⑤培训效果保障措施。 评审标准：方案各部分内容全面详细、阐述条例清晰详尽、每个要点均有展开详细的阐述且能够适用于本项目，确保培训后的人员了解产品结构、操作方法，并能排除一般故障的得5分；评审内容每有一项内容缺陷（缺陷是指：内容粗略、描述过于简单、条理不清晰、出现常识性错误、逻辑漏洞、不可能实现的夸大情形、存在不适用项目实际情况的情形等）扣0.5分；评审内容每有一项缺项、与本项目内容无关或只有标题没有实质性内容扣1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供应商提供2022年1月1日以来与本项目类似项目业绩，每提供一个业绩得1分，最高得3分。须提供合同复印件加盖公章，以签订合同时间为准。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业绩证明材料.docx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评审内容：①售后服务承诺②售后响应计划③售后保障措施④故障解决方案⑤定期回访方案。 评审标准：以上内容切合本项目实际情况及实施要求，内容与要点相符、每个要点均有展开详细的阐述且能够适用于本项目的得10分；评审内容每有一项内容缺陷（缺陷是指：内容粗略、描述过于简单、条理不清晰、出现常识性错误、存在不完全适用项目实际情况的情形等）扣0.5分；评审内容每有一项缺项、与本项目内容无关或只有标题没有实质性内容扣2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详见附件：技术规格偏离表.docx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bullet"/>
      <w:lvlText w:val=""/>
      <w:lvlJc w:val="left"/>
      <w:pPr>
        <w:ind w:left="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