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2CF4D">
      <w:pPr>
        <w:pStyle w:val="3"/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投标方案说明</w:t>
      </w:r>
    </w:p>
    <w:p w14:paraId="0FFC196E">
      <w:pPr>
        <w:pStyle w:val="2"/>
        <w:spacing w:line="360" w:lineRule="auto"/>
        <w:ind w:firstLine="482" w:firstLineChars="200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投标方案可为文字性内容或图片等内容，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24"/>
        </w:rPr>
        <w:t>各投标人应根据招标文件要求及《评标办法》内容编制，格式自拟。</w:t>
      </w:r>
    </w:p>
    <w:p w14:paraId="1CF14C8A">
      <w:pPr>
        <w:rPr>
          <w:rFonts w:ascii="宋体" w:hAnsi="宋体" w:cs="宋体"/>
          <w:sz w:val="24"/>
        </w:rPr>
      </w:pPr>
    </w:p>
    <w:p w14:paraId="0CED99EA">
      <w:pPr>
        <w:pStyle w:val="2"/>
        <w:rPr>
          <w:rFonts w:ascii="宋体" w:hAnsi="宋体" w:cs="宋体"/>
          <w:sz w:val="24"/>
        </w:rPr>
      </w:pPr>
    </w:p>
    <w:p w14:paraId="667F82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37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2025-09-04T08:22:13Z</dcterms:created>
  <dc:creator>pc</dc:creator>
  <cp:lastModifiedBy>超级刀刀贼</cp:lastModifiedBy>
  <dcterms:modified xsi:type="dcterms:W3CDTF">2025-09-04T08:22:26Z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eyJoZGlkIjoiOTE2ODUxZTQ2ZWVlNzNhMDhmZjdkZjBiZWIwODUxN2IiLCJ1c2VySWQiOiIyNzk1NDI0NDcifQ==</vt:lpwstr>
  </property>
  <property fmtid="{D5CDD505-2E9C-101B-9397-08002B2CF9AE}" pid="4" name="ICV">
    <vt:lpwstr>3AD88213418D455EAC2539D525E2D513_12</vt:lpwstr>
  </property>
</Properties>
</file>