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版本号：HTGH-2025-01420251105001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皮肤美容科毛发诊疗医疗设备采购项目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HTGH-2025-014</w:t>
      </w:r>
      <w:r>
        <w:br/>
      </w:r>
      <w:r>
        <w:br/>
      </w:r>
      <w:r>
        <w:br/>
      </w:r>
    </w:p>
    <w:p>
      <w:pPr>
        <w:pStyle w:val="null3"/>
        <w:jc w:val="center"/>
        <w:outlineLvl w:val="2"/>
      </w:pPr>
      <w:r>
        <w:rPr>
          <w:rFonts w:ascii="仿宋_GB2312" w:hAnsi="仿宋_GB2312" w:cs="仿宋_GB2312" w:eastAsia="仿宋_GB2312"/>
          <w:sz w:val="28"/>
          <w:b/>
        </w:rPr>
        <w:t>渭南市华州区中医医院</w:t>
      </w:r>
    </w:p>
    <w:p>
      <w:pPr>
        <w:pStyle w:val="null3"/>
        <w:jc w:val="center"/>
        <w:outlineLvl w:val="2"/>
      </w:pPr>
      <w:r>
        <w:rPr>
          <w:rFonts w:ascii="仿宋_GB2312" w:hAnsi="仿宋_GB2312" w:cs="仿宋_GB2312" w:eastAsia="仿宋_GB2312"/>
          <w:sz w:val="28"/>
          <w:b/>
        </w:rPr>
        <w:t>陕西慧通广和项目管理有限公司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陕西慧通广和项目管理有限公司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渭南市华州区中医医院</w:t>
      </w:r>
      <w:r>
        <w:rPr>
          <w:rFonts w:ascii="仿宋_GB2312" w:hAnsi="仿宋_GB2312" w:cs="仿宋_GB2312" w:eastAsia="仿宋_GB2312"/>
        </w:rPr>
        <w:t>委托，拟对</w:t>
      </w:r>
      <w:r>
        <w:rPr>
          <w:rFonts w:ascii="仿宋_GB2312" w:hAnsi="仿宋_GB2312" w:cs="仿宋_GB2312" w:eastAsia="仿宋_GB2312"/>
        </w:rPr>
        <w:t>皮肤美容科毛发诊疗医疗设备采购项目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HTGH-2025-014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皮肤美容科毛发诊疗医疗设备采购项目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我院为了更好的通过本地的优势医疗资源，服务本地，充分整合资源、发挥我院中医特色优势，提升我院毛发与头皮健康的治疗水平，为患者提供更好的医疗服务，经我院院长办公会、院党委会决议通过，购置皮肤科毛发诊疗用医疗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3、税收缴纳证明：提供2025年1月1日至今任意一个月已缴纳的纳税证明或完税证明（包含增值税、企业所得税、营业税至少一种）；（依法免税的投标人应提供相关文件证明）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4、社保缴纳证明：提供2025年1月1日至今任意一个月的社保缴费凭据或社保机构开具的社会保险参保缴费情况证明；（依法不需要缴纳社会保障资金的投标人应提供相关证明）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5、提供具有履行本合同所必需的设备和专业技术能力的说明及承诺：提供具有履行本合同所必需的设备和专业技术能力的说明及承诺；（格式自拟，加盖投标人公章）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6、提供参加政府采购活动前三年内在经营活动中没有重大违法记录的书面声明：提供参加政府采购活动前三年内在经营活动中没有重大违法记录的书面声明。（格式自拟，加盖投标人公章）</w:t>
      </w:r>
    </w:p>
    <w:p>
      <w:pPr>
        <w:pStyle w:val="null3"/>
      </w:pPr>
      <w:r>
        <w:rPr>
          <w:rFonts w:ascii="仿宋_GB2312" w:hAnsi="仿宋_GB2312" w:cs="仿宋_GB2312" w:eastAsia="仿宋_GB2312"/>
        </w:rPr>
        <w:t>7、法定代表人授权书：法定代表人或负责人参与投标时需提供法定代表人或负责人资格证明书（附法定代表人或负责人身份证复印件）； 被授权人参与投标时需提供法定代表人或负责人授权委托书（附法定代表人或负责人及被授权人身份证复印件及被授权人在公司近一个月的社保缴纳证明）</w:t>
      </w:r>
    </w:p>
    <w:p>
      <w:pPr>
        <w:pStyle w:val="null3"/>
      </w:pPr>
      <w:r>
        <w:rPr>
          <w:rFonts w:ascii="仿宋_GB2312" w:hAnsi="仿宋_GB2312" w:cs="仿宋_GB2312" w:eastAsia="仿宋_GB2312"/>
        </w:rPr>
        <w:t>8、信用记录：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投标人公章）</w:t>
      </w:r>
    </w:p>
    <w:p>
      <w:pPr>
        <w:pStyle w:val="null3"/>
      </w:pPr>
      <w:r>
        <w:rPr>
          <w:rFonts w:ascii="仿宋_GB2312" w:hAnsi="仿宋_GB2312" w:cs="仿宋_GB2312" w:eastAsia="仿宋_GB2312"/>
        </w:rPr>
        <w:t>9、资质要求：投标人为代理商的须提供《医疗器械经营许可证》（或医疗器械经营备案凭证）及生产厂家的《医疗器械生产许可证》（或医疗器械生产备案凭证）复印件和所投产品的《医疗器械产品注册证》（或《医疗器械产品备案凭证》）复印件；投标人为制造厂家应出具《医疗器械经营许可证》（或医疗器械经营备案凭证）及《医疗器械生产许可证》（或医疗器械生产备案凭证）和所投产品《医疗器械产品注册证》（或《医疗器械产品备案凭证》）；</w:t>
      </w:r>
    </w:p>
    <w:p>
      <w:pPr>
        <w:pStyle w:val="null3"/>
      </w:pPr>
      <w:r>
        <w:rPr>
          <w:rFonts w:ascii="仿宋_GB2312" w:hAnsi="仿宋_GB2312" w:cs="仿宋_GB2312" w:eastAsia="仿宋_GB2312"/>
        </w:rPr>
        <w:t>10、控股管理关系：单位负责人为同一人或者存在直接控股、管理关系的不同投标人，不得参加同一合同项下的政府采购活动；（提供书面承诺函，格式自拟加盖投标人公章）</w:t>
      </w:r>
    </w:p>
    <w:p>
      <w:pPr>
        <w:pStyle w:val="null3"/>
      </w:pPr>
      <w:r>
        <w:rPr>
          <w:rFonts w:ascii="仿宋_GB2312" w:hAnsi="仿宋_GB2312" w:cs="仿宋_GB2312" w:eastAsia="仿宋_GB2312"/>
        </w:rPr>
        <w:t>11、本项目不接受联合体投标：本项目不接受联合体投标。（提供非联合体声明，格式自拟加盖投标人公章）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华州区新秦北路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康军琦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0913-4725225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陕西慧通广和项目管理有限公司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陕西省西安市未央区谭家街道渭滨路水晶新天地1单元1001室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029-86639287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渭南市华州区中医医院</w:t>
      </w:r>
      <w:r>
        <w:rPr>
          <w:rFonts w:ascii="仿宋_GB2312" w:hAnsi="仿宋_GB2312" w:cs="仿宋_GB2312" w:eastAsia="仿宋_GB2312"/>
        </w:rPr>
        <w:t>和</w:t>
      </w:r>
      <w:r>
        <w:rPr>
          <w:rFonts w:ascii="仿宋_GB2312" w:hAnsi="仿宋_GB2312" w:cs="仿宋_GB2312" w:eastAsia="仿宋_GB2312"/>
        </w:rPr>
        <w:t>陕西慧通广和项目管理有限公司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陕西慧通广和项目管理有限公司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陕西慧通广和项目管理有限公司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联系电话：029-86639287</w:t>
      </w:r>
    </w:p>
    <w:p>
      <w:pPr>
        <w:pStyle w:val="null3"/>
      </w:pPr>
      <w:r>
        <w:rPr>
          <w:rFonts w:ascii="仿宋_GB2312" w:hAnsi="仿宋_GB2312" w:cs="仿宋_GB2312" w:eastAsia="仿宋_GB2312"/>
        </w:rPr>
        <w:t>地址：西安市未央区谭家街道渭滨路水晶新天地1单元1001室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院为了更好的通过本地的优势医疗资源，服务本地，充分整合资源、发挥我院中医特色优势，提升我院毛发与头皮健康的治疗水平，为患者提供更好的医疗服务，经我院院长办公会、院党委会决议通过，购置皮肤科毛发诊疗用医疗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753,000.00</w:t>
      </w:r>
    </w:p>
    <w:p>
      <w:pPr>
        <w:pStyle w:val="null3"/>
      </w:pPr>
      <w:r>
        <w:rPr>
          <w:rFonts w:ascii="仿宋_GB2312" w:hAnsi="仿宋_GB2312" w:cs="仿宋_GB2312" w:eastAsia="仿宋_GB2312"/>
        </w:rPr>
        <w:t>采购包最高限价（元）: 753,000.00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毛发诊疗医疗设备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标的名称：毛发诊疗医疗设备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一、皮肤影像处理系统（毛发镜）（1台）</w:t>
            </w:r>
          </w:p>
          <w:p>
            <w:pPr>
              <w:pStyle w:val="null3"/>
              <w:spacing w:after="120"/>
              <w:ind w:firstLine="482"/>
              <w:jc w:val="left"/>
            </w:pPr>
            <w:r>
              <w:rPr>
                <w:rFonts w:ascii="仿宋_GB2312" w:hAnsi="仿宋_GB2312" w:cs="仿宋_GB2312" w:eastAsia="仿宋_GB2312"/>
                <w:sz w:val="21"/>
                <w:b/>
              </w:rPr>
              <w:t>1.技能要求：</w:t>
            </w:r>
            <w:r>
              <w:rPr>
                <w:rFonts w:ascii="仿宋_GB2312" w:hAnsi="仿宋_GB2312" w:cs="仿宋_GB2312" w:eastAsia="仿宋_GB2312"/>
                <w:sz w:val="21"/>
              </w:rPr>
              <w:t>对人体毛发的病变组织进行放大拍摄、实时动态观察，并对病变组织</w:t>
            </w:r>
            <w:r>
              <w:rPr>
                <w:rFonts w:ascii="仿宋_GB2312" w:hAnsi="仿宋_GB2312" w:cs="仿宋_GB2312" w:eastAsia="仿宋_GB2312"/>
                <w:sz w:val="21"/>
              </w:rPr>
              <w:t>拍照采集毛发镜影像图片，进行图像处理、保存，建立包含病人完整信息的医生病历，输出打印图文报告。</w:t>
            </w:r>
          </w:p>
          <w:p>
            <w:pPr>
              <w:pStyle w:val="null3"/>
              <w:spacing w:after="120"/>
              <w:ind w:firstLine="482"/>
              <w:jc w:val="left"/>
            </w:pPr>
            <w:r>
              <w:rPr>
                <w:rFonts w:ascii="仿宋_GB2312" w:hAnsi="仿宋_GB2312" w:cs="仿宋_GB2312" w:eastAsia="仿宋_GB2312"/>
                <w:sz w:val="21"/>
                <w:b/>
              </w:rPr>
              <w:t>2.毛发镜图像采集方法：</w:t>
            </w:r>
            <w:r>
              <w:rPr>
                <w:rFonts w:ascii="仿宋_GB2312" w:hAnsi="仿宋_GB2312" w:cs="仿宋_GB2312" w:eastAsia="仿宋_GB2312"/>
                <w:sz w:val="21"/>
              </w:rPr>
              <w:t>非偏振光法、偏振光法和浸润法，三种方法一体式镜头采集，不需更换镜头。</w:t>
            </w:r>
          </w:p>
          <w:p>
            <w:pPr>
              <w:pStyle w:val="null3"/>
              <w:spacing w:after="120"/>
              <w:ind w:firstLine="480"/>
              <w:jc w:val="left"/>
            </w:pPr>
            <w:r>
              <w:rPr>
                <w:rFonts w:ascii="仿宋_GB2312" w:hAnsi="仿宋_GB2312" w:cs="仿宋_GB2312" w:eastAsia="仿宋_GB2312"/>
                <w:sz w:val="21"/>
              </w:rPr>
              <w:t>★</w:t>
            </w:r>
            <w:r>
              <w:rPr>
                <w:rFonts w:ascii="仿宋_GB2312" w:hAnsi="仿宋_GB2312" w:cs="仿宋_GB2312" w:eastAsia="仿宋_GB2312"/>
                <w:sz w:val="21"/>
                <w:b/>
              </w:rPr>
              <w:t>3.放大原理：光学显微放大</w:t>
            </w:r>
            <w:r>
              <w:rPr>
                <w:rFonts w:ascii="仿宋_GB2312" w:hAnsi="仿宋_GB2312" w:cs="仿宋_GB2312" w:eastAsia="仿宋_GB2312"/>
                <w:sz w:val="21"/>
              </w:rPr>
              <w:t>；倍率：</w:t>
            </w:r>
            <w:r>
              <w:rPr>
                <w:rFonts w:ascii="仿宋_GB2312" w:hAnsi="仿宋_GB2312" w:cs="仿宋_GB2312" w:eastAsia="仿宋_GB2312"/>
                <w:sz w:val="21"/>
                <w:b/>
              </w:rPr>
              <w:t>10-200x光学连续放大</w:t>
            </w:r>
            <w:r>
              <w:rPr>
                <w:rFonts w:ascii="仿宋_GB2312" w:hAnsi="仿宋_GB2312" w:cs="仿宋_GB2312" w:eastAsia="仿宋_GB2312"/>
                <w:sz w:val="21"/>
              </w:rPr>
              <w:t>，无需更换镜头。</w:t>
            </w:r>
          </w:p>
          <w:p>
            <w:pPr>
              <w:pStyle w:val="null3"/>
              <w:spacing w:after="120"/>
              <w:ind w:firstLine="482"/>
              <w:jc w:val="left"/>
            </w:pPr>
            <w:r>
              <w:rPr>
                <w:rFonts w:ascii="仿宋_GB2312" w:hAnsi="仿宋_GB2312" w:cs="仿宋_GB2312" w:eastAsia="仿宋_GB2312"/>
                <w:sz w:val="21"/>
                <w:b/>
              </w:rPr>
              <w:t>4.对焦方式：</w:t>
            </w:r>
            <w:r>
              <w:rPr>
                <w:rFonts w:ascii="仿宋_GB2312" w:hAnsi="仿宋_GB2312" w:cs="仿宋_GB2312" w:eastAsia="仿宋_GB2312"/>
                <w:sz w:val="21"/>
              </w:rPr>
              <w:t>支持自动对焦和手动对焦。</w:t>
            </w:r>
          </w:p>
          <w:p>
            <w:pPr>
              <w:pStyle w:val="null3"/>
              <w:spacing w:after="120"/>
              <w:ind w:firstLine="482"/>
              <w:jc w:val="left"/>
            </w:pPr>
            <w:r>
              <w:rPr>
                <w:rFonts w:ascii="仿宋_GB2312" w:hAnsi="仿宋_GB2312" w:cs="仿宋_GB2312" w:eastAsia="仿宋_GB2312"/>
                <w:sz w:val="21"/>
                <w:b/>
              </w:rPr>
              <w:t>5.偏振切换模式：</w:t>
            </w:r>
            <w:r>
              <w:rPr>
                <w:rFonts w:ascii="仿宋_GB2312" w:hAnsi="仿宋_GB2312" w:cs="仿宋_GB2312" w:eastAsia="仿宋_GB2312"/>
                <w:sz w:val="21"/>
              </w:rPr>
              <w:t>一键切换，</w:t>
            </w:r>
            <w:r>
              <w:rPr>
                <w:rFonts w:ascii="仿宋_GB2312" w:hAnsi="仿宋_GB2312" w:cs="仿宋_GB2312" w:eastAsia="仿宋_GB2312"/>
                <w:sz w:val="21"/>
              </w:rPr>
              <w:t>不需要手动旋转。</w:t>
            </w:r>
          </w:p>
          <w:p>
            <w:pPr>
              <w:pStyle w:val="null3"/>
              <w:spacing w:after="120"/>
              <w:ind w:firstLine="482"/>
              <w:jc w:val="left"/>
            </w:pPr>
            <w:r>
              <w:rPr>
                <w:rFonts w:ascii="仿宋_GB2312" w:hAnsi="仿宋_GB2312" w:cs="仿宋_GB2312" w:eastAsia="仿宋_GB2312"/>
                <w:sz w:val="21"/>
                <w:b/>
              </w:rPr>
              <w:t>6.镜头分辨率：</w:t>
            </w:r>
            <w:r>
              <w:rPr>
                <w:rFonts w:ascii="仿宋_GB2312" w:hAnsi="仿宋_GB2312" w:cs="仿宋_GB2312" w:eastAsia="仿宋_GB2312"/>
                <w:sz w:val="21"/>
              </w:rPr>
              <w:t>≥114线对/mm。</w:t>
            </w:r>
          </w:p>
          <w:p>
            <w:pPr>
              <w:pStyle w:val="null3"/>
              <w:spacing w:after="120"/>
              <w:ind w:firstLine="482"/>
              <w:jc w:val="left"/>
            </w:pPr>
            <w:r>
              <w:rPr>
                <w:rFonts w:ascii="仿宋_GB2312" w:hAnsi="仿宋_GB2312" w:cs="仿宋_GB2312" w:eastAsia="仿宋_GB2312"/>
                <w:sz w:val="21"/>
                <w:b/>
              </w:rPr>
              <w:t>7.图像传感器：</w:t>
            </w:r>
            <w:r>
              <w:rPr>
                <w:rFonts w:ascii="仿宋_GB2312" w:hAnsi="仿宋_GB2312" w:cs="仿宋_GB2312" w:eastAsia="仿宋_GB2312"/>
                <w:sz w:val="21"/>
              </w:rPr>
              <w:t>1/2'Color CMOS,≥200万像素。</w:t>
            </w:r>
          </w:p>
          <w:p>
            <w:pPr>
              <w:pStyle w:val="null3"/>
              <w:spacing w:after="120"/>
              <w:ind w:firstLine="482"/>
              <w:jc w:val="left"/>
            </w:pPr>
            <w:r>
              <w:rPr>
                <w:rFonts w:ascii="仿宋_GB2312" w:hAnsi="仿宋_GB2312" w:cs="仿宋_GB2312" w:eastAsia="仿宋_GB2312"/>
                <w:sz w:val="21"/>
                <w:b/>
              </w:rPr>
              <w:t>8.图像采集分辨率</w:t>
            </w:r>
            <w:r>
              <w:rPr>
                <w:rFonts w:ascii="仿宋_GB2312" w:hAnsi="仿宋_GB2312" w:cs="仿宋_GB2312" w:eastAsia="仿宋_GB2312"/>
                <w:sz w:val="21"/>
              </w:rPr>
              <w:t>：</w:t>
            </w:r>
            <w:r>
              <w:rPr>
                <w:rFonts w:ascii="仿宋_GB2312" w:hAnsi="仿宋_GB2312" w:cs="仿宋_GB2312" w:eastAsia="仿宋_GB2312"/>
                <w:sz w:val="21"/>
              </w:rPr>
              <w:t>≥1920</w:t>
            </w:r>
            <w:r>
              <w:rPr>
                <w:rFonts w:ascii="仿宋_GB2312" w:hAnsi="仿宋_GB2312" w:cs="仿宋_GB2312" w:eastAsia="仿宋_GB2312"/>
                <w:sz w:val="21"/>
              </w:rPr>
              <w:t>x</w:t>
            </w:r>
            <w:r>
              <w:rPr>
                <w:rFonts w:ascii="仿宋_GB2312" w:hAnsi="仿宋_GB2312" w:cs="仿宋_GB2312" w:eastAsia="仿宋_GB2312"/>
                <w:sz w:val="21"/>
              </w:rPr>
              <w:t>1080。</w:t>
            </w:r>
          </w:p>
          <w:p>
            <w:pPr>
              <w:pStyle w:val="null3"/>
              <w:spacing w:after="120"/>
              <w:ind w:firstLine="482"/>
              <w:jc w:val="left"/>
            </w:pPr>
            <w:r>
              <w:rPr>
                <w:rFonts w:ascii="仿宋_GB2312" w:hAnsi="仿宋_GB2312" w:cs="仿宋_GB2312" w:eastAsia="仿宋_GB2312"/>
                <w:sz w:val="21"/>
                <w:b/>
              </w:rPr>
              <w:t>9.图像畸变率：</w:t>
            </w:r>
            <w:r>
              <w:rPr>
                <w:rFonts w:ascii="仿宋_GB2312" w:hAnsi="仿宋_GB2312" w:cs="仿宋_GB2312" w:eastAsia="仿宋_GB2312"/>
                <w:sz w:val="21"/>
              </w:rPr>
              <w:t>≤±5%。</w:t>
            </w:r>
          </w:p>
          <w:p>
            <w:pPr>
              <w:pStyle w:val="null3"/>
              <w:spacing w:after="120"/>
              <w:ind w:firstLine="482"/>
              <w:jc w:val="left"/>
            </w:pPr>
            <w:r>
              <w:rPr>
                <w:rFonts w:ascii="仿宋_GB2312" w:hAnsi="仿宋_GB2312" w:cs="仿宋_GB2312" w:eastAsia="仿宋_GB2312"/>
                <w:sz w:val="21"/>
                <w:b/>
              </w:rPr>
              <w:t>10.成像均匀度：</w:t>
            </w:r>
            <w:r>
              <w:rPr>
                <w:rFonts w:ascii="仿宋_GB2312" w:hAnsi="仿宋_GB2312" w:cs="仿宋_GB2312" w:eastAsia="仿宋_GB2312"/>
                <w:sz w:val="21"/>
              </w:rPr>
              <w:t>≥85%。</w:t>
            </w:r>
          </w:p>
          <w:p>
            <w:pPr>
              <w:pStyle w:val="null3"/>
              <w:spacing w:after="120"/>
              <w:ind w:firstLine="482"/>
              <w:jc w:val="left"/>
            </w:pPr>
            <w:r>
              <w:rPr>
                <w:rFonts w:ascii="仿宋_GB2312" w:hAnsi="仿宋_GB2312" w:cs="仿宋_GB2312" w:eastAsia="仿宋_GB2312"/>
                <w:sz w:val="21"/>
                <w:b/>
              </w:rPr>
              <w:t>11.白平衡调节方式：</w:t>
            </w:r>
            <w:r>
              <w:rPr>
                <w:rFonts w:ascii="仿宋_GB2312" w:hAnsi="仿宋_GB2312" w:cs="仿宋_GB2312" w:eastAsia="仿宋_GB2312"/>
                <w:sz w:val="21"/>
              </w:rPr>
              <w:t>手动</w:t>
            </w:r>
            <w:r>
              <w:rPr>
                <w:rFonts w:ascii="仿宋_GB2312" w:hAnsi="仿宋_GB2312" w:cs="仿宋_GB2312" w:eastAsia="仿宋_GB2312"/>
                <w:sz w:val="21"/>
              </w:rPr>
              <w:t>/自动，可调。</w:t>
            </w:r>
          </w:p>
          <w:p>
            <w:pPr>
              <w:pStyle w:val="null3"/>
              <w:spacing w:after="120"/>
              <w:ind w:firstLine="482"/>
              <w:jc w:val="left"/>
            </w:pPr>
            <w:r>
              <w:rPr>
                <w:rFonts w:ascii="仿宋_GB2312" w:hAnsi="仿宋_GB2312" w:cs="仿宋_GB2312" w:eastAsia="仿宋_GB2312"/>
                <w:sz w:val="21"/>
                <w:b/>
              </w:rPr>
              <w:t>12.镜头拍摄口径：</w:t>
            </w:r>
            <w:r>
              <w:rPr>
                <w:rFonts w:ascii="仿宋_GB2312" w:hAnsi="仿宋_GB2312" w:cs="仿宋_GB2312" w:eastAsia="仿宋_GB2312"/>
                <w:sz w:val="21"/>
              </w:rPr>
              <w:t>≥22mm。</w:t>
            </w:r>
          </w:p>
          <w:p>
            <w:pPr>
              <w:pStyle w:val="null3"/>
              <w:spacing w:after="120"/>
              <w:ind w:firstLine="482"/>
              <w:jc w:val="left"/>
            </w:pPr>
            <w:r>
              <w:rPr>
                <w:rFonts w:ascii="仿宋_GB2312" w:hAnsi="仿宋_GB2312" w:cs="仿宋_GB2312" w:eastAsia="仿宋_GB2312"/>
                <w:sz w:val="21"/>
                <w:b/>
              </w:rPr>
              <w:t>13.成像视野范围：≥</w:t>
            </w:r>
            <w:r>
              <w:rPr>
                <w:rFonts w:ascii="仿宋_GB2312" w:hAnsi="仿宋_GB2312" w:cs="仿宋_GB2312" w:eastAsia="仿宋_GB2312"/>
                <w:sz w:val="21"/>
              </w:rPr>
              <w:t>22mm×22mm,±1mm。</w:t>
            </w:r>
          </w:p>
          <w:p>
            <w:pPr>
              <w:pStyle w:val="null3"/>
              <w:spacing w:after="120"/>
              <w:ind w:firstLine="482"/>
              <w:jc w:val="left"/>
            </w:pPr>
            <w:r>
              <w:rPr>
                <w:rFonts w:ascii="仿宋_GB2312" w:hAnsi="仿宋_GB2312" w:cs="仿宋_GB2312" w:eastAsia="仿宋_GB2312"/>
                <w:sz w:val="21"/>
                <w:b/>
              </w:rPr>
              <w:t>14.光源波长：</w:t>
            </w:r>
            <w:r>
              <w:rPr>
                <w:rFonts w:ascii="仿宋_GB2312" w:hAnsi="仿宋_GB2312" w:cs="仿宋_GB2312" w:eastAsia="仿宋_GB2312"/>
                <w:sz w:val="21"/>
              </w:rPr>
              <w:t>400nm&lt;λ&lt;700nm。</w:t>
            </w:r>
          </w:p>
          <w:p>
            <w:pPr>
              <w:pStyle w:val="null3"/>
              <w:spacing w:after="120"/>
              <w:ind w:firstLine="482"/>
              <w:jc w:val="left"/>
            </w:pPr>
            <w:r>
              <w:rPr>
                <w:rFonts w:ascii="仿宋_GB2312" w:hAnsi="仿宋_GB2312" w:cs="仿宋_GB2312" w:eastAsia="仿宋_GB2312"/>
                <w:sz w:val="21"/>
                <w:b/>
              </w:rPr>
              <w:t>15.光源照度：</w:t>
            </w:r>
            <w:r>
              <w:rPr>
                <w:rFonts w:ascii="仿宋_GB2312" w:hAnsi="仿宋_GB2312" w:cs="仿宋_GB2312" w:eastAsia="仿宋_GB2312"/>
                <w:sz w:val="21"/>
              </w:rPr>
              <w:t>内置</w:t>
            </w:r>
            <w:r>
              <w:rPr>
                <w:rFonts w:ascii="仿宋_GB2312" w:hAnsi="仿宋_GB2312" w:cs="仿宋_GB2312" w:eastAsia="仿宋_GB2312"/>
                <w:sz w:val="21"/>
              </w:rPr>
              <w:t>LED光源，光源照度1000-15000Lux。</w:t>
            </w:r>
          </w:p>
          <w:p>
            <w:pPr>
              <w:pStyle w:val="null3"/>
              <w:spacing w:after="120"/>
              <w:ind w:firstLine="482"/>
              <w:jc w:val="left"/>
            </w:pPr>
            <w:r>
              <w:rPr>
                <w:rFonts w:ascii="仿宋_GB2312" w:hAnsi="仿宋_GB2312" w:cs="仿宋_GB2312" w:eastAsia="仿宋_GB2312"/>
                <w:sz w:val="21"/>
                <w:b/>
              </w:rPr>
              <w:t>16.防交叉感染：</w:t>
            </w:r>
            <w:r>
              <w:rPr>
                <w:rFonts w:ascii="仿宋_GB2312" w:hAnsi="仿宋_GB2312" w:cs="仿宋_GB2312" w:eastAsia="仿宋_GB2312"/>
                <w:sz w:val="21"/>
              </w:rPr>
              <w:t>采用与镜头一体式硬质材料物理隔离，透光率</w:t>
            </w:r>
            <w:r>
              <w:rPr>
                <w:rFonts w:ascii="仿宋_GB2312" w:hAnsi="仿宋_GB2312" w:cs="仿宋_GB2312" w:eastAsia="仿宋_GB2312"/>
                <w:sz w:val="21"/>
              </w:rPr>
              <w:t>≥85%。</w:t>
            </w:r>
          </w:p>
          <w:p>
            <w:pPr>
              <w:pStyle w:val="null3"/>
              <w:spacing w:after="120"/>
              <w:ind w:firstLine="482"/>
              <w:jc w:val="left"/>
            </w:pPr>
            <w:r>
              <w:rPr>
                <w:rFonts w:ascii="仿宋_GB2312" w:hAnsi="仿宋_GB2312" w:cs="仿宋_GB2312" w:eastAsia="仿宋_GB2312"/>
                <w:sz w:val="21"/>
                <w:b/>
              </w:rPr>
              <w:t>17.图像传输方式：</w:t>
            </w:r>
            <w:r>
              <w:rPr>
                <w:rFonts w:ascii="仿宋_GB2312" w:hAnsi="仿宋_GB2312" w:cs="仿宋_GB2312" w:eastAsia="仿宋_GB2312"/>
                <w:sz w:val="21"/>
              </w:rPr>
              <w:t>HDMI,高清实时传输。</w:t>
            </w:r>
          </w:p>
          <w:p>
            <w:pPr>
              <w:pStyle w:val="null3"/>
              <w:spacing w:after="120"/>
              <w:ind w:firstLine="482"/>
              <w:jc w:val="left"/>
            </w:pPr>
            <w:r>
              <w:rPr>
                <w:rFonts w:ascii="仿宋_GB2312" w:hAnsi="仿宋_GB2312" w:cs="仿宋_GB2312" w:eastAsia="仿宋_GB2312"/>
                <w:sz w:val="21"/>
                <w:b/>
              </w:rPr>
              <w:t>18.图像采集方式：</w:t>
            </w:r>
            <w:r>
              <w:rPr>
                <w:rFonts w:ascii="仿宋_GB2312" w:hAnsi="仿宋_GB2312" w:cs="仿宋_GB2312" w:eastAsia="仿宋_GB2312"/>
                <w:sz w:val="21"/>
              </w:rPr>
              <w:t>实时采集，方式</w:t>
            </w:r>
            <w:r>
              <w:rPr>
                <w:rFonts w:ascii="仿宋_GB2312" w:hAnsi="仿宋_GB2312" w:cs="仿宋_GB2312" w:eastAsia="仿宋_GB2312"/>
                <w:sz w:val="21"/>
              </w:rPr>
              <w:t>≥2种：手柄采集、电脑操控。</w:t>
            </w:r>
          </w:p>
          <w:p>
            <w:pPr>
              <w:pStyle w:val="null3"/>
              <w:spacing w:after="120"/>
              <w:ind w:firstLine="482"/>
              <w:jc w:val="left"/>
            </w:pPr>
            <w:r>
              <w:rPr>
                <w:rFonts w:ascii="仿宋_GB2312" w:hAnsi="仿宋_GB2312" w:cs="仿宋_GB2312" w:eastAsia="仿宋_GB2312"/>
                <w:sz w:val="21"/>
                <w:b/>
              </w:rPr>
              <w:t>19.信息查询；</w:t>
            </w:r>
            <w:r>
              <w:rPr>
                <w:rFonts w:ascii="仿宋_GB2312" w:hAnsi="仿宋_GB2312" w:cs="仿宋_GB2312" w:eastAsia="仿宋_GB2312"/>
                <w:sz w:val="21"/>
              </w:rPr>
              <w:t>包含按</w:t>
            </w:r>
            <w:r>
              <w:rPr>
                <w:rFonts w:ascii="仿宋_GB2312" w:hAnsi="仿宋_GB2312" w:cs="仿宋_GB2312" w:eastAsia="仿宋_GB2312"/>
                <w:sz w:val="21"/>
              </w:rPr>
              <w:t>“姓名、年龄、籍贯、ID号、职业、疾病”进行模糊查询及 关键词查询、统计；可按检查日期方式随诊跟踪与查询。</w:t>
            </w:r>
          </w:p>
          <w:p>
            <w:pPr>
              <w:pStyle w:val="null3"/>
              <w:spacing w:after="120"/>
              <w:ind w:firstLine="482"/>
              <w:jc w:val="left"/>
            </w:pPr>
            <w:r>
              <w:rPr>
                <w:rFonts w:ascii="仿宋_GB2312" w:hAnsi="仿宋_GB2312" w:cs="仿宋_GB2312" w:eastAsia="仿宋_GB2312"/>
                <w:sz w:val="21"/>
                <w:b/>
              </w:rPr>
              <w:t>20.图像获取：</w:t>
            </w:r>
            <w:r>
              <w:rPr>
                <w:rFonts w:ascii="仿宋_GB2312" w:hAnsi="仿宋_GB2312" w:cs="仿宋_GB2312" w:eastAsia="仿宋_GB2312"/>
                <w:sz w:val="21"/>
              </w:rPr>
              <w:t>支持图像实时观测、采集、存储。</w:t>
            </w:r>
          </w:p>
          <w:p>
            <w:pPr>
              <w:pStyle w:val="null3"/>
              <w:spacing w:after="120"/>
              <w:ind w:firstLine="482"/>
              <w:jc w:val="left"/>
            </w:pPr>
            <w:r>
              <w:rPr>
                <w:rFonts w:ascii="仿宋_GB2312" w:hAnsi="仿宋_GB2312" w:cs="仿宋_GB2312" w:eastAsia="仿宋_GB2312"/>
                <w:sz w:val="21"/>
                <w:b/>
              </w:rPr>
              <w:t>21.图像处理：</w:t>
            </w:r>
            <w:r>
              <w:rPr>
                <w:rFonts w:ascii="仿宋_GB2312" w:hAnsi="仿宋_GB2312" w:cs="仿宋_GB2312" w:eastAsia="仿宋_GB2312"/>
                <w:sz w:val="21"/>
              </w:rPr>
              <w:t>镜像、反色、标定、标注、颜色、饱和度、亮度、对比度调节。</w:t>
            </w:r>
          </w:p>
          <w:p>
            <w:pPr>
              <w:pStyle w:val="null3"/>
              <w:spacing w:after="120"/>
              <w:ind w:firstLine="482"/>
              <w:jc w:val="left"/>
            </w:pPr>
            <w:r>
              <w:rPr>
                <w:rFonts w:ascii="仿宋_GB2312" w:hAnsi="仿宋_GB2312" w:cs="仿宋_GB2312" w:eastAsia="仿宋_GB2312"/>
                <w:sz w:val="21"/>
                <w:b/>
              </w:rPr>
              <w:t>22.测量工具：</w:t>
            </w:r>
          </w:p>
          <w:p>
            <w:pPr>
              <w:pStyle w:val="null3"/>
              <w:spacing w:after="120"/>
              <w:ind w:firstLine="480"/>
              <w:jc w:val="left"/>
            </w:pPr>
            <w:r>
              <w:rPr>
                <w:rFonts w:ascii="仿宋_GB2312" w:hAnsi="仿宋_GB2312" w:cs="仿宋_GB2312" w:eastAsia="仿宋_GB2312"/>
                <w:sz w:val="21"/>
              </w:rPr>
              <w:t>测量工具：直线、曲线、角度、面积、矩形、多边形、十字线、直尺。</w:t>
            </w:r>
          </w:p>
          <w:p>
            <w:pPr>
              <w:pStyle w:val="null3"/>
              <w:spacing w:after="120"/>
              <w:ind w:firstLine="480"/>
              <w:jc w:val="left"/>
            </w:pPr>
            <w:r>
              <w:rPr>
                <w:rFonts w:ascii="仿宋_GB2312" w:hAnsi="仿宋_GB2312" w:cs="仿宋_GB2312" w:eastAsia="仿宋_GB2312"/>
                <w:sz w:val="21"/>
              </w:rPr>
              <w:t>测量方法：自动，手动，支持毛发的直径，单位面积</w:t>
            </w:r>
            <w:r>
              <w:rPr>
                <w:rFonts w:ascii="仿宋_GB2312" w:hAnsi="仿宋_GB2312" w:cs="仿宋_GB2312" w:eastAsia="仿宋_GB2312"/>
                <w:sz w:val="21"/>
              </w:rPr>
              <w:t>毛囊数、毛发数、毛发直径测量。</w:t>
            </w:r>
          </w:p>
          <w:p>
            <w:pPr>
              <w:pStyle w:val="null3"/>
              <w:spacing w:after="120"/>
              <w:ind w:firstLine="480"/>
              <w:jc w:val="left"/>
            </w:pPr>
            <w:r>
              <w:rPr>
                <w:rFonts w:ascii="仿宋_GB2312" w:hAnsi="仿宋_GB2312" w:cs="仿宋_GB2312" w:eastAsia="仿宋_GB2312"/>
                <w:sz w:val="21"/>
              </w:rPr>
              <w:t>★</w:t>
            </w:r>
            <w:r>
              <w:rPr>
                <w:rFonts w:ascii="仿宋_GB2312" w:hAnsi="仿宋_GB2312" w:cs="仿宋_GB2312" w:eastAsia="仿宋_GB2312"/>
                <w:sz w:val="21"/>
                <w:b/>
              </w:rPr>
              <w:t>23.毛发分析功能：</w:t>
            </w:r>
            <w:r>
              <w:rPr>
                <w:rFonts w:ascii="仿宋_GB2312" w:hAnsi="仿宋_GB2312" w:cs="仿宋_GB2312" w:eastAsia="仿宋_GB2312"/>
                <w:sz w:val="21"/>
              </w:rPr>
              <w:t>自动统计毛发数量、密度，根据放大倍数，自动测算面积，可观察头皮血管状况。</w:t>
            </w:r>
          </w:p>
          <w:p>
            <w:pPr>
              <w:pStyle w:val="null3"/>
              <w:spacing w:after="120"/>
              <w:ind w:firstLine="482"/>
              <w:jc w:val="left"/>
            </w:pPr>
            <w:r>
              <w:rPr>
                <w:rFonts w:ascii="仿宋_GB2312" w:hAnsi="仿宋_GB2312" w:cs="仿宋_GB2312" w:eastAsia="仿宋_GB2312"/>
                <w:sz w:val="21"/>
                <w:b/>
              </w:rPr>
              <w:t>24.报告输出：</w:t>
            </w:r>
            <w:r>
              <w:rPr>
                <w:rFonts w:ascii="仿宋_GB2312" w:hAnsi="仿宋_GB2312" w:cs="仿宋_GB2312" w:eastAsia="仿宋_GB2312"/>
                <w:sz w:val="21"/>
              </w:rPr>
              <w:t>支持</w:t>
            </w:r>
            <w:r>
              <w:rPr>
                <w:rFonts w:ascii="仿宋_GB2312" w:hAnsi="仿宋_GB2312" w:cs="仿宋_GB2312" w:eastAsia="仿宋_GB2312"/>
                <w:sz w:val="21"/>
              </w:rPr>
              <w:t>2种以上介质报告输出，可兼容外部来源图片输出，每份报告可合并输出图片≥2张。</w:t>
            </w:r>
          </w:p>
          <w:p>
            <w:pPr>
              <w:pStyle w:val="null3"/>
              <w:spacing w:after="120"/>
              <w:ind w:firstLine="482"/>
              <w:jc w:val="left"/>
            </w:pPr>
            <w:r>
              <w:rPr>
                <w:rFonts w:ascii="仿宋_GB2312" w:hAnsi="仿宋_GB2312" w:cs="仿宋_GB2312" w:eastAsia="仿宋_GB2312"/>
                <w:sz w:val="21"/>
                <w:b/>
              </w:rPr>
              <w:t>25.分析方法(研究用)：</w:t>
            </w:r>
            <w:r>
              <w:rPr>
                <w:rFonts w:ascii="仿宋_GB2312" w:hAnsi="仿宋_GB2312" w:cs="仿宋_GB2312" w:eastAsia="仿宋_GB2312"/>
                <w:sz w:val="21"/>
              </w:rPr>
              <w:t>支持</w:t>
            </w:r>
            <w:r>
              <w:rPr>
                <w:rFonts w:ascii="仿宋_GB2312" w:hAnsi="仿宋_GB2312" w:cs="仿宋_GB2312" w:eastAsia="仿宋_GB2312"/>
                <w:sz w:val="21"/>
              </w:rPr>
              <w:t>ABCD法、七分法、Menzies、CASH法、AI智能评估等分析方式。</w:t>
            </w:r>
          </w:p>
          <w:p>
            <w:pPr>
              <w:pStyle w:val="null3"/>
              <w:spacing w:after="120"/>
              <w:ind w:firstLine="482"/>
              <w:jc w:val="left"/>
            </w:pPr>
            <w:r>
              <w:rPr>
                <w:rFonts w:ascii="仿宋_GB2312" w:hAnsi="仿宋_GB2312" w:cs="仿宋_GB2312" w:eastAsia="仿宋_GB2312"/>
                <w:sz w:val="21"/>
                <w:b/>
              </w:rPr>
              <w:t>26.设备使用年限：</w:t>
            </w:r>
            <w:r>
              <w:rPr>
                <w:rFonts w:ascii="仿宋_GB2312" w:hAnsi="仿宋_GB2312" w:cs="仿宋_GB2312" w:eastAsia="仿宋_GB2312"/>
                <w:sz w:val="21"/>
              </w:rPr>
              <w:t>≥10年。</w:t>
            </w:r>
          </w:p>
          <w:p>
            <w:pPr>
              <w:pStyle w:val="null3"/>
              <w:jc w:val="both"/>
            </w:pPr>
            <w:r>
              <w:rPr>
                <w:rFonts w:ascii="仿宋_GB2312" w:hAnsi="仿宋_GB2312" w:cs="仿宋_GB2312" w:eastAsia="仿宋_GB2312"/>
                <w:sz w:val="21"/>
                <w:b/>
              </w:rPr>
              <w:t>二、荧光显微镜</w:t>
            </w:r>
            <w:r>
              <w:rPr>
                <w:rFonts w:ascii="仿宋_GB2312" w:hAnsi="仿宋_GB2312" w:cs="仿宋_GB2312" w:eastAsia="仿宋_GB2312"/>
                <w:sz w:val="21"/>
                <w:b/>
                <w:color w:val="000000"/>
              </w:rPr>
              <w:t>（1台）</w:t>
            </w:r>
          </w:p>
          <w:p>
            <w:pPr>
              <w:pStyle w:val="null3"/>
              <w:spacing w:after="120"/>
              <w:ind w:firstLine="482"/>
              <w:jc w:val="left"/>
            </w:pPr>
            <w:r>
              <w:rPr>
                <w:rFonts w:ascii="仿宋_GB2312" w:hAnsi="仿宋_GB2312" w:cs="仿宋_GB2312" w:eastAsia="仿宋_GB2312"/>
                <w:sz w:val="21"/>
                <w:b/>
              </w:rPr>
              <w:t>硬件部分：</w:t>
            </w:r>
          </w:p>
          <w:p>
            <w:pPr>
              <w:pStyle w:val="null3"/>
              <w:spacing w:after="120"/>
              <w:ind w:firstLine="482"/>
              <w:jc w:val="left"/>
            </w:pPr>
            <w:r>
              <w:rPr>
                <w:rFonts w:ascii="仿宋_GB2312" w:hAnsi="仿宋_GB2312" w:cs="仿宋_GB2312" w:eastAsia="仿宋_GB2312"/>
                <w:sz w:val="21"/>
                <w:b/>
              </w:rPr>
              <w:t>1、光学系统：</w:t>
            </w:r>
            <w:r>
              <w:rPr>
                <w:rFonts w:ascii="仿宋_GB2312" w:hAnsi="仿宋_GB2312" w:cs="仿宋_GB2312" w:eastAsia="仿宋_GB2312"/>
                <w:sz w:val="21"/>
              </w:rPr>
              <w:t>无限远光学矫正系统，齐焦距离必须为国j标准到</w:t>
            </w:r>
            <w:r>
              <w:rPr>
                <w:rFonts w:ascii="仿宋_GB2312" w:hAnsi="仿宋_GB2312" w:cs="仿宋_GB2312" w:eastAsia="仿宋_GB2312"/>
                <w:sz w:val="21"/>
              </w:rPr>
              <w:t>≤45mm；</w:t>
            </w:r>
          </w:p>
          <w:p>
            <w:pPr>
              <w:pStyle w:val="null3"/>
              <w:spacing w:after="120"/>
              <w:ind w:firstLine="480"/>
              <w:jc w:val="left"/>
            </w:pPr>
            <w:r>
              <w:rPr>
                <w:rFonts w:ascii="仿宋_GB2312" w:hAnsi="仿宋_GB2312" w:cs="仿宋_GB2312" w:eastAsia="仿宋_GB2312"/>
                <w:sz w:val="21"/>
              </w:rPr>
              <w:t>★</w:t>
            </w:r>
            <w:r>
              <w:rPr>
                <w:rFonts w:ascii="仿宋_GB2312" w:hAnsi="仿宋_GB2312" w:cs="仿宋_GB2312" w:eastAsia="仿宋_GB2312"/>
                <w:sz w:val="21"/>
                <w:b/>
              </w:rPr>
              <w:t>2</w:t>
            </w:r>
            <w:r>
              <w:rPr>
                <w:rFonts w:ascii="仿宋_GB2312" w:hAnsi="仿宋_GB2312" w:cs="仿宋_GB2312" w:eastAsia="仿宋_GB2312"/>
                <w:sz w:val="21"/>
              </w:rPr>
              <w:t>、低位载物台：钢丝传动，无齿条结构，载物台高度</w:t>
            </w:r>
            <w:r>
              <w:rPr>
                <w:rFonts w:ascii="仿宋_GB2312" w:hAnsi="仿宋_GB2312" w:cs="仿宋_GB2312" w:eastAsia="仿宋_GB2312"/>
                <w:sz w:val="21"/>
              </w:rPr>
              <w:t>≤140mm，双手不离开桌面即可进行载物台的XY移动，移动范围（XxY）≧76mmx52mm，可单手快速滑入滑出样品。</w:t>
            </w:r>
          </w:p>
          <w:p>
            <w:pPr>
              <w:pStyle w:val="null3"/>
              <w:numPr>
                <w:ilvl w:val="0"/>
                <w:numId w:val="1"/>
              </w:numPr>
              <w:spacing w:after="120"/>
              <w:jc w:val="left"/>
            </w:pPr>
            <w:r>
              <w:rPr>
                <w:rFonts w:ascii="仿宋_GB2312" w:hAnsi="仿宋_GB2312" w:cs="仿宋_GB2312" w:eastAsia="仿宋_GB2312"/>
                <w:sz w:val="21"/>
                <w:b/>
              </w:rPr>
              <w:t>调焦机构：</w:t>
            </w:r>
            <w:r>
              <w:rPr>
                <w:rFonts w:ascii="仿宋_GB2312" w:hAnsi="仿宋_GB2312" w:cs="仿宋_GB2312" w:eastAsia="仿宋_GB2312"/>
                <w:sz w:val="21"/>
              </w:rPr>
              <w:t>载物台高度调节（粗调：</w:t>
            </w:r>
            <w:r>
              <w:rPr>
                <w:rFonts w:ascii="仿宋_GB2312" w:hAnsi="仿宋_GB2312" w:cs="仿宋_GB2312" w:eastAsia="仿宋_GB2312"/>
                <w:sz w:val="21"/>
              </w:rPr>
              <w:t>15mm）；细调焦旋钮最小调节幅度≤2.5µm。</w:t>
            </w:r>
          </w:p>
          <w:p>
            <w:pPr>
              <w:pStyle w:val="null3"/>
              <w:spacing w:after="120"/>
              <w:ind w:firstLine="482"/>
              <w:jc w:val="left"/>
            </w:pPr>
            <w:r>
              <w:rPr>
                <w:rFonts w:ascii="仿宋_GB2312" w:hAnsi="仿宋_GB2312" w:cs="仿宋_GB2312" w:eastAsia="仿宋_GB2312"/>
                <w:sz w:val="21"/>
                <w:b/>
              </w:rPr>
              <w:t>4、明场/暗场聚光镜：</w:t>
            </w:r>
            <w:r>
              <w:rPr>
                <w:rFonts w:ascii="仿宋_GB2312" w:hAnsi="仿宋_GB2312" w:cs="仿宋_GB2312" w:eastAsia="仿宋_GB2312"/>
                <w:sz w:val="21"/>
              </w:rPr>
              <w:t>内置孔径光阑，</w:t>
            </w:r>
            <w:r>
              <w:rPr>
                <w:rFonts w:ascii="仿宋_GB2312" w:hAnsi="仿宋_GB2312" w:cs="仿宋_GB2312" w:eastAsia="仿宋_GB2312"/>
                <w:sz w:val="21"/>
              </w:rPr>
              <w:t>NA≧1.25，具备明场和暗场两种观察方式。</w:t>
            </w:r>
          </w:p>
          <w:p>
            <w:pPr>
              <w:pStyle w:val="null3"/>
              <w:spacing w:after="120"/>
              <w:ind w:firstLine="482"/>
              <w:jc w:val="left"/>
            </w:pPr>
            <w:r>
              <w:rPr>
                <w:rFonts w:ascii="仿宋_GB2312" w:hAnsi="仿宋_GB2312" w:cs="仿宋_GB2312" w:eastAsia="仿宋_GB2312"/>
                <w:sz w:val="21"/>
                <w:b/>
              </w:rPr>
              <w:t>5、照明系统：</w:t>
            </w:r>
            <w:r>
              <w:rPr>
                <w:rFonts w:ascii="仿宋_GB2312" w:hAnsi="仿宋_GB2312" w:cs="仿宋_GB2312" w:eastAsia="仿宋_GB2312"/>
                <w:sz w:val="21"/>
              </w:rPr>
              <w:t>内置</w:t>
            </w:r>
            <w:r>
              <w:rPr>
                <w:rFonts w:ascii="仿宋_GB2312" w:hAnsi="仿宋_GB2312" w:cs="仿宋_GB2312" w:eastAsia="仿宋_GB2312"/>
                <w:sz w:val="21"/>
              </w:rPr>
              <w:t>LED透射光照明系统；LED光源寿命≧60000小时。</w:t>
            </w:r>
          </w:p>
          <w:p>
            <w:pPr>
              <w:pStyle w:val="null3"/>
              <w:spacing w:after="120"/>
              <w:ind w:firstLine="482"/>
              <w:jc w:val="left"/>
            </w:pPr>
            <w:r>
              <w:rPr>
                <w:rFonts w:ascii="仿宋_GB2312" w:hAnsi="仿宋_GB2312" w:cs="仿宋_GB2312" w:eastAsia="仿宋_GB2312"/>
                <w:sz w:val="21"/>
                <w:b/>
              </w:rPr>
              <w:t>6、三目观察筒：</w:t>
            </w:r>
            <w:r>
              <w:rPr>
                <w:rFonts w:ascii="仿宋_GB2312" w:hAnsi="仿宋_GB2312" w:cs="仿宋_GB2312" w:eastAsia="仿宋_GB2312"/>
                <w:sz w:val="21"/>
              </w:rPr>
              <w:t>瞳距调整范围</w:t>
            </w:r>
            <w:r>
              <w:rPr>
                <w:rFonts w:ascii="仿宋_GB2312" w:hAnsi="仿宋_GB2312" w:cs="仿宋_GB2312" w:eastAsia="仿宋_GB2312"/>
                <w:sz w:val="21"/>
              </w:rPr>
              <w:t>48-75mm，倾斜角度30°；目镜：10X，视场数≧20。</w:t>
            </w:r>
          </w:p>
          <w:p>
            <w:pPr>
              <w:pStyle w:val="null3"/>
              <w:spacing w:after="120"/>
              <w:ind w:firstLine="482"/>
              <w:jc w:val="left"/>
            </w:pPr>
            <w:r>
              <w:rPr>
                <w:rFonts w:ascii="仿宋_GB2312" w:hAnsi="仿宋_GB2312" w:cs="仿宋_GB2312" w:eastAsia="仿宋_GB2312"/>
                <w:sz w:val="21"/>
                <w:b/>
              </w:rPr>
              <w:t>7、物镜转盘：</w:t>
            </w:r>
            <w:r>
              <w:rPr>
                <w:rFonts w:ascii="仿宋_GB2312" w:hAnsi="仿宋_GB2312" w:cs="仿宋_GB2312" w:eastAsia="仿宋_GB2312"/>
                <w:sz w:val="21"/>
              </w:rPr>
              <w:t>与显微镜机身固定的内旋式</w:t>
            </w:r>
            <w:r>
              <w:rPr>
                <w:rFonts w:ascii="仿宋_GB2312" w:hAnsi="仿宋_GB2312" w:cs="仿宋_GB2312" w:eastAsia="仿宋_GB2312"/>
                <w:sz w:val="21"/>
              </w:rPr>
              <w:t>4孔物镜转盘，便于放置标本。</w:t>
            </w:r>
          </w:p>
          <w:p>
            <w:pPr>
              <w:pStyle w:val="null3"/>
              <w:spacing w:after="120"/>
              <w:ind w:firstLine="480"/>
              <w:jc w:val="left"/>
            </w:pPr>
            <w:r>
              <w:rPr>
                <w:rFonts w:ascii="仿宋_GB2312" w:hAnsi="仿宋_GB2312" w:cs="仿宋_GB2312" w:eastAsia="仿宋_GB2312"/>
                <w:sz w:val="21"/>
              </w:rPr>
              <w:t>★</w:t>
            </w:r>
            <w:r>
              <w:rPr>
                <w:rFonts w:ascii="仿宋_GB2312" w:hAnsi="仿宋_GB2312" w:cs="仿宋_GB2312" w:eastAsia="仿宋_GB2312"/>
                <w:sz w:val="21"/>
                <w:b/>
              </w:rPr>
              <w:t>8、物镜：</w:t>
            </w:r>
            <w:r>
              <w:rPr>
                <w:rFonts w:ascii="仿宋_GB2312" w:hAnsi="仿宋_GB2312" w:cs="仿宋_GB2312" w:eastAsia="仿宋_GB2312"/>
                <w:sz w:val="21"/>
              </w:rPr>
              <w:t>平场消色差物镜，满足以下参数</w:t>
            </w:r>
            <w:r>
              <w:rPr>
                <w:rFonts w:ascii="仿宋_GB2312" w:hAnsi="仿宋_GB2312" w:cs="仿宋_GB2312" w:eastAsia="仿宋_GB2312"/>
                <w:sz w:val="21"/>
              </w:rPr>
              <w:t>:</w:t>
            </w:r>
          </w:p>
          <w:p>
            <w:pPr>
              <w:pStyle w:val="null3"/>
              <w:spacing w:after="120"/>
              <w:ind w:firstLine="480"/>
              <w:jc w:val="left"/>
            </w:pPr>
            <w:r>
              <w:rPr>
                <w:rFonts w:ascii="仿宋_GB2312" w:hAnsi="仿宋_GB2312" w:cs="仿宋_GB2312" w:eastAsia="仿宋_GB2312"/>
                <w:sz w:val="21"/>
              </w:rPr>
              <w:t>4X(N.A.≧0.1W.D≧27.8mm)</w:t>
            </w:r>
          </w:p>
          <w:p>
            <w:pPr>
              <w:pStyle w:val="null3"/>
              <w:spacing w:after="120"/>
              <w:ind w:firstLine="480"/>
              <w:jc w:val="left"/>
            </w:pPr>
            <w:r>
              <w:rPr>
                <w:rFonts w:ascii="仿宋_GB2312" w:hAnsi="仿宋_GB2312" w:cs="仿宋_GB2312" w:eastAsia="仿宋_GB2312"/>
                <w:sz w:val="21"/>
              </w:rPr>
              <w:t>10X(N.A.≧0.25W.D≧8.0mm)</w:t>
            </w:r>
          </w:p>
          <w:p>
            <w:pPr>
              <w:pStyle w:val="null3"/>
              <w:spacing w:after="120"/>
              <w:ind w:firstLine="480"/>
              <w:jc w:val="left"/>
            </w:pPr>
            <w:r>
              <w:rPr>
                <w:rFonts w:ascii="仿宋_GB2312" w:hAnsi="仿宋_GB2312" w:cs="仿宋_GB2312" w:eastAsia="仿宋_GB2312"/>
                <w:sz w:val="21"/>
              </w:rPr>
              <w:t>40X(N.A.≧0.65W.D≧0.6mm)</w:t>
            </w:r>
          </w:p>
          <w:p>
            <w:pPr>
              <w:pStyle w:val="null3"/>
              <w:spacing w:after="120"/>
              <w:ind w:firstLine="480"/>
              <w:jc w:val="left"/>
            </w:pPr>
            <w:r>
              <w:rPr>
                <w:rFonts w:ascii="仿宋_GB2312" w:hAnsi="仿宋_GB2312" w:cs="仿宋_GB2312" w:eastAsia="仿宋_GB2312"/>
                <w:sz w:val="21"/>
              </w:rPr>
              <w:t>100XO(NA≧1.25W.D≧0.13mm)</w:t>
            </w:r>
          </w:p>
          <w:p>
            <w:pPr>
              <w:pStyle w:val="null3"/>
              <w:spacing w:after="120"/>
              <w:ind w:firstLine="482"/>
              <w:jc w:val="left"/>
            </w:pPr>
            <w:r>
              <w:rPr>
                <w:rFonts w:ascii="仿宋_GB2312" w:hAnsi="仿宋_GB2312" w:cs="仿宋_GB2312" w:eastAsia="仿宋_GB2312"/>
                <w:sz w:val="21"/>
                <w:b/>
              </w:rPr>
              <w:t>9、</w:t>
            </w:r>
            <w:r>
              <w:rPr>
                <w:rFonts w:ascii="仿宋_GB2312" w:hAnsi="仿宋_GB2312" w:cs="仿宋_GB2312" w:eastAsia="仿宋_GB2312"/>
                <w:sz w:val="21"/>
              </w:rPr>
              <w:t>人机工程学载物台和目镜位置：从眼点位置可大范围观察载物台表面，使用户舒适放置和查看载物台上样品。载物台旋钮和调焦旋钮靠近，可在调焦同时单手轻松控制载物台移动。</w:t>
            </w:r>
          </w:p>
          <w:p>
            <w:pPr>
              <w:pStyle w:val="null3"/>
              <w:spacing w:after="120"/>
              <w:ind w:firstLine="482"/>
              <w:jc w:val="left"/>
            </w:pPr>
            <w:r>
              <w:rPr>
                <w:rFonts w:ascii="仿宋_GB2312" w:hAnsi="仿宋_GB2312" w:cs="仿宋_GB2312" w:eastAsia="仿宋_GB2312"/>
                <w:sz w:val="21"/>
                <w:b/>
              </w:rPr>
              <w:t>10、定位销锁定功能：</w:t>
            </w:r>
            <w:r>
              <w:rPr>
                <w:rFonts w:ascii="仿宋_GB2312" w:hAnsi="仿宋_GB2312" w:cs="仿宋_GB2312" w:eastAsia="仿宋_GB2312"/>
                <w:sz w:val="21"/>
              </w:rPr>
              <w:t>载物台</w:t>
            </w:r>
            <w:r>
              <w:rPr>
                <w:rFonts w:ascii="仿宋_GB2312" w:hAnsi="仿宋_GB2312" w:cs="仿宋_GB2312" w:eastAsia="仿宋_GB2312"/>
                <w:sz w:val="21"/>
              </w:rPr>
              <w:t>XY移动可锁定、孔径光阑可锁定；切换放大倍率无需调整聚光镜。</w:t>
            </w:r>
          </w:p>
          <w:p>
            <w:pPr>
              <w:pStyle w:val="null3"/>
              <w:spacing w:after="120"/>
              <w:ind w:firstLine="482"/>
              <w:jc w:val="left"/>
            </w:pPr>
            <w:r>
              <w:rPr>
                <w:rFonts w:ascii="仿宋_GB2312" w:hAnsi="仿宋_GB2312" w:cs="仿宋_GB2312" w:eastAsia="仿宋_GB2312"/>
                <w:sz w:val="21"/>
                <w:b/>
              </w:rPr>
              <w:t>软件部分：</w:t>
            </w:r>
          </w:p>
          <w:p>
            <w:pPr>
              <w:pStyle w:val="null3"/>
              <w:spacing w:after="120"/>
              <w:ind w:firstLine="482"/>
              <w:jc w:val="left"/>
            </w:pPr>
            <w:r>
              <w:rPr>
                <w:rFonts w:ascii="仿宋_GB2312" w:hAnsi="仿宋_GB2312" w:cs="仿宋_GB2312" w:eastAsia="仿宋_GB2312"/>
                <w:sz w:val="21"/>
                <w:b/>
              </w:rPr>
              <w:t>1.应用范围：</w:t>
            </w:r>
            <w:r>
              <w:rPr>
                <w:rFonts w:ascii="仿宋_GB2312" w:hAnsi="仿宋_GB2312" w:cs="仿宋_GB2312" w:eastAsia="仿宋_GB2312"/>
                <w:sz w:val="21"/>
              </w:rPr>
              <w:t>应用于皮肤科中皮肤真菌、皮肤荧光、皮肤病理的显微图文分析，软件包含皮肤真菌镜检、皮肤病理、寄生虫检查、及疱液检查等图文模板，广泛用于医学科研及临床医院，支持真菌、螨虫、毛囊虫及霉菌等多顶检测，同时输出规范格式的图文一体化报告单；</w:t>
            </w:r>
          </w:p>
          <w:p>
            <w:pPr>
              <w:pStyle w:val="null3"/>
              <w:numPr>
                <w:ilvl w:val="0"/>
                <w:numId w:val="1"/>
              </w:numPr>
              <w:spacing w:after="120"/>
              <w:jc w:val="left"/>
            </w:pPr>
            <w:r>
              <w:rPr>
                <w:rFonts w:ascii="仿宋_GB2312" w:hAnsi="仿宋_GB2312" w:cs="仿宋_GB2312" w:eastAsia="仿宋_GB2312"/>
                <w:sz w:val="21"/>
                <w:b/>
              </w:rPr>
              <w:t>图像输入部分：</w:t>
            </w:r>
            <w:r>
              <w:rPr>
                <w:rFonts w:ascii="仿宋_GB2312" w:hAnsi="仿宋_GB2312" w:cs="仿宋_GB2312" w:eastAsia="仿宋_GB2312"/>
                <w:sz w:val="21"/>
              </w:rPr>
              <w:t>系统全面支持视窗平台，支持各类数字摄像头等图像输入设备；配备</w:t>
            </w:r>
            <w:r>
              <w:rPr>
                <w:rFonts w:ascii="仿宋_GB2312" w:hAnsi="仿宋_GB2312" w:cs="仿宋_GB2312" w:eastAsia="仿宋_GB2312"/>
                <w:sz w:val="21"/>
              </w:rPr>
              <w:t>630万高像素摄像头，最大分辨率可达：3024*2048，符合GB13485及IS9001标准，可与各种型号电脑和显微镜相匹配；</w:t>
            </w:r>
          </w:p>
          <w:p>
            <w:pPr>
              <w:pStyle w:val="null3"/>
              <w:numPr>
                <w:ilvl w:val="0"/>
                <w:numId w:val="1"/>
              </w:numPr>
              <w:spacing w:after="120"/>
              <w:jc w:val="left"/>
            </w:pPr>
            <w:r>
              <w:rPr>
                <w:rFonts w:ascii="仿宋_GB2312" w:hAnsi="仿宋_GB2312" w:cs="仿宋_GB2312" w:eastAsia="仿宋_GB2312"/>
                <w:sz w:val="21"/>
                <w:b/>
              </w:rPr>
              <w:t>信息输入：</w:t>
            </w:r>
            <w:r>
              <w:rPr>
                <w:rFonts w:ascii="仿宋_GB2312" w:hAnsi="仿宋_GB2312" w:cs="仿宋_GB2312" w:eastAsia="仿宋_GB2312"/>
                <w:sz w:val="21"/>
              </w:rPr>
              <w:t>支持详尽的基本信息录入，如患者详细信息、送检相关信息、标本相关信息等登记；</w:t>
            </w:r>
          </w:p>
          <w:p>
            <w:pPr>
              <w:pStyle w:val="null3"/>
              <w:spacing w:after="120"/>
              <w:ind w:firstLine="482"/>
              <w:jc w:val="left"/>
            </w:pPr>
            <w:r>
              <w:rPr>
                <w:rFonts w:ascii="仿宋_GB2312" w:hAnsi="仿宋_GB2312" w:cs="仿宋_GB2312" w:eastAsia="仿宋_GB2312"/>
                <w:sz w:val="21"/>
                <w:b/>
              </w:rPr>
              <w:t>4.图文模板：</w:t>
            </w:r>
            <w:r>
              <w:rPr>
                <w:rFonts w:ascii="仿宋_GB2312" w:hAnsi="仿宋_GB2312" w:cs="仿宋_GB2312" w:eastAsia="仿宋_GB2312"/>
                <w:sz w:val="21"/>
              </w:rPr>
              <w:t>开放的图文报告诊断模板，报告格式任意调整，包括真菌镜检、螨虫镜检、阴虱镜检、疥虫镜检、</w:t>
            </w:r>
            <w:r>
              <w:rPr>
                <w:rFonts w:ascii="仿宋_GB2312" w:hAnsi="仿宋_GB2312" w:cs="仿宋_GB2312" w:eastAsia="仿宋_GB2312"/>
                <w:sz w:val="21"/>
              </w:rPr>
              <w:t>STD怡查及麻风检查等；可通过简单的鼠标拖拉，直观地设计任意多种报告格式，并根据选择的报告格式自动生成彩色图文一体化的报告；</w:t>
            </w:r>
          </w:p>
          <w:p>
            <w:pPr>
              <w:pStyle w:val="null3"/>
              <w:spacing w:after="120"/>
              <w:ind w:firstLine="482"/>
              <w:jc w:val="left"/>
            </w:pPr>
            <w:r>
              <w:rPr>
                <w:rFonts w:ascii="仿宋_GB2312" w:hAnsi="仿宋_GB2312" w:cs="仿宋_GB2312" w:eastAsia="仿宋_GB2312"/>
                <w:sz w:val="21"/>
                <w:b/>
              </w:rPr>
              <w:t>5.词条词库：</w:t>
            </w:r>
            <w:r>
              <w:rPr>
                <w:rFonts w:ascii="仿宋_GB2312" w:hAnsi="仿宋_GB2312" w:cs="仿宋_GB2312" w:eastAsia="仿宋_GB2312"/>
                <w:sz w:val="21"/>
              </w:rPr>
              <w:t>备规范的开放性专家系统词库／模板，提供完善的分级分类词库，几乎襄括了所高常用词汇，并编辑对应的部位和内容的模板，避免重复录入，提高工作效率。医生几乎无需使用汉字输入方法，即可在专家系统的帮助下，迅速完成诊断报告。其中的专家词库和常用模板可以根据医院具体需要随时进行修改和补充，后续还可以升级添加皮肤相关词库等；</w:t>
            </w:r>
          </w:p>
          <w:p>
            <w:pPr>
              <w:pStyle w:val="null3"/>
              <w:spacing w:after="120"/>
              <w:ind w:firstLine="482"/>
              <w:jc w:val="left"/>
            </w:pPr>
            <w:r>
              <w:rPr>
                <w:rFonts w:ascii="仿宋_GB2312" w:hAnsi="仿宋_GB2312" w:cs="仿宋_GB2312" w:eastAsia="仿宋_GB2312"/>
                <w:sz w:val="21"/>
                <w:b/>
              </w:rPr>
              <w:t>6.病例查询及统计功能：</w:t>
            </w:r>
            <w:r>
              <w:rPr>
                <w:rFonts w:ascii="仿宋_GB2312" w:hAnsi="仿宋_GB2312" w:cs="仿宋_GB2312" w:eastAsia="仿宋_GB2312"/>
                <w:sz w:val="21"/>
              </w:rPr>
              <w:t>灵活快速实用的数据检索功能、统计、查询功能，可以根据几乎所有的己填的病人资料进行病例查询，也可以进行复合条件查询，同一条件内的分段查询，如按年龄段进行查询统计，可按任意条件组合查询，并打印统计结果</w:t>
            </w:r>
            <w:r>
              <w:rPr>
                <w:rFonts w:ascii="仿宋_GB2312" w:hAnsi="仿宋_GB2312" w:cs="仿宋_GB2312" w:eastAsia="仿宋_GB2312"/>
                <w:sz w:val="21"/>
              </w:rPr>
              <w:t>;也可进行多病种查询统计,并可自定义万能查询设计；</w:t>
            </w:r>
          </w:p>
          <w:p>
            <w:pPr>
              <w:pStyle w:val="null3"/>
              <w:spacing w:after="120"/>
              <w:ind w:firstLine="482"/>
              <w:jc w:val="left"/>
            </w:pPr>
            <w:r>
              <w:rPr>
                <w:rFonts w:ascii="仿宋_GB2312" w:hAnsi="仿宋_GB2312" w:cs="仿宋_GB2312" w:eastAsia="仿宋_GB2312"/>
                <w:sz w:val="21"/>
                <w:b/>
              </w:rPr>
              <w:t>7.数据库备份及维护：</w:t>
            </w:r>
            <w:r>
              <w:rPr>
                <w:rFonts w:ascii="仿宋_GB2312" w:hAnsi="仿宋_GB2312" w:cs="仿宋_GB2312" w:eastAsia="仿宋_GB2312"/>
                <w:sz w:val="21"/>
              </w:rPr>
              <w:t>周到的数据备份和数据库维护功能，可以万便的进行备份和数据刻录操作，同时刻录后的病例离线查询和统计，可设定数据自动备份，以便出现故障时恢复；</w:t>
            </w:r>
          </w:p>
          <w:p>
            <w:pPr>
              <w:pStyle w:val="null3"/>
              <w:spacing w:after="120"/>
              <w:ind w:firstLine="482"/>
              <w:jc w:val="left"/>
            </w:pPr>
            <w:r>
              <w:rPr>
                <w:rFonts w:ascii="仿宋_GB2312" w:hAnsi="仿宋_GB2312" w:cs="仿宋_GB2312" w:eastAsia="仿宋_GB2312"/>
                <w:sz w:val="21"/>
                <w:b/>
              </w:rPr>
              <w:t>8.数据统计：</w:t>
            </w:r>
            <w:r>
              <w:rPr>
                <w:rFonts w:ascii="仿宋_GB2312" w:hAnsi="仿宋_GB2312" w:cs="仿宋_GB2312" w:eastAsia="仿宋_GB2312"/>
                <w:sz w:val="21"/>
              </w:rPr>
              <w:t>可设多种病例库，按疾病种类和部位自动存档、检索，支持报告按照不同病例库和不同学科分类存储和打印，为教研提供严格的统计结果；</w:t>
            </w:r>
          </w:p>
          <w:p>
            <w:pPr>
              <w:pStyle w:val="null3"/>
              <w:spacing w:after="120"/>
              <w:ind w:firstLine="482"/>
              <w:jc w:val="left"/>
            </w:pPr>
            <w:r>
              <w:rPr>
                <w:rFonts w:ascii="仿宋_GB2312" w:hAnsi="仿宋_GB2312" w:cs="仿宋_GB2312" w:eastAsia="仿宋_GB2312"/>
                <w:sz w:val="21"/>
                <w:b/>
              </w:rPr>
              <w:t>9.教学示教、读片以及幻灯片制作功能：</w:t>
            </w:r>
            <w:r>
              <w:rPr>
                <w:rFonts w:ascii="仿宋_GB2312" w:hAnsi="仿宋_GB2312" w:cs="仿宋_GB2312" w:eastAsia="仿宋_GB2312"/>
                <w:sz w:val="21"/>
              </w:rPr>
              <w:t>支持连接投影仪、液晶电视并可播放实时动态影像，也可以将采集到的图片制作成幻灯片，利用电脑多媒体功能进行病理资料的阅读示教和学术交流；</w:t>
            </w:r>
          </w:p>
          <w:p>
            <w:pPr>
              <w:pStyle w:val="null3"/>
              <w:jc w:val="left"/>
            </w:pPr>
            <w:r>
              <w:rPr>
                <w:rFonts w:ascii="仿宋_GB2312" w:hAnsi="仿宋_GB2312" w:cs="仿宋_GB2312" w:eastAsia="仿宋_GB2312"/>
                <w:sz w:val="21"/>
                <w:b/>
              </w:rPr>
              <w:t>三、臭氧水疗仪</w:t>
            </w:r>
            <w:r>
              <w:rPr>
                <w:rFonts w:ascii="仿宋_GB2312" w:hAnsi="仿宋_GB2312" w:cs="仿宋_GB2312" w:eastAsia="仿宋_GB2312"/>
                <w:sz w:val="21"/>
                <w:b/>
                <w:color w:val="000000"/>
              </w:rPr>
              <w:t>（1台）</w:t>
            </w:r>
          </w:p>
          <w:p>
            <w:pPr>
              <w:pStyle w:val="null3"/>
              <w:spacing w:after="120"/>
              <w:ind w:firstLine="480"/>
              <w:jc w:val="both"/>
            </w:pPr>
            <w:r>
              <w:rPr>
                <w:rFonts w:ascii="仿宋_GB2312" w:hAnsi="仿宋_GB2312" w:cs="仿宋_GB2312" w:eastAsia="仿宋_GB2312"/>
                <w:sz w:val="21"/>
              </w:rPr>
              <w:t>1、采用分子筛供氧系统、臭氧发生器方式制备臭氧，臭氧气体制备量3.0g/h，臭氧气体纯度≥25mg/L；</w:t>
            </w:r>
          </w:p>
          <w:p>
            <w:pPr>
              <w:pStyle w:val="null3"/>
              <w:spacing w:after="120"/>
              <w:ind w:firstLine="480"/>
              <w:jc w:val="both"/>
            </w:pPr>
            <w:r>
              <w:rPr>
                <w:rFonts w:ascii="仿宋_GB2312" w:hAnsi="仿宋_GB2312" w:cs="仿宋_GB2312" w:eastAsia="仿宋_GB2312"/>
                <w:sz w:val="21"/>
              </w:rPr>
              <w:t>★</w:t>
            </w:r>
            <w:r>
              <w:rPr>
                <w:rFonts w:ascii="仿宋_GB2312" w:hAnsi="仿宋_GB2312" w:cs="仿宋_GB2312" w:eastAsia="仿宋_GB2312"/>
                <w:sz w:val="21"/>
              </w:rPr>
              <w:t>2、内置分子筛供氧系统，氧气制备量为1000ml/min；氧气浓度≥90%；</w:t>
            </w:r>
          </w:p>
          <w:p>
            <w:pPr>
              <w:pStyle w:val="null3"/>
              <w:spacing w:after="120"/>
              <w:ind w:firstLine="480"/>
              <w:jc w:val="both"/>
            </w:pPr>
            <w:r>
              <w:rPr>
                <w:rFonts w:ascii="仿宋_GB2312" w:hAnsi="仿宋_GB2312" w:cs="仿宋_GB2312" w:eastAsia="仿宋_GB2312"/>
                <w:sz w:val="21"/>
              </w:rPr>
              <w:t>★</w:t>
            </w:r>
            <w:r>
              <w:rPr>
                <w:rFonts w:ascii="仿宋_GB2312" w:hAnsi="仿宋_GB2312" w:cs="仿宋_GB2312" w:eastAsia="仿宋_GB2312"/>
                <w:sz w:val="21"/>
              </w:rPr>
              <w:t>3、臭氧水需具备最低有效浓度和最高安全浓度，1.0mg/L-7.5mg/L，最高浓度不得高于7.5mg/L;</w:t>
            </w:r>
          </w:p>
          <w:p>
            <w:pPr>
              <w:pStyle w:val="null3"/>
              <w:ind w:firstLine="420"/>
            </w:pPr>
            <w:r>
              <w:rPr>
                <w:rFonts w:ascii="仿宋_GB2312" w:hAnsi="仿宋_GB2312" w:cs="仿宋_GB2312" w:eastAsia="仿宋_GB2312"/>
                <w:sz w:val="21"/>
              </w:rPr>
              <w:t>4、臭氧水治疗液输出总量≥10000ml/min及以上，臭氧水输出口压力＞0.04Mpa，设备可持续工作并输出臭氧水＞8个小时；</w:t>
            </w:r>
          </w:p>
          <w:p>
            <w:pPr>
              <w:pStyle w:val="null3"/>
              <w:ind w:firstLine="480"/>
              <w:jc w:val="both"/>
            </w:pPr>
            <w:r>
              <w:rPr>
                <w:rFonts w:ascii="仿宋_GB2312" w:hAnsi="仿宋_GB2312" w:cs="仿宋_GB2312" w:eastAsia="仿宋_GB2312"/>
                <w:sz w:val="21"/>
              </w:rPr>
              <w:t>5、具备流量传感器，实时显示进水口水量与臭氧水输出口的流量数据；</w:t>
            </w:r>
          </w:p>
          <w:p>
            <w:pPr>
              <w:pStyle w:val="null3"/>
              <w:spacing w:after="120"/>
              <w:ind w:firstLine="480"/>
              <w:jc w:val="both"/>
            </w:pPr>
            <w:r>
              <w:rPr>
                <w:rFonts w:ascii="仿宋_GB2312" w:hAnsi="仿宋_GB2312" w:cs="仿宋_GB2312" w:eastAsia="仿宋_GB2312"/>
                <w:sz w:val="21"/>
              </w:rPr>
              <w:t>6、开关机具备自动消毒功能、水箱强排保护出水功能；</w:t>
            </w:r>
          </w:p>
          <w:p>
            <w:pPr>
              <w:pStyle w:val="null3"/>
              <w:spacing w:after="120"/>
              <w:ind w:firstLine="480"/>
              <w:jc w:val="both"/>
            </w:pPr>
            <w:r>
              <w:rPr>
                <w:rFonts w:ascii="仿宋_GB2312" w:hAnsi="仿宋_GB2312" w:cs="仿宋_GB2312" w:eastAsia="仿宋_GB2312"/>
                <w:sz w:val="21"/>
              </w:rPr>
              <w:t>7、具备内置缓存水箱/桶，容量≥10L以上，需满足连续供应；</w:t>
            </w:r>
          </w:p>
          <w:p>
            <w:pPr>
              <w:pStyle w:val="null3"/>
              <w:spacing w:after="120"/>
              <w:ind w:firstLine="480"/>
              <w:jc w:val="both"/>
            </w:pPr>
            <w:r>
              <w:rPr>
                <w:rFonts w:ascii="仿宋_GB2312" w:hAnsi="仿宋_GB2312" w:cs="仿宋_GB2312" w:eastAsia="仿宋_GB2312"/>
                <w:sz w:val="21"/>
              </w:rPr>
              <w:t>8、治疗界面需具备治疗液位实时显示功能；</w:t>
            </w:r>
          </w:p>
          <w:p>
            <w:pPr>
              <w:pStyle w:val="null3"/>
              <w:spacing w:after="120"/>
              <w:ind w:firstLine="480"/>
              <w:jc w:val="both"/>
            </w:pPr>
            <w:r>
              <w:rPr>
                <w:rFonts w:ascii="仿宋_GB2312" w:hAnsi="仿宋_GB2312" w:cs="仿宋_GB2312" w:eastAsia="仿宋_GB2312"/>
                <w:sz w:val="21"/>
              </w:rPr>
              <w:t>9、 需具备臭氧水治疗液输出实时界面温度显示、超温超限报警功能；</w:t>
            </w:r>
          </w:p>
          <w:p>
            <w:pPr>
              <w:pStyle w:val="null3"/>
              <w:spacing w:after="120"/>
              <w:ind w:firstLine="480"/>
              <w:jc w:val="both"/>
            </w:pPr>
            <w:r>
              <w:rPr>
                <w:rFonts w:ascii="仿宋_GB2312" w:hAnsi="仿宋_GB2312" w:cs="仿宋_GB2312" w:eastAsia="仿宋_GB2312"/>
                <w:sz w:val="21"/>
              </w:rPr>
              <w:t>10、具备治疗液温控范围设置功能，温度可自行自由设置；</w:t>
            </w:r>
          </w:p>
          <w:p>
            <w:pPr>
              <w:pStyle w:val="null3"/>
              <w:spacing w:after="120"/>
              <w:ind w:firstLine="480"/>
              <w:jc w:val="both"/>
            </w:pPr>
            <w:r>
              <w:rPr>
                <w:rFonts w:ascii="仿宋_GB2312" w:hAnsi="仿宋_GB2312" w:cs="仿宋_GB2312" w:eastAsia="仿宋_GB2312"/>
                <w:sz w:val="21"/>
              </w:rPr>
              <w:t>11、设备操作界面≥7英寸触摸显示液晶屏，人性化操作界面简单方便；</w:t>
            </w:r>
          </w:p>
          <w:p>
            <w:pPr>
              <w:pStyle w:val="null3"/>
              <w:ind w:firstLine="480"/>
              <w:jc w:val="both"/>
            </w:pPr>
            <w:r>
              <w:rPr>
                <w:rFonts w:ascii="仿宋_GB2312" w:hAnsi="仿宋_GB2312" w:cs="仿宋_GB2312" w:eastAsia="仿宋_GB2312"/>
                <w:sz w:val="21"/>
              </w:rPr>
              <w:t>12、内置臭氧尾气回收处理结构的医用臭氧水生产装置（外排）浓度符合国家标准，无二次污染，排放臭氧浓度≤0.01mg/m3，符合国家标准；</w:t>
            </w:r>
          </w:p>
          <w:p>
            <w:pPr>
              <w:pStyle w:val="null3"/>
              <w:jc w:val="both"/>
            </w:pPr>
            <w:r>
              <w:rPr>
                <w:rFonts w:ascii="仿宋_GB2312" w:hAnsi="仿宋_GB2312" w:cs="仿宋_GB2312" w:eastAsia="仿宋_GB2312"/>
                <w:sz w:val="21"/>
                <w:b/>
              </w:rPr>
              <w:t>四、熏蒸治疗仪</w:t>
            </w:r>
            <w:r>
              <w:rPr>
                <w:rFonts w:ascii="仿宋_GB2312" w:hAnsi="仿宋_GB2312" w:cs="仿宋_GB2312" w:eastAsia="仿宋_GB2312"/>
                <w:sz w:val="21"/>
                <w:b/>
                <w:color w:val="000000"/>
              </w:rPr>
              <w:t>（1台）</w:t>
            </w:r>
          </w:p>
          <w:p>
            <w:pPr>
              <w:pStyle w:val="null3"/>
              <w:ind w:firstLine="480"/>
              <w:jc w:val="both"/>
            </w:pPr>
            <w:r>
              <w:rPr>
                <w:rFonts w:ascii="仿宋_GB2312" w:hAnsi="仿宋_GB2312" w:cs="仿宋_GB2312" w:eastAsia="仿宋_GB2312"/>
                <w:sz w:val="21"/>
              </w:rPr>
              <w:t>1、头部专用，配备可拆卸头皮专用蒸汽防护罩，并采用漩涡式蒸汽气流设计，罩口直径大于35cm可满足整体头部的熏蒸需要,带废液回收槽设计，治疗时废液可自动回收致废液仓；</w:t>
            </w:r>
          </w:p>
          <w:p>
            <w:pPr>
              <w:pStyle w:val="null3"/>
              <w:ind w:firstLine="480"/>
              <w:jc w:val="both"/>
            </w:pPr>
            <w:r>
              <w:rPr>
                <w:rFonts w:ascii="仿宋_GB2312" w:hAnsi="仿宋_GB2312" w:cs="仿宋_GB2312" w:eastAsia="仿宋_GB2312"/>
                <w:sz w:val="21"/>
              </w:rPr>
              <w:t>2、可供不低于两人同时使用；</w:t>
            </w:r>
          </w:p>
          <w:p>
            <w:pPr>
              <w:pStyle w:val="null3"/>
              <w:ind w:firstLine="480"/>
              <w:jc w:val="both"/>
            </w:pPr>
            <w:r>
              <w:rPr>
                <w:rFonts w:ascii="仿宋_GB2312" w:hAnsi="仿宋_GB2312" w:cs="仿宋_GB2312" w:eastAsia="仿宋_GB2312"/>
                <w:sz w:val="21"/>
              </w:rPr>
              <w:t>3、机械臂采用多向旋转结构可多角度调节，并使用硅胶保护套，防止意外夹伤，直立高度≥1200mm；</w:t>
            </w:r>
          </w:p>
          <w:p>
            <w:pPr>
              <w:pStyle w:val="null3"/>
              <w:ind w:firstLine="480"/>
              <w:jc w:val="both"/>
            </w:pPr>
            <w:r>
              <w:rPr>
                <w:rFonts w:ascii="仿宋_GB2312" w:hAnsi="仿宋_GB2312" w:cs="仿宋_GB2312" w:eastAsia="仿宋_GB2312"/>
                <w:sz w:val="21"/>
              </w:rPr>
              <w:t>4、熏蒸气压有记忆功能，分档可调且不超过40kPa，输入功率为双通道3800VA；</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5、熏蒸时间有记忆功能，1～35min分档可调，允差为±10s；当完成熏蒸时间时，治疗仪同时停止蒸汽输出，并有相应的提示；</w:t>
            </w:r>
          </w:p>
          <w:p>
            <w:pPr>
              <w:pStyle w:val="null3"/>
              <w:numPr>
                <w:ilvl w:val="0"/>
                <w:numId w:val="1"/>
              </w:numPr>
              <w:jc w:val="both"/>
            </w:pPr>
            <w:r>
              <w:rPr>
                <w:rFonts w:ascii="仿宋_GB2312" w:hAnsi="仿宋_GB2312" w:cs="仿宋_GB2312" w:eastAsia="仿宋_GB2312"/>
                <w:sz w:val="21"/>
              </w:rPr>
              <w:t>熏蒸温度</w:t>
            </w:r>
            <w:r>
              <w:rPr>
                <w:rFonts w:ascii="仿宋_GB2312" w:hAnsi="仿宋_GB2312" w:cs="仿宋_GB2312" w:eastAsia="仿宋_GB2312"/>
                <w:sz w:val="21"/>
              </w:rPr>
              <w:t>≤53℃，具有测量皮肤温度及实时显示装置，温度传感器精度不低于±1℃，皮肤温度超过45℃时，治疗仪应具有提示功能；</w:t>
            </w:r>
          </w:p>
          <w:p>
            <w:pPr>
              <w:pStyle w:val="null3"/>
              <w:numPr>
                <w:ilvl w:val="0"/>
                <w:numId w:val="1"/>
              </w:numPr>
              <w:jc w:val="both"/>
            </w:pPr>
            <w:r>
              <w:rPr>
                <w:rFonts w:ascii="仿宋_GB2312" w:hAnsi="仿宋_GB2312" w:cs="仿宋_GB2312" w:eastAsia="仿宋_GB2312"/>
                <w:sz w:val="21"/>
              </w:rPr>
              <w:t>具有防干烧功能，当药液加热器无液体时，不能加热，并有提示功能；</w:t>
            </w:r>
          </w:p>
          <w:p>
            <w:pPr>
              <w:pStyle w:val="null3"/>
              <w:ind w:firstLine="480"/>
              <w:jc w:val="both"/>
            </w:pPr>
            <w:r>
              <w:rPr>
                <w:rFonts w:ascii="仿宋_GB2312" w:hAnsi="仿宋_GB2312" w:cs="仿宋_GB2312" w:eastAsia="仿宋_GB2312"/>
                <w:sz w:val="21"/>
              </w:rPr>
              <w:t>8、具有手动和自动泄压阀，具有三路排液通道，手动和自动排液功能；</w:t>
            </w:r>
          </w:p>
          <w:p>
            <w:pPr>
              <w:pStyle w:val="null3"/>
              <w:ind w:firstLine="480"/>
              <w:jc w:val="both"/>
            </w:pPr>
            <w:r>
              <w:rPr>
                <w:rFonts w:ascii="仿宋_GB2312" w:hAnsi="仿宋_GB2312" w:cs="仿宋_GB2312" w:eastAsia="仿宋_GB2312"/>
                <w:sz w:val="21"/>
              </w:rPr>
              <w:t>9、具有两路独立的超温保护装置，在正常工作时，当温度大于45℃时第一路保护装置应启动，停止加热；当温度降低到设定值以下后可以恢复加热。如果第一路保护装置失效造成患者皮肤温度升高至50℃时，第二路保护装置应立即启动，切断电源；</w:t>
            </w:r>
          </w:p>
          <w:p>
            <w:pPr>
              <w:pStyle w:val="null3"/>
              <w:ind w:firstLine="480"/>
              <w:jc w:val="both"/>
            </w:pPr>
            <w:r>
              <w:rPr>
                <w:rFonts w:ascii="仿宋_GB2312" w:hAnsi="仿宋_GB2312" w:cs="仿宋_GB2312" w:eastAsia="仿宋_GB2312"/>
                <w:sz w:val="21"/>
              </w:rPr>
              <w:t>10、采用双缸双喷头设计，操作独立控制，互不干扰；</w:t>
            </w:r>
          </w:p>
          <w:p>
            <w:pPr>
              <w:pStyle w:val="null3"/>
              <w:ind w:left="720"/>
              <w:jc w:val="both"/>
            </w:pPr>
            <w:r>
              <w:rPr>
                <w:rFonts w:ascii="仿宋_GB2312" w:hAnsi="仿宋_GB2312" w:cs="仿宋_GB2312" w:eastAsia="仿宋_GB2312"/>
                <w:sz w:val="21"/>
              </w:rPr>
              <w:t>11、采用电容触摸彩色液晶显示屏，参数直观显示，方便操作；</w:t>
            </w:r>
          </w:p>
          <w:p>
            <w:pPr>
              <w:pStyle w:val="null3"/>
              <w:ind w:left="720"/>
              <w:jc w:val="both"/>
            </w:pPr>
            <w:r>
              <w:rPr>
                <w:rFonts w:ascii="仿宋_GB2312" w:hAnsi="仿宋_GB2312" w:cs="仿宋_GB2312" w:eastAsia="仿宋_GB2312"/>
                <w:sz w:val="21"/>
              </w:rPr>
              <w:t>12、具有预热功能，8分钟内预热结束，预热到出雾时间不超过1分钟；</w:t>
            </w:r>
          </w:p>
          <w:p>
            <w:pPr>
              <w:pStyle w:val="null3"/>
            </w:pPr>
            <w:r>
              <w:rPr>
                <w:rFonts w:ascii="仿宋_GB2312" w:hAnsi="仿宋_GB2312" w:cs="仿宋_GB2312" w:eastAsia="仿宋_GB2312"/>
                <w:sz w:val="21"/>
                <w:b/>
              </w:rPr>
              <w:t>五、激光生发仪</w:t>
            </w:r>
            <w:r>
              <w:rPr>
                <w:rFonts w:ascii="仿宋_GB2312" w:hAnsi="仿宋_GB2312" w:cs="仿宋_GB2312" w:eastAsia="仿宋_GB2312"/>
                <w:sz w:val="21"/>
                <w:b/>
                <w:color w:val="000000"/>
              </w:rPr>
              <w:t>（1台）</w:t>
            </w:r>
          </w:p>
          <w:p>
            <w:pPr>
              <w:pStyle w:val="null3"/>
              <w:spacing w:before="120"/>
              <w:ind w:firstLine="472"/>
              <w:jc w:val="left"/>
            </w:pPr>
            <w:r>
              <w:rPr>
                <w:rFonts w:ascii="仿宋_GB2312" w:hAnsi="仿宋_GB2312" w:cs="仿宋_GB2312" w:eastAsia="仿宋_GB2312"/>
                <w:sz w:val="21"/>
              </w:rPr>
              <w:t>1.激光数量：≧280颗低能量激光器；</w:t>
            </w:r>
          </w:p>
          <w:p>
            <w:pPr>
              <w:pStyle w:val="null3"/>
              <w:spacing w:before="120"/>
              <w:ind w:firstLine="472"/>
              <w:jc w:val="left"/>
            </w:pPr>
            <w:r>
              <w:rPr>
                <w:rFonts w:ascii="仿宋_GB2312" w:hAnsi="仿宋_GB2312" w:cs="仿宋_GB2312" w:eastAsia="仿宋_GB2312"/>
                <w:sz w:val="21"/>
              </w:rPr>
              <w:t>2．激光波长：650nm ±10nm；</w:t>
            </w:r>
          </w:p>
          <w:p>
            <w:pPr>
              <w:pStyle w:val="null3"/>
              <w:spacing w:before="120"/>
              <w:ind w:firstLine="472"/>
              <w:jc w:val="left"/>
            </w:pPr>
            <w:r>
              <w:rPr>
                <w:rFonts w:ascii="仿宋_GB2312" w:hAnsi="仿宋_GB2312" w:cs="仿宋_GB2312" w:eastAsia="仿宋_GB2312"/>
                <w:sz w:val="21"/>
              </w:rPr>
              <w:t>3．激光功率：5mW／颗，误差 ±20%；</w:t>
            </w:r>
          </w:p>
          <w:p>
            <w:pPr>
              <w:pStyle w:val="null3"/>
              <w:spacing w:before="120"/>
              <w:ind w:firstLine="472"/>
              <w:jc w:val="left"/>
            </w:pPr>
            <w:r>
              <w:rPr>
                <w:rFonts w:ascii="仿宋_GB2312" w:hAnsi="仿宋_GB2312" w:cs="仿宋_GB2312" w:eastAsia="仿宋_GB2312"/>
                <w:sz w:val="21"/>
              </w:rPr>
              <w:t>4、激光器需全头皮覆盖，等距照射头皮；</w:t>
            </w:r>
          </w:p>
          <w:p>
            <w:pPr>
              <w:pStyle w:val="null3"/>
              <w:numPr>
                <w:ilvl w:val="0"/>
                <w:numId w:val="1"/>
              </w:numPr>
              <w:spacing w:before="120"/>
              <w:jc w:val="left"/>
            </w:pPr>
            <w:r>
              <w:rPr>
                <w:rFonts w:ascii="仿宋_GB2312" w:hAnsi="仿宋_GB2312" w:cs="仿宋_GB2312" w:eastAsia="仿宋_GB2312"/>
                <w:sz w:val="21"/>
              </w:rPr>
              <w:t>照射面积：不小于</w:t>
            </w:r>
            <w:r>
              <w:rPr>
                <w:rFonts w:ascii="仿宋_GB2312" w:hAnsi="仿宋_GB2312" w:cs="仿宋_GB2312" w:eastAsia="仿宋_GB2312"/>
                <w:sz w:val="21"/>
              </w:rPr>
              <w:t>475c</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20"/>
              <w:ind w:firstLine="472"/>
              <w:jc w:val="left"/>
            </w:pPr>
            <w:r>
              <w:rPr>
                <w:rFonts w:ascii="仿宋_GB2312" w:hAnsi="仿宋_GB2312" w:cs="仿宋_GB2312" w:eastAsia="仿宋_GB2312"/>
                <w:sz w:val="21"/>
              </w:rPr>
              <w:t>6、最大能量密度：4.24J/c</w:t>
            </w:r>
            <w:r>
              <w:rPr>
                <w:rFonts w:ascii="仿宋_GB2312" w:hAnsi="仿宋_GB2312" w:cs="仿宋_GB2312" w:eastAsia="仿宋_GB2312"/>
                <w:sz w:val="21"/>
              </w:rPr>
              <w:t>㎡；</w:t>
            </w:r>
          </w:p>
          <w:p>
            <w:pPr>
              <w:pStyle w:val="null3"/>
              <w:spacing w:before="120"/>
              <w:ind w:firstLine="472"/>
              <w:jc w:val="left"/>
            </w:pPr>
            <w:r>
              <w:rPr>
                <w:rFonts w:ascii="仿宋_GB2312" w:hAnsi="仿宋_GB2312" w:cs="仿宋_GB2312" w:eastAsia="仿宋_GB2312"/>
                <w:sz w:val="21"/>
              </w:rPr>
              <w:t>4．脉冲频率：10Hz ± 0.1Hz；</w:t>
            </w:r>
          </w:p>
          <w:p>
            <w:pPr>
              <w:pStyle w:val="null3"/>
              <w:spacing w:before="120"/>
              <w:ind w:firstLine="472"/>
              <w:jc w:val="left"/>
            </w:pPr>
            <w:r>
              <w:rPr>
                <w:rFonts w:ascii="仿宋_GB2312" w:hAnsi="仿宋_GB2312" w:cs="仿宋_GB2312" w:eastAsia="仿宋_GB2312"/>
                <w:sz w:val="21"/>
              </w:rPr>
              <w:t>5．脉冲宽度：60ms ±2ms；</w:t>
            </w:r>
          </w:p>
          <w:p>
            <w:pPr>
              <w:pStyle w:val="null3"/>
              <w:spacing w:before="120"/>
              <w:ind w:firstLine="472"/>
              <w:jc w:val="left"/>
            </w:pPr>
            <w:r>
              <w:rPr>
                <w:rFonts w:ascii="仿宋_GB2312" w:hAnsi="仿宋_GB2312" w:cs="仿宋_GB2312" w:eastAsia="仿宋_GB2312"/>
                <w:sz w:val="21"/>
              </w:rPr>
              <w:t>6．光输出功率均匀性 ± 20%；</w:t>
            </w:r>
          </w:p>
          <w:p>
            <w:pPr>
              <w:pStyle w:val="null3"/>
              <w:spacing w:before="120"/>
              <w:ind w:firstLine="472"/>
              <w:jc w:val="left"/>
            </w:pPr>
            <w:r>
              <w:rPr>
                <w:rFonts w:ascii="仿宋_GB2312" w:hAnsi="仿宋_GB2312" w:cs="仿宋_GB2312" w:eastAsia="仿宋_GB2312"/>
                <w:sz w:val="21"/>
              </w:rPr>
              <w:t>7．辐照不稳定度：≤10%；</w:t>
            </w:r>
          </w:p>
          <w:p>
            <w:pPr>
              <w:pStyle w:val="null3"/>
              <w:spacing w:before="120"/>
              <w:ind w:firstLine="472"/>
              <w:jc w:val="left"/>
            </w:pPr>
            <w:r>
              <w:rPr>
                <w:rFonts w:ascii="仿宋_GB2312" w:hAnsi="仿宋_GB2312" w:cs="仿宋_GB2312" w:eastAsia="仿宋_GB2312"/>
                <w:sz w:val="21"/>
              </w:rPr>
              <w:t>8．工作时间：1-99min；</w:t>
            </w:r>
          </w:p>
          <w:p>
            <w:pPr>
              <w:pStyle w:val="null3"/>
              <w:spacing w:before="120"/>
              <w:ind w:firstLine="472"/>
              <w:jc w:val="left"/>
            </w:pPr>
            <w:r>
              <w:rPr>
                <w:rFonts w:ascii="仿宋_GB2312" w:hAnsi="仿宋_GB2312" w:cs="仿宋_GB2312" w:eastAsia="仿宋_GB2312"/>
                <w:sz w:val="21"/>
              </w:rPr>
              <w:t>9．可设置光照连续模式：脉冲和连续模式；</w:t>
            </w:r>
          </w:p>
          <w:p>
            <w:pPr>
              <w:pStyle w:val="null3"/>
              <w:spacing w:before="120"/>
              <w:ind w:firstLine="480"/>
              <w:jc w:val="left"/>
            </w:pPr>
            <w:r>
              <w:rPr>
                <w:rFonts w:ascii="仿宋_GB2312" w:hAnsi="仿宋_GB2312" w:cs="仿宋_GB2312" w:eastAsia="仿宋_GB2312"/>
                <w:sz w:val="21"/>
              </w:rPr>
              <w:t>★</w:t>
            </w:r>
            <w:r>
              <w:rPr>
                <w:rFonts w:ascii="仿宋_GB2312" w:hAnsi="仿宋_GB2312" w:cs="仿宋_GB2312" w:eastAsia="仿宋_GB2312"/>
                <w:sz w:val="21"/>
              </w:rPr>
              <w:t>10．具备高精度传感器：可采集头皮温度及头皮油脂度显示在液晶屏上；</w:t>
            </w:r>
          </w:p>
          <w:p>
            <w:pPr>
              <w:pStyle w:val="null3"/>
              <w:spacing w:before="120"/>
              <w:ind w:firstLine="472"/>
              <w:jc w:val="left"/>
            </w:pPr>
            <w:r>
              <w:rPr>
                <w:rFonts w:ascii="仿宋_GB2312" w:hAnsi="仿宋_GB2312" w:cs="仿宋_GB2312" w:eastAsia="仿宋_GB2312"/>
                <w:sz w:val="21"/>
              </w:rPr>
              <w:t>11、急停开关：具备急停开关，能有效急停；</w:t>
            </w:r>
          </w:p>
          <w:p>
            <w:pPr>
              <w:pStyle w:val="null3"/>
              <w:spacing w:before="120"/>
              <w:ind w:firstLine="480"/>
              <w:jc w:val="left"/>
            </w:pPr>
            <w:r>
              <w:rPr>
                <w:rFonts w:ascii="仿宋_GB2312" w:hAnsi="仿宋_GB2312" w:cs="仿宋_GB2312" w:eastAsia="仿宋_GB2312"/>
                <w:sz w:val="21"/>
              </w:rPr>
              <w:t>★</w:t>
            </w:r>
            <w:r>
              <w:rPr>
                <w:rFonts w:ascii="仿宋_GB2312" w:hAnsi="仿宋_GB2312" w:cs="仿宋_GB2312" w:eastAsia="仿宋_GB2312"/>
                <w:sz w:val="21"/>
              </w:rPr>
              <w:t>12．电动升降：可在上下方向电动升降，范围300mm，有效适应不同人群身高；</w:t>
            </w:r>
          </w:p>
          <w:p>
            <w:pPr>
              <w:pStyle w:val="null3"/>
              <w:spacing w:before="120"/>
              <w:ind w:firstLine="472"/>
              <w:jc w:val="left"/>
            </w:pPr>
            <w:r>
              <w:rPr>
                <w:rFonts w:ascii="仿宋_GB2312" w:hAnsi="仿宋_GB2312" w:cs="仿宋_GB2312" w:eastAsia="仿宋_GB2312"/>
                <w:sz w:val="21"/>
              </w:rPr>
              <w:t>13、左右旋转：可在水平方向旋转270度，适应不同空间下的各种位置治疗；</w:t>
            </w:r>
          </w:p>
          <w:p>
            <w:pPr>
              <w:pStyle w:val="null3"/>
              <w:spacing w:before="120"/>
              <w:ind w:firstLine="472"/>
              <w:jc w:val="left"/>
            </w:pPr>
            <w:r>
              <w:rPr>
                <w:rFonts w:ascii="仿宋_GB2312" w:hAnsi="仿宋_GB2312" w:cs="仿宋_GB2312" w:eastAsia="仿宋_GB2312"/>
                <w:sz w:val="21"/>
              </w:rPr>
              <w:t>14、安全检测系统：贴近头皮开始光照，离开则自动暂停；</w:t>
            </w:r>
          </w:p>
          <w:p>
            <w:pPr>
              <w:pStyle w:val="null3"/>
              <w:spacing w:before="120"/>
              <w:ind w:firstLine="472"/>
              <w:jc w:val="left"/>
            </w:pPr>
            <w:r>
              <w:rPr>
                <w:rFonts w:ascii="仿宋_GB2312" w:hAnsi="仿宋_GB2312" w:cs="仿宋_GB2312" w:eastAsia="仿宋_GB2312"/>
                <w:sz w:val="21"/>
              </w:rPr>
              <w:t>15、语音提示功能：激光发射和暂停有语音提示；</w:t>
            </w:r>
          </w:p>
          <w:p>
            <w:pPr>
              <w:pStyle w:val="null3"/>
              <w:spacing w:before="120"/>
              <w:ind w:firstLine="472"/>
              <w:jc w:val="left"/>
            </w:pPr>
            <w:r>
              <w:rPr>
                <w:rFonts w:ascii="仿宋_GB2312" w:hAnsi="仿宋_GB2312" w:cs="仿宋_GB2312" w:eastAsia="仿宋_GB2312"/>
                <w:sz w:val="21"/>
              </w:rPr>
              <w:t>16、机器具备显示工作状态功能；</w:t>
            </w:r>
          </w:p>
          <w:p>
            <w:pPr>
              <w:pStyle w:val="null3"/>
              <w:spacing w:before="120"/>
              <w:jc w:val="both"/>
            </w:pPr>
            <w:r>
              <w:rPr>
                <w:rFonts w:ascii="仿宋_GB2312" w:hAnsi="仿宋_GB2312" w:cs="仿宋_GB2312" w:eastAsia="仿宋_GB2312"/>
                <w:sz w:val="21"/>
                <w:b/>
              </w:rPr>
              <w:t>六、电子注射器控制助推装置</w:t>
            </w:r>
            <w:r>
              <w:rPr>
                <w:rFonts w:ascii="仿宋_GB2312" w:hAnsi="仿宋_GB2312" w:cs="仿宋_GB2312" w:eastAsia="仿宋_GB2312"/>
                <w:sz w:val="21"/>
                <w:b/>
                <w:color w:val="000000"/>
              </w:rPr>
              <w:t>（1台）</w:t>
            </w:r>
          </w:p>
          <w:p>
            <w:pPr>
              <w:pStyle w:val="null3"/>
              <w:spacing w:before="120"/>
              <w:ind w:firstLine="472"/>
              <w:jc w:val="both"/>
            </w:pPr>
            <w:r>
              <w:rPr>
                <w:rFonts w:ascii="仿宋_GB2312" w:hAnsi="仿宋_GB2312" w:cs="仿宋_GB2312" w:eastAsia="仿宋_GB2312"/>
                <w:sz w:val="21"/>
              </w:rPr>
              <w:t>1、适应范围：电子注射器控制助推装置不直接接触药品，医疗机构用于将已取得医疗器械注册证的注射用透明质酸钠溶液定量注射到表皮或真皮中浅层；</w:t>
            </w:r>
          </w:p>
          <w:p>
            <w:pPr>
              <w:pStyle w:val="null3"/>
              <w:spacing w:before="120"/>
              <w:ind w:firstLine="472"/>
              <w:jc w:val="both"/>
            </w:pPr>
            <w:r>
              <w:rPr>
                <w:rFonts w:ascii="仿宋_GB2312" w:hAnsi="仿宋_GB2312" w:cs="仿宋_GB2312" w:eastAsia="仿宋_GB2312"/>
                <w:sz w:val="21"/>
              </w:rPr>
              <w:t>2、结构及组成：由助推手柄、充电底座、注射器固定盖和控制软件组成，其中助推手柄包含显示屏、电机传动系统、控制系统、报警提示系统、锂电池;充电底座包含电源线及插头；</w:t>
            </w:r>
          </w:p>
          <w:p>
            <w:pPr>
              <w:pStyle w:val="null3"/>
              <w:spacing w:before="120"/>
              <w:ind w:firstLine="472"/>
              <w:jc w:val="both"/>
            </w:pPr>
            <w:r>
              <w:rPr>
                <w:rFonts w:ascii="仿宋_GB2312" w:hAnsi="仿宋_GB2312" w:cs="仿宋_GB2312" w:eastAsia="仿宋_GB2312"/>
                <w:sz w:val="21"/>
              </w:rPr>
              <w:t>3、主机（手柄）：尺寸35（±2）mm x 180（±5）mm；</w:t>
            </w:r>
          </w:p>
          <w:p>
            <w:pPr>
              <w:pStyle w:val="null3"/>
              <w:numPr>
                <w:ilvl w:val="0"/>
                <w:numId w:val="1"/>
              </w:numPr>
              <w:spacing w:before="120"/>
              <w:jc w:val="both"/>
            </w:pPr>
            <w:r>
              <w:rPr>
                <w:rFonts w:ascii="仿宋_GB2312" w:hAnsi="仿宋_GB2312" w:cs="仿宋_GB2312" w:eastAsia="仿宋_GB2312"/>
                <w:sz w:val="21"/>
              </w:rPr>
              <w:t>电源电压：</w:t>
            </w:r>
            <w:r>
              <w:rPr>
                <w:rFonts w:ascii="仿宋_GB2312" w:hAnsi="仿宋_GB2312" w:cs="仿宋_GB2312" w:eastAsia="仿宋_GB2312"/>
                <w:sz w:val="21"/>
              </w:rPr>
              <w:t>a.c.100-240v ,50/60Hz ;</w:t>
            </w:r>
          </w:p>
          <w:p>
            <w:pPr>
              <w:pStyle w:val="null3"/>
              <w:numPr>
                <w:ilvl w:val="0"/>
                <w:numId w:val="1"/>
              </w:numPr>
              <w:spacing w:before="120"/>
              <w:jc w:val="both"/>
            </w:pPr>
            <w:r>
              <w:rPr>
                <w:rFonts w:ascii="仿宋_GB2312" w:hAnsi="仿宋_GB2312" w:cs="仿宋_GB2312" w:eastAsia="仿宋_GB2312"/>
                <w:sz w:val="21"/>
              </w:rPr>
              <w:t>额定输入功率</w:t>
            </w:r>
            <w:r>
              <w:rPr>
                <w:rFonts w:ascii="仿宋_GB2312" w:hAnsi="仿宋_GB2312" w:cs="仿宋_GB2312" w:eastAsia="仿宋_GB2312"/>
                <w:sz w:val="21"/>
              </w:rPr>
              <w:t>：</w:t>
            </w:r>
            <w:r>
              <w:rPr>
                <w:rFonts w:ascii="仿宋_GB2312" w:hAnsi="仿宋_GB2312" w:cs="仿宋_GB2312" w:eastAsia="仿宋_GB2312"/>
                <w:sz w:val="21"/>
              </w:rPr>
              <w:t>≥10VA；</w:t>
            </w:r>
          </w:p>
          <w:p>
            <w:pPr>
              <w:pStyle w:val="null3"/>
              <w:numPr>
                <w:ilvl w:val="0"/>
                <w:numId w:val="1"/>
              </w:numPr>
              <w:spacing w:before="120"/>
              <w:jc w:val="both"/>
            </w:pPr>
            <w:r>
              <w:rPr>
                <w:rFonts w:ascii="仿宋_GB2312" w:hAnsi="仿宋_GB2312" w:cs="仿宋_GB2312" w:eastAsia="仿宋_GB2312"/>
                <w:sz w:val="21"/>
              </w:rPr>
              <w:t>大气强度</w:t>
            </w:r>
            <w:r>
              <w:rPr>
                <w:rFonts w:ascii="仿宋_GB2312" w:hAnsi="仿宋_GB2312" w:cs="仿宋_GB2312" w:eastAsia="仿宋_GB2312"/>
                <w:sz w:val="21"/>
              </w:rPr>
              <w:t>：</w:t>
            </w:r>
            <w:r>
              <w:rPr>
                <w:rFonts w:ascii="仿宋_GB2312" w:hAnsi="仿宋_GB2312" w:cs="仿宋_GB2312" w:eastAsia="仿宋_GB2312"/>
                <w:sz w:val="21"/>
              </w:rPr>
              <w:t>70kPa-106kpa；</w:t>
            </w:r>
          </w:p>
          <w:p>
            <w:pPr>
              <w:pStyle w:val="null3"/>
              <w:numPr>
                <w:ilvl w:val="0"/>
                <w:numId w:val="1"/>
              </w:numPr>
              <w:spacing w:before="120"/>
              <w:jc w:val="both"/>
            </w:pPr>
            <w:r>
              <w:rPr>
                <w:rFonts w:ascii="仿宋_GB2312" w:hAnsi="仿宋_GB2312" w:cs="仿宋_GB2312" w:eastAsia="仿宋_GB2312"/>
                <w:sz w:val="21"/>
              </w:rPr>
              <w:t>储存条件</w:t>
            </w:r>
            <w:r>
              <w:rPr>
                <w:rFonts w:ascii="仿宋_GB2312" w:hAnsi="仿宋_GB2312" w:cs="仿宋_GB2312" w:eastAsia="仿宋_GB2312"/>
                <w:sz w:val="21"/>
              </w:rPr>
              <w:t>：温度</w:t>
            </w:r>
            <w:r>
              <w:rPr>
                <w:rFonts w:ascii="仿宋_GB2312" w:hAnsi="仿宋_GB2312" w:cs="仿宋_GB2312" w:eastAsia="仿宋_GB2312"/>
                <w:sz w:val="21"/>
              </w:rPr>
              <w:t>-20°C-50°C；</w:t>
            </w:r>
          </w:p>
          <w:p>
            <w:pPr>
              <w:pStyle w:val="null3"/>
              <w:numPr>
                <w:ilvl w:val="0"/>
                <w:numId w:val="1"/>
              </w:numPr>
              <w:spacing w:before="120"/>
              <w:jc w:val="both"/>
            </w:pPr>
            <w:r>
              <w:rPr>
                <w:rFonts w:ascii="仿宋_GB2312" w:hAnsi="仿宋_GB2312" w:cs="仿宋_GB2312" w:eastAsia="仿宋_GB2312"/>
                <w:sz w:val="21"/>
              </w:rPr>
              <w:t>硬件配置</w:t>
            </w:r>
            <w:r>
              <w:rPr>
                <w:rFonts w:ascii="仿宋_GB2312" w:hAnsi="仿宋_GB2312" w:cs="仿宋_GB2312" w:eastAsia="仿宋_GB2312"/>
                <w:sz w:val="21"/>
              </w:rPr>
              <w:t>：</w:t>
            </w:r>
            <w:r>
              <w:rPr>
                <w:rFonts w:ascii="仿宋_GB2312" w:hAnsi="仿宋_GB2312" w:cs="仿宋_GB2312" w:eastAsia="仿宋_GB2312"/>
                <w:sz w:val="21"/>
              </w:rPr>
              <w:t>32Bit ARM Cortex-M23处理器；</w:t>
            </w:r>
          </w:p>
          <w:p>
            <w:pPr>
              <w:pStyle w:val="null3"/>
              <w:numPr>
                <w:ilvl w:val="0"/>
                <w:numId w:val="1"/>
              </w:numPr>
              <w:spacing w:before="120"/>
              <w:jc w:val="both"/>
            </w:pPr>
            <w:r>
              <w:rPr>
                <w:rFonts w:ascii="仿宋_GB2312" w:hAnsi="仿宋_GB2312" w:cs="仿宋_GB2312" w:eastAsia="仿宋_GB2312"/>
                <w:sz w:val="21"/>
              </w:rPr>
              <w:t>显示屏幕</w:t>
            </w:r>
            <w:r>
              <w:rPr>
                <w:rFonts w:ascii="仿宋_GB2312" w:hAnsi="仿宋_GB2312" w:cs="仿宋_GB2312" w:eastAsia="仿宋_GB2312"/>
                <w:sz w:val="21"/>
              </w:rPr>
              <w:t>：</w:t>
            </w:r>
            <w:r>
              <w:rPr>
                <w:rFonts w:ascii="仿宋_GB2312" w:hAnsi="仿宋_GB2312" w:cs="仿宋_GB2312" w:eastAsia="仿宋_GB2312"/>
                <w:sz w:val="21"/>
              </w:rPr>
              <w:t>≥1寸，彩色屏幕；</w:t>
            </w:r>
          </w:p>
          <w:p>
            <w:pPr>
              <w:pStyle w:val="null3"/>
              <w:spacing w:before="120"/>
              <w:ind w:left="420"/>
              <w:jc w:val="both"/>
            </w:pPr>
            <w:r>
              <w:rPr>
                <w:rFonts w:ascii="仿宋_GB2312" w:hAnsi="仿宋_GB2312" w:cs="仿宋_GB2312" w:eastAsia="仿宋_GB2312"/>
                <w:sz w:val="21"/>
              </w:rPr>
              <w:t>10、</w:t>
            </w:r>
            <w:r>
              <w:rPr>
                <w:rFonts w:ascii="仿宋_GB2312" w:hAnsi="仿宋_GB2312" w:cs="仿宋_GB2312" w:eastAsia="仿宋_GB2312"/>
                <w:sz w:val="21"/>
              </w:rPr>
              <w:t>软件</w:t>
            </w:r>
            <w:r>
              <w:rPr>
                <w:rFonts w:ascii="仿宋_GB2312" w:hAnsi="仿宋_GB2312" w:cs="仿宋_GB2312" w:eastAsia="仿宋_GB2312"/>
                <w:sz w:val="21"/>
              </w:rPr>
              <w:t>：</w:t>
            </w:r>
            <w:r>
              <w:rPr>
                <w:rFonts w:ascii="仿宋_GB2312" w:hAnsi="仿宋_GB2312" w:cs="仿宋_GB2312" w:eastAsia="仿宋_GB2312"/>
                <w:sz w:val="21"/>
              </w:rPr>
              <w:t>A)中英文简易操作；B)操作界面具有注射模式、语言选择、音量响度、注射器品牌、回退级别、设置时间、设备信息、推杆校准设置功能、存储模式功能选项；C)操作参数具有注射器行程、注射器规格、注射器长度、已注射针数、剩余针数、注射模式、注射速度、药量 / 注射器规格、单针注射量/总注射针数可设置；D)具有报警功能；</w:t>
            </w:r>
          </w:p>
          <w:p>
            <w:pPr>
              <w:pStyle w:val="null3"/>
              <w:spacing w:before="120"/>
              <w:ind w:firstLine="480"/>
              <w:jc w:val="both"/>
            </w:pPr>
            <w:r>
              <w:rPr>
                <w:rFonts w:ascii="仿宋_GB2312" w:hAnsi="仿宋_GB2312" w:cs="仿宋_GB2312" w:eastAsia="仿宋_GB2312"/>
                <w:sz w:val="21"/>
              </w:rPr>
              <w:t>★</w:t>
            </w:r>
            <w:r>
              <w:rPr>
                <w:rFonts w:ascii="仿宋_GB2312" w:hAnsi="仿宋_GB2312" w:cs="仿宋_GB2312" w:eastAsia="仿宋_GB2312"/>
                <w:sz w:val="21"/>
              </w:rPr>
              <w:t>11、注射速度：慢速1.6mm/s，误差不超过10%；</w:t>
            </w:r>
          </w:p>
          <w:p>
            <w:pPr>
              <w:pStyle w:val="null3"/>
              <w:spacing w:before="120"/>
              <w:ind w:left="420" w:firstLine="472"/>
              <w:jc w:val="both"/>
            </w:pPr>
            <w:r>
              <w:rPr>
                <w:rFonts w:ascii="仿宋_GB2312" w:hAnsi="仿宋_GB2312" w:cs="仿宋_GB2312" w:eastAsia="仿宋_GB2312"/>
                <w:sz w:val="21"/>
              </w:rPr>
              <w:t>正常</w:t>
            </w:r>
            <w:r>
              <w:rPr>
                <w:rFonts w:ascii="仿宋_GB2312" w:hAnsi="仿宋_GB2312" w:cs="仿宋_GB2312" w:eastAsia="仿宋_GB2312"/>
                <w:sz w:val="21"/>
              </w:rPr>
              <w:t>2.6mm/s ，误差不超过10%；</w:t>
            </w:r>
          </w:p>
          <w:p>
            <w:pPr>
              <w:pStyle w:val="null3"/>
              <w:spacing w:before="120"/>
              <w:ind w:left="420" w:firstLine="472"/>
              <w:jc w:val="both"/>
            </w:pPr>
            <w:r>
              <w:rPr>
                <w:rFonts w:ascii="仿宋_GB2312" w:hAnsi="仿宋_GB2312" w:cs="仿宋_GB2312" w:eastAsia="仿宋_GB2312"/>
                <w:sz w:val="21"/>
              </w:rPr>
              <w:t>快速</w:t>
            </w:r>
            <w:r>
              <w:rPr>
                <w:rFonts w:ascii="仿宋_GB2312" w:hAnsi="仿宋_GB2312" w:cs="仿宋_GB2312" w:eastAsia="仿宋_GB2312"/>
                <w:sz w:val="21"/>
              </w:rPr>
              <w:t>3.4mm/s，误差不超过10%；</w:t>
            </w:r>
          </w:p>
          <w:p>
            <w:pPr>
              <w:pStyle w:val="null3"/>
              <w:spacing w:before="120"/>
              <w:ind w:left="420"/>
              <w:jc w:val="both"/>
            </w:pPr>
            <w:r>
              <w:rPr>
                <w:rFonts w:ascii="仿宋_GB2312" w:hAnsi="仿宋_GB2312" w:cs="仿宋_GB2312" w:eastAsia="仿宋_GB2312"/>
                <w:sz w:val="21"/>
              </w:rPr>
              <w:t>12、注射精度：设定剂量与实际剂量的精度误差确保在≤3%内；</w:t>
            </w:r>
          </w:p>
          <w:p>
            <w:pPr>
              <w:pStyle w:val="null3"/>
              <w:spacing w:before="120"/>
              <w:ind w:left="420"/>
              <w:jc w:val="both"/>
            </w:pPr>
            <w:r>
              <w:rPr>
                <w:rFonts w:ascii="仿宋_GB2312" w:hAnsi="仿宋_GB2312" w:cs="仿宋_GB2312" w:eastAsia="仿宋_GB2312"/>
                <w:sz w:val="21"/>
              </w:rPr>
              <w:t>13、最小剂量：0.003ml；</w:t>
            </w:r>
          </w:p>
          <w:p>
            <w:pPr>
              <w:pStyle w:val="null3"/>
              <w:spacing w:before="120"/>
              <w:ind w:left="420"/>
              <w:jc w:val="both"/>
            </w:pPr>
            <w:r>
              <w:rPr>
                <w:rFonts w:ascii="仿宋_GB2312" w:hAnsi="仿宋_GB2312" w:cs="仿宋_GB2312" w:eastAsia="仿宋_GB2312"/>
                <w:sz w:val="21"/>
              </w:rPr>
              <w:t>14、机器噪音：≤55db；</w:t>
            </w:r>
          </w:p>
          <w:p>
            <w:pPr>
              <w:pStyle w:val="null3"/>
              <w:spacing w:before="120"/>
              <w:ind w:left="420"/>
              <w:jc w:val="both"/>
            </w:pPr>
            <w:r>
              <w:rPr>
                <w:rFonts w:ascii="仿宋_GB2312" w:hAnsi="仿宋_GB2312" w:cs="仿宋_GB2312" w:eastAsia="仿宋_GB2312"/>
                <w:sz w:val="21"/>
              </w:rPr>
              <w:t>15、注射器类型：包含0.8/1、1/1、2/2、2.5/2、2/3、2.5/3、3/3、3/5、5/5（ml/ml）等类型；</w:t>
            </w:r>
          </w:p>
          <w:p>
            <w:pPr>
              <w:pStyle w:val="null3"/>
              <w:spacing w:before="120"/>
              <w:ind w:left="420"/>
              <w:jc w:val="both"/>
            </w:pPr>
            <w:r>
              <w:rPr>
                <w:rFonts w:ascii="仿宋_GB2312" w:hAnsi="仿宋_GB2312" w:cs="仿宋_GB2312" w:eastAsia="仿宋_GB2312"/>
                <w:sz w:val="21"/>
              </w:rPr>
              <w:t>16、推杆压力：本设备手柄推杆允许的推注压力≤9kg；</w:t>
            </w:r>
          </w:p>
          <w:p>
            <w:pPr>
              <w:pStyle w:val="null3"/>
              <w:spacing w:before="120"/>
              <w:ind w:left="420"/>
              <w:jc w:val="both"/>
            </w:pPr>
            <w:r>
              <w:rPr>
                <w:rFonts w:ascii="仿宋_GB2312" w:hAnsi="仿宋_GB2312" w:cs="仿宋_GB2312" w:eastAsia="仿宋_GB2312"/>
                <w:sz w:val="21"/>
              </w:rPr>
              <w:t>★</w:t>
            </w:r>
            <w:r>
              <w:rPr>
                <w:rFonts w:ascii="仿宋_GB2312" w:hAnsi="仿宋_GB2312" w:cs="仿宋_GB2312" w:eastAsia="仿宋_GB2312"/>
                <w:sz w:val="21"/>
              </w:rPr>
              <w:t>17、自动回退功能：每发注射后，推杆自动回退，防止药液过流.推杆后退值根据回退级别回退；</w:t>
            </w:r>
          </w:p>
          <w:p>
            <w:pPr>
              <w:pStyle w:val="null3"/>
              <w:spacing w:before="120"/>
              <w:jc w:val="both"/>
            </w:pPr>
            <w:r>
              <w:rPr>
                <w:rFonts w:ascii="仿宋_GB2312" w:hAnsi="仿宋_GB2312" w:cs="仿宋_GB2312" w:eastAsia="仿宋_GB2312"/>
                <w:sz w:val="21"/>
                <w:b/>
                <w:color w:val="000000"/>
              </w:rPr>
              <w:t>七、</w:t>
            </w:r>
            <w:r>
              <w:rPr>
                <w:rFonts w:ascii="仿宋_GB2312" w:hAnsi="仿宋_GB2312" w:cs="仿宋_GB2312" w:eastAsia="仿宋_GB2312"/>
                <w:sz w:val="21"/>
                <w:b/>
                <w:color w:val="000000"/>
              </w:rPr>
              <w:t>FUE毛囊提取仪</w:t>
            </w:r>
            <w:r>
              <w:rPr>
                <w:rFonts w:ascii="仿宋_GB2312" w:hAnsi="仿宋_GB2312" w:cs="仿宋_GB2312" w:eastAsia="仿宋_GB2312"/>
                <w:sz w:val="21"/>
                <w:b/>
                <w:color w:val="000000"/>
              </w:rPr>
              <w:t>（1台）</w:t>
            </w:r>
          </w:p>
          <w:p>
            <w:pPr>
              <w:pStyle w:val="null3"/>
              <w:ind w:firstLine="480"/>
              <w:jc w:val="left"/>
            </w:pPr>
            <w:r>
              <w:rPr>
                <w:rFonts w:ascii="仿宋_GB2312" w:hAnsi="仿宋_GB2312" w:cs="仿宋_GB2312" w:eastAsia="仿宋_GB2312"/>
                <w:sz w:val="21"/>
              </w:rPr>
              <w:t>主机要求：</w:t>
            </w:r>
          </w:p>
          <w:p>
            <w:pPr>
              <w:pStyle w:val="null3"/>
              <w:spacing w:before="120"/>
              <w:ind w:firstLine="480"/>
              <w:jc w:val="both"/>
            </w:pPr>
            <w:r>
              <w:rPr>
                <w:rFonts w:ascii="仿宋_GB2312" w:hAnsi="仿宋_GB2312" w:cs="仿宋_GB2312" w:eastAsia="仿宋_GB2312"/>
                <w:sz w:val="21"/>
                <w:color w:val="000000"/>
              </w:rPr>
              <w:t>1、转速范围，范围：0 r/min ～ 20000 r/min；</w:t>
            </w:r>
          </w:p>
          <w:p>
            <w:pPr>
              <w:pStyle w:val="null3"/>
              <w:spacing w:before="120"/>
              <w:ind w:firstLine="480"/>
              <w:jc w:val="both"/>
            </w:pPr>
            <w:r>
              <w:rPr>
                <w:rFonts w:ascii="仿宋_GB2312" w:hAnsi="仿宋_GB2312" w:cs="仿宋_GB2312" w:eastAsia="仿宋_GB2312"/>
                <w:sz w:val="21"/>
                <w:color w:val="000000"/>
              </w:rPr>
              <w:t>2、医用脚踏开关应符合YY 1057-2016标准</w:t>
            </w:r>
          </w:p>
          <w:p>
            <w:pPr>
              <w:pStyle w:val="null3"/>
              <w:spacing w:before="120"/>
              <w:ind w:firstLine="480"/>
              <w:jc w:val="both"/>
            </w:pPr>
            <w:r>
              <w:rPr>
                <w:rFonts w:ascii="仿宋_GB2312" w:hAnsi="仿宋_GB2312" w:cs="仿宋_GB2312" w:eastAsia="仿宋_GB2312"/>
                <w:sz w:val="21"/>
                <w:color w:val="000000"/>
              </w:rPr>
              <w:t>3. 电源电压：220V/50HZ 输入功率：100VA；</w:t>
            </w:r>
          </w:p>
          <w:p>
            <w:pPr>
              <w:pStyle w:val="null3"/>
              <w:spacing w:before="120"/>
              <w:ind w:firstLine="480"/>
              <w:jc w:val="both"/>
            </w:pPr>
            <w:r>
              <w:rPr>
                <w:rFonts w:ascii="仿宋_GB2312" w:hAnsi="仿宋_GB2312" w:cs="仿宋_GB2312" w:eastAsia="仿宋_GB2312"/>
                <w:sz w:val="21"/>
              </w:rPr>
              <w:t>★</w:t>
            </w:r>
            <w:r>
              <w:rPr>
                <w:rFonts w:ascii="仿宋_GB2312" w:hAnsi="仿宋_GB2312" w:cs="仿宋_GB2312" w:eastAsia="仿宋_GB2312"/>
                <w:sz w:val="21"/>
                <w:color w:val="000000"/>
              </w:rPr>
              <w:t>4. 低噪音设计：安静的手术环境，噪音≤75dBA；</w:t>
            </w:r>
          </w:p>
          <w:p>
            <w:pPr>
              <w:pStyle w:val="null3"/>
              <w:spacing w:before="120"/>
              <w:ind w:firstLine="480"/>
              <w:jc w:val="both"/>
            </w:pPr>
            <w:r>
              <w:rPr>
                <w:rFonts w:ascii="仿宋_GB2312" w:hAnsi="仿宋_GB2312" w:cs="仿宋_GB2312" w:eastAsia="仿宋_GB2312"/>
                <w:sz w:val="21"/>
                <w:color w:val="000000"/>
              </w:rPr>
              <w:t>5. 动力手柄机头可拆卸，方便术后清理，前端部分可高温高压灭菌，电机电源部分可低温灭菌；</w:t>
            </w:r>
          </w:p>
          <w:p>
            <w:pPr>
              <w:pStyle w:val="null3"/>
              <w:spacing w:before="120"/>
              <w:jc w:val="both"/>
            </w:pPr>
            <w:r>
              <w:rPr>
                <w:rFonts w:ascii="仿宋_GB2312" w:hAnsi="仿宋_GB2312" w:cs="仿宋_GB2312" w:eastAsia="仿宋_GB2312"/>
                <w:sz w:val="21"/>
                <w:b/>
                <w:color w:val="000000"/>
              </w:rPr>
              <w:t>八、低速离心机</w:t>
            </w:r>
            <w:r>
              <w:rPr>
                <w:rFonts w:ascii="仿宋_GB2312" w:hAnsi="仿宋_GB2312" w:cs="仿宋_GB2312" w:eastAsia="仿宋_GB2312"/>
                <w:sz w:val="21"/>
                <w:b/>
                <w:color w:val="000000"/>
              </w:rPr>
              <w:t>（1台）</w:t>
            </w:r>
          </w:p>
          <w:p>
            <w:pPr>
              <w:pStyle w:val="null3"/>
              <w:spacing w:before="120"/>
              <w:ind w:firstLine="480"/>
              <w:jc w:val="both"/>
            </w:pPr>
            <w:r>
              <w:rPr>
                <w:rFonts w:ascii="仿宋_GB2312" w:hAnsi="仿宋_GB2312" w:cs="仿宋_GB2312" w:eastAsia="仿宋_GB2312"/>
                <w:sz w:val="21"/>
                <w:color w:val="000000"/>
              </w:rPr>
              <w:t>技术参数：</w:t>
            </w:r>
          </w:p>
          <w:p>
            <w:pPr>
              <w:pStyle w:val="null3"/>
              <w:spacing w:before="120"/>
              <w:ind w:firstLine="480"/>
              <w:jc w:val="both"/>
            </w:pPr>
            <w:r>
              <w:rPr>
                <w:rFonts w:ascii="仿宋_GB2312" w:hAnsi="仿宋_GB2312" w:cs="仿宋_GB2312" w:eastAsia="仿宋_GB2312"/>
                <w:sz w:val="21"/>
              </w:rPr>
              <w:t>★</w:t>
            </w:r>
            <w:r>
              <w:rPr>
                <w:rFonts w:ascii="仿宋_GB2312" w:hAnsi="仿宋_GB2312" w:cs="仿宋_GB2312" w:eastAsia="仿宋_GB2312"/>
                <w:sz w:val="21"/>
                <w:color w:val="000000"/>
              </w:rPr>
              <w:t>1、内置PRP/CGF/PRF/A-PRF程序，可适用10ml/20ml注射器、8ml/10ml/12ml/30ml等多种PRP专用试管分离，一健式操作，程序化分离，一机多用；</w:t>
            </w:r>
          </w:p>
          <w:p>
            <w:pPr>
              <w:pStyle w:val="null3"/>
              <w:spacing w:before="120"/>
              <w:ind w:firstLine="480"/>
              <w:jc w:val="both"/>
            </w:pPr>
            <w:r>
              <w:rPr>
                <w:rFonts w:ascii="仿宋_GB2312" w:hAnsi="仿宋_GB2312" w:cs="仿宋_GB2312" w:eastAsia="仿宋_GB2312"/>
                <w:sz w:val="21"/>
                <w:color w:val="000000"/>
              </w:rPr>
              <w:t>2、全钢材质，不锈钢离心腔，微机控制、交流变频无刷电机，免维护，转速控制精度高，10种升、降速选择；10种以上自定义工作模式，可自由编程，调用，三种计时模式可选，运行计时、到达设定转速计时和连续运行；</w:t>
            </w:r>
          </w:p>
          <w:p>
            <w:pPr>
              <w:pStyle w:val="null3"/>
              <w:spacing w:before="120"/>
              <w:ind w:firstLine="480"/>
              <w:jc w:val="both"/>
            </w:pPr>
            <w:r>
              <w:rPr>
                <w:rFonts w:ascii="仿宋_GB2312" w:hAnsi="仿宋_GB2312" w:cs="仿宋_GB2312" w:eastAsia="仿宋_GB2312"/>
                <w:sz w:val="21"/>
                <w:color w:val="000000"/>
              </w:rPr>
              <w:t>3、随机附带的转子/吊篮和适配器均可耐受高温高压消毒或者低温等离子灭菌；</w:t>
            </w:r>
          </w:p>
          <w:p>
            <w:pPr>
              <w:pStyle w:val="null3"/>
              <w:spacing w:before="120"/>
              <w:ind w:firstLine="480"/>
              <w:jc w:val="both"/>
            </w:pPr>
            <w:r>
              <w:rPr>
                <w:rFonts w:ascii="仿宋_GB2312" w:hAnsi="仿宋_GB2312" w:cs="仿宋_GB2312" w:eastAsia="仿宋_GB2312"/>
                <w:sz w:val="21"/>
                <w:color w:val="000000"/>
              </w:rPr>
              <w:t>4、离心完毕后声音提示并自动开盖（便于样品降温），具有瞬时离心功能和离心不平衡补偿装置；</w:t>
            </w:r>
          </w:p>
          <w:p>
            <w:pPr>
              <w:pStyle w:val="null3"/>
              <w:spacing w:before="120"/>
              <w:ind w:firstLine="480"/>
              <w:jc w:val="both"/>
            </w:pPr>
            <w:r>
              <w:rPr>
                <w:rFonts w:ascii="仿宋_GB2312" w:hAnsi="仿宋_GB2312" w:cs="仿宋_GB2312" w:eastAsia="仿宋_GB2312"/>
                <w:sz w:val="21"/>
                <w:color w:val="000000"/>
              </w:rPr>
              <w:t>5、LCD显示屏：时间、转速、自动计算并同步显示离心力、运行状态、错误代码、运行中可随时修改参数、无需停机。交互界面操作简便，显示直观；</w:t>
            </w:r>
          </w:p>
          <w:p>
            <w:pPr>
              <w:pStyle w:val="null3"/>
              <w:spacing w:before="120"/>
              <w:ind w:firstLine="480"/>
              <w:jc w:val="both"/>
            </w:pPr>
            <w:r>
              <w:rPr>
                <w:rFonts w:ascii="仿宋_GB2312" w:hAnsi="仿宋_GB2312" w:cs="仿宋_GB2312" w:eastAsia="仿宋_GB2312"/>
                <w:sz w:val="21"/>
                <w:color w:val="000000"/>
              </w:rPr>
              <w:t>6、采用机电一体化电子门锁，一键开门。配有应急开盖开关，可在断电及故障状态下打开门盖。设有门盖保护、超速等多种保护功能，故障自动报警功能。</w:t>
            </w:r>
          </w:p>
          <w:p>
            <w:pPr>
              <w:pStyle w:val="null3"/>
              <w:spacing w:before="120"/>
              <w:ind w:firstLine="480"/>
              <w:jc w:val="both"/>
            </w:pPr>
            <w:r>
              <w:rPr>
                <w:rFonts w:ascii="仿宋_GB2312" w:hAnsi="仿宋_GB2312" w:cs="仿宋_GB2312" w:eastAsia="仿宋_GB2312"/>
                <w:sz w:val="21"/>
                <w:color w:val="000000"/>
              </w:rPr>
              <w:t>7、最高转速</w:t>
            </w:r>
            <w:r>
              <w:rPr>
                <w:rFonts w:ascii="仿宋_GB2312" w:hAnsi="仿宋_GB2312" w:cs="仿宋_GB2312" w:eastAsia="仿宋_GB2312"/>
                <w:sz w:val="21"/>
                <w:color w:val="000000"/>
              </w:rPr>
              <w:t>6000r/min；</w:t>
            </w:r>
          </w:p>
          <w:p>
            <w:pPr>
              <w:pStyle w:val="null3"/>
              <w:spacing w:before="120"/>
              <w:ind w:firstLine="480"/>
              <w:jc w:val="both"/>
            </w:pPr>
            <w:r>
              <w:rPr>
                <w:rFonts w:ascii="仿宋_GB2312" w:hAnsi="仿宋_GB2312" w:cs="仿宋_GB2312" w:eastAsia="仿宋_GB2312"/>
                <w:sz w:val="21"/>
                <w:color w:val="000000"/>
              </w:rPr>
              <w:t>8、最大离心力</w:t>
            </w:r>
            <w:r>
              <w:rPr>
                <w:rFonts w:ascii="仿宋_GB2312" w:hAnsi="仿宋_GB2312" w:cs="仿宋_GB2312" w:eastAsia="仿宋_GB2312"/>
                <w:sz w:val="21"/>
                <w:color w:val="000000"/>
              </w:rPr>
              <w:t>5200xg；</w:t>
            </w:r>
          </w:p>
          <w:p>
            <w:pPr>
              <w:pStyle w:val="null3"/>
              <w:spacing w:before="120"/>
              <w:ind w:firstLine="480"/>
              <w:jc w:val="both"/>
            </w:pPr>
            <w:r>
              <w:rPr>
                <w:rFonts w:ascii="仿宋_GB2312" w:hAnsi="仿宋_GB2312" w:cs="仿宋_GB2312" w:eastAsia="仿宋_GB2312"/>
                <w:sz w:val="21"/>
              </w:rPr>
              <w:t>★</w:t>
            </w:r>
            <w:r>
              <w:rPr>
                <w:rFonts w:ascii="仿宋_GB2312" w:hAnsi="仿宋_GB2312" w:cs="仿宋_GB2312" w:eastAsia="仿宋_GB2312"/>
                <w:sz w:val="21"/>
                <w:color w:val="000000"/>
              </w:rPr>
              <w:t>9、转子容量</w:t>
            </w:r>
            <w:r>
              <w:rPr>
                <w:rFonts w:ascii="仿宋_GB2312" w:hAnsi="仿宋_GB2312" w:cs="仿宋_GB2312" w:eastAsia="仿宋_GB2312"/>
                <w:sz w:val="21"/>
                <w:color w:val="000000"/>
              </w:rPr>
              <w:t>4×50ml  (20ml/10ml注射器，30ml/8mlPRP专用试管）；</w:t>
            </w:r>
          </w:p>
          <w:p>
            <w:pPr>
              <w:pStyle w:val="null3"/>
              <w:spacing w:before="120"/>
              <w:ind w:firstLine="2160"/>
              <w:jc w:val="both"/>
            </w:pPr>
            <w:r>
              <w:rPr>
                <w:rFonts w:ascii="仿宋_GB2312" w:hAnsi="仿宋_GB2312" w:cs="仿宋_GB2312" w:eastAsia="仿宋_GB2312"/>
                <w:sz w:val="21"/>
                <w:color w:val="000000"/>
              </w:rPr>
              <w:t>8×15ml  (8mlPRP专用试管)；</w:t>
            </w:r>
          </w:p>
          <w:p>
            <w:pPr>
              <w:pStyle w:val="null3"/>
              <w:spacing w:before="120"/>
              <w:ind w:firstLine="2160"/>
              <w:jc w:val="both"/>
            </w:pPr>
            <w:r>
              <w:rPr>
                <w:rFonts w:ascii="仿宋_GB2312" w:hAnsi="仿宋_GB2312" w:cs="仿宋_GB2312" w:eastAsia="仿宋_GB2312"/>
                <w:sz w:val="21"/>
                <w:color w:val="000000"/>
              </w:rPr>
              <w:t>16×15ml  (10ml注射器)；</w:t>
            </w:r>
          </w:p>
          <w:p>
            <w:pPr>
              <w:pStyle w:val="null3"/>
              <w:spacing w:before="120"/>
              <w:ind w:firstLine="480"/>
              <w:jc w:val="both"/>
            </w:pPr>
            <w:r>
              <w:rPr>
                <w:rFonts w:ascii="仿宋_GB2312" w:hAnsi="仿宋_GB2312" w:cs="仿宋_GB2312" w:eastAsia="仿宋_GB2312"/>
                <w:sz w:val="21"/>
                <w:color w:val="000000"/>
              </w:rPr>
              <w:t>10、转速精度</w:t>
            </w:r>
            <w:r>
              <w:rPr>
                <w:rFonts w:ascii="仿宋_GB2312" w:hAnsi="仿宋_GB2312" w:cs="仿宋_GB2312" w:eastAsia="仿宋_GB2312"/>
                <w:sz w:val="21"/>
                <w:color w:val="000000"/>
              </w:rPr>
              <w:t>±10r/min；</w:t>
            </w:r>
          </w:p>
          <w:p>
            <w:pPr>
              <w:pStyle w:val="null3"/>
              <w:spacing w:before="120"/>
              <w:ind w:firstLine="480"/>
              <w:jc w:val="both"/>
            </w:pPr>
            <w:r>
              <w:rPr>
                <w:rFonts w:ascii="仿宋_GB2312" w:hAnsi="仿宋_GB2312" w:cs="仿宋_GB2312" w:eastAsia="仿宋_GB2312"/>
                <w:sz w:val="21"/>
                <w:color w:val="000000"/>
              </w:rPr>
              <w:t>11、定时范围</w:t>
            </w:r>
            <w:r>
              <w:rPr>
                <w:rFonts w:ascii="仿宋_GB2312" w:hAnsi="仿宋_GB2312" w:cs="仿宋_GB2312" w:eastAsia="仿宋_GB2312"/>
                <w:sz w:val="21"/>
                <w:color w:val="000000"/>
              </w:rPr>
              <w:t>0-99h59min/0-99min59s；</w:t>
            </w:r>
          </w:p>
          <w:p>
            <w:pPr>
              <w:pStyle w:val="null3"/>
              <w:spacing w:before="120"/>
              <w:ind w:firstLine="480"/>
              <w:jc w:val="both"/>
            </w:pPr>
            <w:r>
              <w:rPr>
                <w:rFonts w:ascii="仿宋_GB2312" w:hAnsi="仿宋_GB2312" w:cs="仿宋_GB2312" w:eastAsia="仿宋_GB2312"/>
                <w:sz w:val="21"/>
                <w:color w:val="000000"/>
              </w:rPr>
              <w:t>12、噪音</w:t>
            </w:r>
            <w:r>
              <w:rPr>
                <w:rFonts w:ascii="仿宋_GB2312" w:hAnsi="仿宋_GB2312" w:cs="仿宋_GB2312" w:eastAsia="仿宋_GB2312"/>
                <w:sz w:val="21"/>
                <w:color w:val="000000"/>
              </w:rPr>
              <w:t>≤55dB(A)；</w:t>
            </w:r>
          </w:p>
          <w:p>
            <w:pPr>
              <w:pStyle w:val="null3"/>
              <w:spacing w:before="120"/>
              <w:ind w:firstLine="480"/>
              <w:jc w:val="both"/>
            </w:pPr>
            <w:r>
              <w:rPr>
                <w:rFonts w:ascii="仿宋_GB2312" w:hAnsi="仿宋_GB2312" w:cs="仿宋_GB2312" w:eastAsia="仿宋_GB2312"/>
                <w:sz w:val="21"/>
                <w:color w:val="000000"/>
              </w:rPr>
              <w:t>13、电源</w:t>
            </w:r>
            <w:r>
              <w:rPr>
                <w:rFonts w:ascii="仿宋_GB2312" w:hAnsi="仿宋_GB2312" w:cs="仿宋_GB2312" w:eastAsia="仿宋_GB2312"/>
                <w:sz w:val="21"/>
                <w:color w:val="000000"/>
              </w:rPr>
              <w:t>AC 110-220v 50Hz-60Hz 5A；</w:t>
            </w:r>
          </w:p>
          <w:p>
            <w:pPr>
              <w:pStyle w:val="null3"/>
              <w:spacing w:before="120"/>
              <w:ind w:firstLine="480"/>
              <w:jc w:val="both"/>
            </w:pPr>
            <w:r>
              <w:rPr>
                <w:rFonts w:ascii="仿宋_GB2312" w:hAnsi="仿宋_GB2312" w:cs="仿宋_GB2312" w:eastAsia="仿宋_GB2312"/>
                <w:sz w:val="21"/>
                <w:color w:val="000000"/>
              </w:rPr>
              <w:t>14、总功率≥300W；</w:t>
            </w:r>
          </w:p>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15、离心腔直径</w:t>
            </w:r>
            <w:r>
              <w:rPr>
                <w:rFonts w:ascii="仿宋_GB2312" w:hAnsi="仿宋_GB2312" w:cs="仿宋_GB2312" w:eastAsia="仿宋_GB2312"/>
                <w:sz w:val="21"/>
                <w:color w:val="000000"/>
              </w:rPr>
              <w:t>Φ320mm；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自合同签订之日起15个工作日内安装调试完毕。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设备安装使用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自甲方最终验收合格之日起1年，中标人承诺的质保时间超过招标文件要求的，按其承诺时间质保。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本项目在履约过程中发生的争议，由甲、乙双方当事人协商解决，协商不成的提交本地仲裁委员会仲裁。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法定代表人或负责人参与投标时需提供法定代表人或负责人资格证明书（附法定代表人或负责人身份证复印件）； 被授权人参与投标时需提供法定代表人或负责人授权委托书（附法定代表人或负责人及被授权人身份证复印件及被授权人在公司近一个月的社保缴纳证明）</w:t>
            </w:r>
          </w:p>
        </w:tc>
        <w:tc>
          <w:tcPr>
            <w:tcW w:type="dxa" w:w="1661"/>
          </w:tcPr>
          <w:p>
            <w:pPr>
              <w:pStyle w:val="null3"/>
            </w:pPr>
            <w:r>
              <w:rPr>
                <w:rFonts w:ascii="仿宋_GB2312" w:hAnsi="仿宋_GB2312" w:cs="仿宋_GB2312" w:eastAsia="仿宋_GB2312"/>
              </w:rPr>
              <w:t>法定代表人资格证明书.docx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代理商的须提供《医疗器械经营许可证》（或医疗器械经营备案凭证）及生产厂家的《医疗器械生产许可证》（或医疗器械生产备案凭证）复印件和所投产品的《医疗器械产品注册证》（或《医疗器械产品备案凭证》）复印件；投标人为制造厂家应出具《医疗器械经营许可证》（或医疗器械经营备案凭证）及《医疗器械生产许可证》（或医疗器械生产备案凭证）和所投产品《医疗器械产品注册证》（或《医疗器械产品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本项目不接受联合体投标。（提供非联合体声明，格式自拟加盖投标人公章）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落实政府采购政策需满足的资格要求如下: （1）《政府采购促进中小企业发展管理办法》的通知--财库〔2020〕46号 （2）陕西省财政厅关于印发《陕西省中小企业政府采购信用融资办法》--(陕财办采〔2018〕23号)、《关于进 一步加大政府采购支持中小企业力度的通知》（财库〔2022〕19号） （3）《陕西省财政厅关于进一步加大政府采购支持中小企业力度的通知》（陕财办采〔2022〕5号）、《陕西省财政厅关于落实政府采购支持中小企业政策有关事项的通知》（陕财办采函〔2022〕10号） （4）《陕西省财政厅关于加快推进我省中小企业政府采购信用融资工作的通知》（陕财办采〔2020〕15号） （5）财政部司法部关于政府采购支持监狱企业发展有关问题的通知--财库〔2014〕68号 （6）《国务院办公厅关于建立政府强制采购节能产品制度的通知》--国办发〔2 007〕51号 （7）《财政部发展改革委生态环境部市场监管总局关于调整优化节能产品、环境标志产品政府采购执行机制的通知》--（财库[2019]9号） （8）《市场监管总局关于发布参与实施政府采购节能产品、环境标志产品认证机构名录的公告》--2019年第16号 （9）《财政部民政部中国残疾人联合会关于促进残疾人就业政府采购政策的通知》--（财库〔2017〕141号） (10）《财政部国务院扶贫办关于运用政府采购政策支持脱贫攻坚的通知》（财库〔2019〕27号） （11）《关于进一步加强政府绿色采购有关问题的通知》（陕财办采〔2021〕29号） （12）如有最新颁布的政府采购政策，按最新的文件执行。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技术规格响应偏离表.docx 开标一览表 投标分项报价表.docx 选配件报价表.docx 投标函 商务应答表 标的清单 投标文件封面 资格证明文件.docx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商务要求明确且实质性响应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1、投标人所投产品的技术参数和性能要求完全满足招标文件要求的得17分；带“★”号为重要参数每负偏离一项扣1分，其他参数每负偏离一项扣0.5分，扣完为止； 2、产品有详细的使用说明介绍，技术指标满足招标文件要求及用户实际使用需求且技术资料齐全，并能提供生产厂家出具的、响应的功能证明材料（包括但不限于检测报告、官网和功能截图、彩页、说明书等相关资料），每提供一项证明材料得0.5分，最多得6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（1）项目总体实施方案； （2）项目进度计划安排； （3）备供货、运输及安装调试方案； （4）项目团队人员安排。 （二）评审标准： （1）每项评审内容完整无缺陷得4分；未提供得0分； （2）每项评审内容每存在一处缺陷扣0.5分，扣完为止。(缺陷是指：①编制内容与项目不吻合、层次未细化；②阐述未从实际出发，不切合项目背景及需求；③ 存在抄袭或套用其他地区或项目内容；④前后逻辑错误、存在歧义； ⑤无具体详细的阐述、实施性不强 ；⑥科学原理或常识错误等。)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能提供所投产品的合法来源渠道证明文件（包括但不限于产品制造商授权、销售协议、代理协议等）每提供一份得0.5分，共计4分，未提供者不得分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投标人投标设备中每有一项为节能产品的得0.5分，每有一项为环境标志产品的得0.5分，投标人投标产品中每有一项产品同时为节能产品和环境标志产品的得1分，最多得2分。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节能环保明细表.docx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（1）产品质量保障措施； （2）产品品控方案。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 ④前后逻辑错误、存在歧义；⑤无 具体详细的阐述、实施性不强；⑥ 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（一）评审内容：（1）售后服务内容及保障措施；（2）应急处理方案。 （二）评审标准： （1）每项评审内容完整无缺陷得4分；未提供得0分；（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（1）培训内容及方式； （2）培训计划及人员安排。 （二）评审标准： （1）每项评审内容完整无缺陷得4分；未提供得0分；（2）每项评审内容每存在一处缺陷扣0.5分，扣完为止。(缺陷是指：①编制内容与项目不吻合、层次未细化；②阐述未从实际出发，不切合项目背景及需求； 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以合同复印件形式提供投标人2023年1月1日至今类似项目业绩，每份计1分，计满3分为止。 注：投标人需提供采购合同（含首页、采购设备品牌型号页、签字盖章页）复印件，否则业绩不予认可。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满足采购文件要求且投标报价最低的投标报价为评标基准价，其价格分为满分。其他投标人的价格分统一按照下列公式计算：投标报价得分=（评标基准价/投标报价）×30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详见附件：节能环保明细表.docx</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