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C66C6">
      <w:pPr>
        <w:spacing w:before="55" w:line="221" w:lineRule="auto"/>
        <w:ind w:left="3558"/>
        <w:outlineLvl w:val="1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Toc16838281"/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val="en-US" w:eastAsia="zh-CN"/>
        </w:rPr>
        <w:t>技术响应</w:t>
      </w:r>
    </w:p>
    <w:p w14:paraId="7844EFA2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</w:p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bookmarkEnd w:id="0"/>
    <w:p w14:paraId="167933D0"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286908EC"/>
    <w:rsid w:val="31AD4FBA"/>
    <w:rsid w:val="417B3EE8"/>
    <w:rsid w:val="56372CF3"/>
    <w:rsid w:val="6E58100B"/>
    <w:rsid w:val="6EB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71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2025-11-05T06:40:54Z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1506505C8CD54E46ABD9A2FDF5263279_13</vt:lpwstr>
  </property>
  <property fmtid="{D5CDD505-2E9C-101B-9397-08002B2CF9AE}" pid="4" name="KSOTemplateDocerSaveRecord">
    <vt:lpwstr>eyJoZGlkIjoiOGM1OWM3N2YzZmYzMDU1OWYzNzg2ZGM0NDc4NDZjNmIiLCJ1c2VySWQiOiIxMTc3NTYxNzgyIn0=</vt:lpwstr>
  </property>
</Properties>
</file>