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AD87A">
      <w:pPr>
        <w:numPr>
          <w:ilvl w:val="0"/>
          <w:numId w:val="0"/>
        </w:numPr>
        <w:tabs>
          <w:tab w:val="right" w:pos="9355"/>
        </w:tabs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渭南市华州区莲花寺镇果蔬AI物理保鲜气调库建设项目</w:t>
      </w:r>
    </w:p>
    <w:p w14:paraId="5C9CB902">
      <w:pPr>
        <w:numPr>
          <w:ilvl w:val="0"/>
          <w:numId w:val="0"/>
        </w:numPr>
        <w:tabs>
          <w:tab w:val="right" w:pos="9355"/>
        </w:tabs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工程量清单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编制说明</w:t>
      </w:r>
    </w:p>
    <w:p w14:paraId="49087C70">
      <w:pPr>
        <w:spacing w:line="600" w:lineRule="auto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8"/>
          <w:szCs w:val="28"/>
        </w:rPr>
        <w:t>、编制依据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：</w:t>
      </w:r>
    </w:p>
    <w:p w14:paraId="1FA3F4F0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1、陕西省建设厅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</w:rPr>
        <w:t>陕西省建设工程工程量清单计价标准及计算标准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</w:rPr>
        <w:t>(2025)；</w:t>
      </w:r>
    </w:p>
    <w:p w14:paraId="453710E1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2、依据本工程施工图纸、相关标准图集；</w:t>
      </w:r>
    </w:p>
    <w:p w14:paraId="3BFA2CFC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3、现行相关的专业工程施工质量验收规范、标准、规定以及正常的施工组织，施工工艺等;</w:t>
      </w:r>
    </w:p>
    <w:p w14:paraId="5F815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0" w:firstLineChars="200"/>
        <w:textAlignment w:val="baseline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bookmarkStart w:id="0" w:name="OLE_LINK1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《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陕西省房屋建筑与装饰工程基价表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》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(2025)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2D6DB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0" w:firstLineChars="200"/>
        <w:textAlignment w:val="baseline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《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陕西省建设工程费用规则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》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(2025)</w:t>
      </w:r>
    </w:p>
    <w:bookmarkEnd w:id="0"/>
    <w:p w14:paraId="6D287EB5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</w:rPr>
        <w:t>陕西省房屋建筑与装饰工程消耗量定额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</w:rPr>
        <w:t>(2025)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</w:rPr>
        <w:t>陕西省通用安装工程消耗量定额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</w:rPr>
        <w:t>(2025)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</w:rPr>
        <w:t>陕西省市政工程消耗量定额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</w:rPr>
        <w:t>(2025)</w:t>
      </w:r>
    </w:p>
    <w:p w14:paraId="7C97B37C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、材料价格依据《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渭南市</w:t>
      </w:r>
      <w:r>
        <w:rPr>
          <w:rFonts w:hint="eastAsia" w:ascii="宋体" w:hAnsi="宋体" w:cs="宋体"/>
          <w:sz w:val="28"/>
          <w:szCs w:val="28"/>
        </w:rPr>
        <w:t>工程造价信息》(20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cs="宋体"/>
          <w:sz w:val="28"/>
          <w:szCs w:val="28"/>
        </w:rPr>
        <w:t>年第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期信息价）并结合当期市场价综合编制；</w:t>
      </w:r>
    </w:p>
    <w:p w14:paraId="32A3A535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sz w:val="28"/>
          <w:szCs w:val="28"/>
        </w:rPr>
        <w:t>、税率执行陕建发【2019】45号文件；</w:t>
      </w:r>
    </w:p>
    <w:p w14:paraId="7B6B0439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cs="宋体"/>
          <w:sz w:val="28"/>
          <w:szCs w:val="28"/>
        </w:rPr>
        <w:t>养老统筹按照陕建发﹝2021﹞1021号文，陕建价统发﹝2021﹞19号文件计入工程。</w:t>
      </w:r>
    </w:p>
    <w:p w14:paraId="3FB653FE">
      <w:pPr>
        <w:spacing w:line="600" w:lineRule="auto"/>
        <w:ind w:firstLine="562" w:firstLineChars="200"/>
        <w:textAlignment w:val="baseline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8"/>
          <w:szCs w:val="28"/>
        </w:rPr>
        <w:t>、其他：</w:t>
      </w:r>
    </w:p>
    <w:p w14:paraId="29A908B1">
      <w:pPr>
        <w:spacing w:line="600" w:lineRule="auto"/>
        <w:ind w:firstLine="560" w:firstLineChars="200"/>
        <w:textAlignment w:val="baseline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广联达云计价平台GCCP7.0：7.5000.23.1；</w:t>
      </w:r>
    </w:p>
    <w:p w14:paraId="00C64A6D">
      <w:pPr>
        <w:spacing w:line="600" w:lineRule="auto"/>
        <w:ind w:firstLine="560" w:firstLineChars="200"/>
        <w:textAlignment w:val="baseline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2、工程暂列金额：438180.00元。</w:t>
      </w:r>
    </w:p>
    <w:p w14:paraId="7E492189">
      <w:pPr>
        <w:numPr>
          <w:ilvl w:val="0"/>
          <w:numId w:val="0"/>
        </w:numPr>
        <w:tabs>
          <w:tab w:val="right" w:pos="9355"/>
        </w:tabs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51E5EA14">
      <w:pPr>
        <w:numPr>
          <w:ilvl w:val="0"/>
          <w:numId w:val="0"/>
        </w:numPr>
        <w:tabs>
          <w:tab w:val="right" w:pos="9355"/>
        </w:tabs>
        <w:jc w:val="left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1BC100D9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mYxMDBlOWI5MTM0ZDI0ZTkzMDU0ZGRmNmJlMWMifQ=="/>
  </w:docVars>
  <w:rsids>
    <w:rsidRoot w:val="54A450D9"/>
    <w:rsid w:val="00C36B53"/>
    <w:rsid w:val="06840B3B"/>
    <w:rsid w:val="07133C6D"/>
    <w:rsid w:val="098D7D07"/>
    <w:rsid w:val="0A1305B6"/>
    <w:rsid w:val="120668A8"/>
    <w:rsid w:val="19501B38"/>
    <w:rsid w:val="19B651F3"/>
    <w:rsid w:val="1A246465"/>
    <w:rsid w:val="1A6D26C1"/>
    <w:rsid w:val="1C113ADB"/>
    <w:rsid w:val="1F667210"/>
    <w:rsid w:val="250F386E"/>
    <w:rsid w:val="26C31EAD"/>
    <w:rsid w:val="27337C22"/>
    <w:rsid w:val="28035FB0"/>
    <w:rsid w:val="2AEE72D4"/>
    <w:rsid w:val="2E634D54"/>
    <w:rsid w:val="2EA9088F"/>
    <w:rsid w:val="32D75DF9"/>
    <w:rsid w:val="332B21BB"/>
    <w:rsid w:val="34EC11F5"/>
    <w:rsid w:val="369B1405"/>
    <w:rsid w:val="370D2AA4"/>
    <w:rsid w:val="3CB1302E"/>
    <w:rsid w:val="4105036B"/>
    <w:rsid w:val="43A86F10"/>
    <w:rsid w:val="458E6462"/>
    <w:rsid w:val="46A55988"/>
    <w:rsid w:val="47FE0760"/>
    <w:rsid w:val="4A381360"/>
    <w:rsid w:val="4E9A6445"/>
    <w:rsid w:val="50E76598"/>
    <w:rsid w:val="513F5914"/>
    <w:rsid w:val="54A450D9"/>
    <w:rsid w:val="5A4237C2"/>
    <w:rsid w:val="5D622736"/>
    <w:rsid w:val="60CE0A09"/>
    <w:rsid w:val="63CC234F"/>
    <w:rsid w:val="64373C6C"/>
    <w:rsid w:val="6A050368"/>
    <w:rsid w:val="6A4D58B0"/>
    <w:rsid w:val="6A4E7F61"/>
    <w:rsid w:val="6BB80C1E"/>
    <w:rsid w:val="6F346337"/>
    <w:rsid w:val="71C67E22"/>
    <w:rsid w:val="72DF3367"/>
    <w:rsid w:val="74FB77F6"/>
    <w:rsid w:val="75AC62D8"/>
    <w:rsid w:val="786D5A56"/>
    <w:rsid w:val="7A5A07CF"/>
    <w:rsid w:val="7E307C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420</Characters>
  <Lines>0</Lines>
  <Paragraphs>0</Paragraphs>
  <TotalTime>3</TotalTime>
  <ScaleCrop>false</ScaleCrop>
  <LinksUpToDate>false</LinksUpToDate>
  <CharactersWithSpaces>420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2025-06-27T07:04:00Z</dcterms:created>
  <dc:creator>苏木xr</dc:creator>
  <cp:lastModifiedBy>admin</cp:lastModifiedBy>
  <dcterms:modified xsi:type="dcterms:W3CDTF">2025-08-15T07:36:18Z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08D161B5F6F04B03B033FFBD5D96276D_13</vt:lpwstr>
  </property>
  <property fmtid="{D5CDD505-2E9C-101B-9397-08002B2CF9AE}" pid="4" name="KSOTemplateDocerSaveRecord">
    <vt:lpwstr>eyJoZGlkIjoiNDkzMTYxMmRiM2JkNzVlZTRiYWYzOTJjOWFjMGFhZjYifQ==</vt:lpwstr>
  </property>
</Properties>
</file>