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0F54A7">
      <w:pPr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  <w:lang w:val="en-US" w:eastAsia="zh-CN"/>
        </w:rPr>
        <w:t>分项报价表（一次）</w:t>
      </w:r>
    </w:p>
    <w:p w14:paraId="6317642E">
      <w:pPr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  <w:lang w:val="en-US" w:eastAsia="zh-CN"/>
        </w:rPr>
      </w:pPr>
    </w:p>
    <w:p w14:paraId="29639E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</w:rPr>
        <w:t>采购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4"/>
        </w:rPr>
        <w:t xml:space="preserve">编号： </w:t>
      </w:r>
    </w:p>
    <w:p w14:paraId="68B2CF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</w:rPr>
        <w:t>项目名称：</w:t>
      </w:r>
    </w:p>
    <w:p w14:paraId="44615A2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包号：</w:t>
      </w:r>
    </w:p>
    <w:p w14:paraId="21193E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kern w:val="0"/>
          <w:sz w:val="24"/>
        </w:rPr>
        <w:t>名称：</w:t>
      </w:r>
      <w:bookmarkStart w:id="0" w:name="_GoBack"/>
      <w:bookmarkEnd w:id="0"/>
    </w:p>
    <w:tbl>
      <w:tblPr>
        <w:tblStyle w:val="3"/>
        <w:tblW w:w="1078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1545"/>
        <w:gridCol w:w="1590"/>
        <w:gridCol w:w="1770"/>
        <w:gridCol w:w="2310"/>
        <w:gridCol w:w="1920"/>
        <w:gridCol w:w="945"/>
      </w:tblGrid>
      <w:tr w14:paraId="4B7ECE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9" w:hRule="atLeast"/>
          <w:jc w:val="center"/>
        </w:trPr>
        <w:tc>
          <w:tcPr>
            <w:tcW w:w="705" w:type="dxa"/>
            <w:vAlign w:val="center"/>
          </w:tcPr>
          <w:p w14:paraId="71137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45" w:type="dxa"/>
            <w:vAlign w:val="center"/>
          </w:tcPr>
          <w:p w14:paraId="01FE2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建设内容</w:t>
            </w:r>
          </w:p>
        </w:tc>
        <w:tc>
          <w:tcPr>
            <w:tcW w:w="1590" w:type="dxa"/>
            <w:vAlign w:val="center"/>
          </w:tcPr>
          <w:p w14:paraId="3B04A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770" w:type="dxa"/>
            <w:vAlign w:val="center"/>
          </w:tcPr>
          <w:p w14:paraId="0858D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310" w:type="dxa"/>
            <w:vAlign w:val="center"/>
          </w:tcPr>
          <w:p w14:paraId="0F135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综合单价（元/头）</w:t>
            </w:r>
          </w:p>
        </w:tc>
        <w:tc>
          <w:tcPr>
            <w:tcW w:w="1920" w:type="dxa"/>
            <w:tcBorders>
              <w:right w:val="single" w:color="auto" w:sz="4" w:space="0"/>
            </w:tcBorders>
            <w:vAlign w:val="center"/>
          </w:tcPr>
          <w:p w14:paraId="01DA6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945" w:type="dxa"/>
            <w:tcBorders>
              <w:left w:val="single" w:color="auto" w:sz="4" w:space="0"/>
            </w:tcBorders>
            <w:vAlign w:val="center"/>
          </w:tcPr>
          <w:p w14:paraId="35BA5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1C7B42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9" w:hRule="atLeast"/>
          <w:jc w:val="center"/>
        </w:trPr>
        <w:tc>
          <w:tcPr>
            <w:tcW w:w="705" w:type="dxa"/>
            <w:vAlign w:val="center"/>
          </w:tcPr>
          <w:p w14:paraId="6D2AB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45" w:type="dxa"/>
            <w:vAlign w:val="center"/>
          </w:tcPr>
          <w:p w14:paraId="7F134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狩猎野猪</w:t>
            </w:r>
          </w:p>
        </w:tc>
        <w:tc>
          <w:tcPr>
            <w:tcW w:w="1590" w:type="dxa"/>
            <w:vAlign w:val="center"/>
          </w:tcPr>
          <w:p w14:paraId="666B3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头</w:t>
            </w:r>
          </w:p>
        </w:tc>
        <w:tc>
          <w:tcPr>
            <w:tcW w:w="1770" w:type="dxa"/>
            <w:vAlign w:val="center"/>
          </w:tcPr>
          <w:p w14:paraId="05165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310" w:type="dxa"/>
            <w:vAlign w:val="center"/>
          </w:tcPr>
          <w:p w14:paraId="2EEEE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20" w:type="dxa"/>
            <w:tcBorders>
              <w:right w:val="single" w:color="auto" w:sz="4" w:space="0"/>
            </w:tcBorders>
            <w:vAlign w:val="center"/>
          </w:tcPr>
          <w:p w14:paraId="0B8F1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tcBorders>
              <w:left w:val="single" w:color="auto" w:sz="4" w:space="0"/>
            </w:tcBorders>
            <w:vAlign w:val="center"/>
          </w:tcPr>
          <w:p w14:paraId="719FD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381C5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9" w:hRule="atLeast"/>
          <w:jc w:val="center"/>
        </w:trPr>
        <w:tc>
          <w:tcPr>
            <w:tcW w:w="705" w:type="dxa"/>
            <w:vAlign w:val="center"/>
          </w:tcPr>
          <w:p w14:paraId="4432C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45" w:type="dxa"/>
            <w:vAlign w:val="center"/>
          </w:tcPr>
          <w:p w14:paraId="7F2DE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无害化处理</w:t>
            </w:r>
          </w:p>
        </w:tc>
        <w:tc>
          <w:tcPr>
            <w:tcW w:w="1590" w:type="dxa"/>
            <w:vAlign w:val="center"/>
          </w:tcPr>
          <w:p w14:paraId="12A1E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头</w:t>
            </w:r>
          </w:p>
        </w:tc>
        <w:tc>
          <w:tcPr>
            <w:tcW w:w="1770" w:type="dxa"/>
            <w:vAlign w:val="center"/>
          </w:tcPr>
          <w:p w14:paraId="0DE4B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310" w:type="dxa"/>
            <w:vAlign w:val="center"/>
          </w:tcPr>
          <w:p w14:paraId="30176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20" w:type="dxa"/>
            <w:tcBorders>
              <w:right w:val="single" w:color="auto" w:sz="4" w:space="0"/>
            </w:tcBorders>
            <w:vAlign w:val="center"/>
          </w:tcPr>
          <w:p w14:paraId="66746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tcBorders>
              <w:left w:val="single" w:color="auto" w:sz="4" w:space="0"/>
            </w:tcBorders>
            <w:vAlign w:val="center"/>
          </w:tcPr>
          <w:p w14:paraId="40ED5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7F449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9" w:hRule="atLeast"/>
          <w:jc w:val="center"/>
        </w:trPr>
        <w:tc>
          <w:tcPr>
            <w:tcW w:w="10785" w:type="dxa"/>
            <w:gridSpan w:val="7"/>
            <w:vAlign w:val="center"/>
          </w:tcPr>
          <w:p w14:paraId="24FFF8A9">
            <w:pPr>
              <w:spacing w:line="400" w:lineRule="atLeast"/>
              <w:jc w:val="both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总报价（元）：       </w:t>
            </w:r>
          </w:p>
        </w:tc>
      </w:tr>
      <w:tr w14:paraId="25D27D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38" w:hRule="atLeast"/>
          <w:jc w:val="center"/>
        </w:trPr>
        <w:tc>
          <w:tcPr>
            <w:tcW w:w="10785" w:type="dxa"/>
            <w:gridSpan w:val="7"/>
          </w:tcPr>
          <w:p w14:paraId="00C9F5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说明：</w:t>
            </w:r>
          </w:p>
          <w:p w14:paraId="784A6A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1、以上报价包含为完成项目及伴随服务涉及的所有费用，综合单价在执行过程中不变，且不能超过磋商文件规定的总价，否则其响应文件将按无效文件处理。</w:t>
            </w:r>
          </w:p>
          <w:p w14:paraId="0F6D2B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2、以上给定的单位数量不得更改，否则按无效文件处理。</w:t>
            </w:r>
          </w:p>
        </w:tc>
      </w:tr>
    </w:tbl>
    <w:p w14:paraId="47644831">
      <w:pPr>
        <w:widowControl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</w:pPr>
    </w:p>
    <w:p w14:paraId="609D2DEE">
      <w:pPr>
        <w:pStyle w:val="5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供应商名称（公章）：  </w:t>
      </w:r>
    </w:p>
    <w:p w14:paraId="4CFBA2AF">
      <w:pPr>
        <w:pStyle w:val="5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日  期：              </w:t>
      </w:r>
    </w:p>
    <w:p w14:paraId="450CA29A">
      <w:pPr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</w:rPr>
        <w:br w:type="page"/>
      </w:r>
    </w:p>
    <w:p w14:paraId="439C0095">
      <w:pPr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  <w:lang w:val="en-US" w:eastAsia="zh-CN"/>
        </w:rPr>
        <w:t>分项报价表（二次）</w:t>
      </w:r>
    </w:p>
    <w:p w14:paraId="0F334792">
      <w:pPr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  <w:lang w:val="en-US" w:eastAsia="zh-CN"/>
        </w:rPr>
      </w:pPr>
    </w:p>
    <w:p w14:paraId="36EC66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</w:rPr>
        <w:t>采购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4"/>
        </w:rPr>
        <w:t xml:space="preserve">编号： </w:t>
      </w:r>
    </w:p>
    <w:p w14:paraId="65D766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</w:rPr>
        <w:t>项目名称：</w:t>
      </w:r>
    </w:p>
    <w:p w14:paraId="610B4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eastAsia="仿宋" w:hAnsiTheme="minorHAnsi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-SA"/>
        </w:rPr>
        <w:t>包号：</w:t>
      </w:r>
    </w:p>
    <w:p w14:paraId="5D3046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kern w:val="0"/>
          <w:sz w:val="24"/>
        </w:rPr>
        <w:t>名称：</w:t>
      </w:r>
    </w:p>
    <w:tbl>
      <w:tblPr>
        <w:tblStyle w:val="3"/>
        <w:tblW w:w="1078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1545"/>
        <w:gridCol w:w="1590"/>
        <w:gridCol w:w="1770"/>
        <w:gridCol w:w="2310"/>
        <w:gridCol w:w="1920"/>
        <w:gridCol w:w="945"/>
      </w:tblGrid>
      <w:tr w14:paraId="564BCE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9" w:hRule="atLeast"/>
          <w:jc w:val="center"/>
        </w:trPr>
        <w:tc>
          <w:tcPr>
            <w:tcW w:w="705" w:type="dxa"/>
            <w:vAlign w:val="center"/>
          </w:tcPr>
          <w:p w14:paraId="448FB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45" w:type="dxa"/>
            <w:vAlign w:val="center"/>
          </w:tcPr>
          <w:p w14:paraId="236B9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建设内容</w:t>
            </w:r>
          </w:p>
        </w:tc>
        <w:tc>
          <w:tcPr>
            <w:tcW w:w="1590" w:type="dxa"/>
            <w:vAlign w:val="center"/>
          </w:tcPr>
          <w:p w14:paraId="75B5C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770" w:type="dxa"/>
            <w:vAlign w:val="center"/>
          </w:tcPr>
          <w:p w14:paraId="083BE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310" w:type="dxa"/>
            <w:vAlign w:val="center"/>
          </w:tcPr>
          <w:p w14:paraId="57919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综合单价（元/头）</w:t>
            </w:r>
          </w:p>
        </w:tc>
        <w:tc>
          <w:tcPr>
            <w:tcW w:w="1920" w:type="dxa"/>
            <w:tcBorders>
              <w:right w:val="single" w:color="auto" w:sz="4" w:space="0"/>
            </w:tcBorders>
            <w:vAlign w:val="center"/>
          </w:tcPr>
          <w:p w14:paraId="69B84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945" w:type="dxa"/>
            <w:tcBorders>
              <w:left w:val="single" w:color="auto" w:sz="4" w:space="0"/>
            </w:tcBorders>
            <w:vAlign w:val="center"/>
          </w:tcPr>
          <w:p w14:paraId="355FD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F87C8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9" w:hRule="atLeast"/>
          <w:jc w:val="center"/>
        </w:trPr>
        <w:tc>
          <w:tcPr>
            <w:tcW w:w="705" w:type="dxa"/>
            <w:vAlign w:val="center"/>
          </w:tcPr>
          <w:p w14:paraId="4BD44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45" w:type="dxa"/>
            <w:vAlign w:val="center"/>
          </w:tcPr>
          <w:p w14:paraId="4E580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狩猎野猪</w:t>
            </w:r>
          </w:p>
        </w:tc>
        <w:tc>
          <w:tcPr>
            <w:tcW w:w="1590" w:type="dxa"/>
            <w:vAlign w:val="center"/>
          </w:tcPr>
          <w:p w14:paraId="3896E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头</w:t>
            </w:r>
          </w:p>
        </w:tc>
        <w:tc>
          <w:tcPr>
            <w:tcW w:w="1770" w:type="dxa"/>
            <w:vAlign w:val="center"/>
          </w:tcPr>
          <w:p w14:paraId="1FE84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310" w:type="dxa"/>
            <w:vAlign w:val="center"/>
          </w:tcPr>
          <w:p w14:paraId="7FF25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20" w:type="dxa"/>
            <w:tcBorders>
              <w:right w:val="single" w:color="auto" w:sz="4" w:space="0"/>
            </w:tcBorders>
            <w:vAlign w:val="center"/>
          </w:tcPr>
          <w:p w14:paraId="7AA61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tcBorders>
              <w:left w:val="single" w:color="auto" w:sz="4" w:space="0"/>
            </w:tcBorders>
            <w:vAlign w:val="center"/>
          </w:tcPr>
          <w:p w14:paraId="1DF3F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A258E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9" w:hRule="atLeast"/>
          <w:jc w:val="center"/>
        </w:trPr>
        <w:tc>
          <w:tcPr>
            <w:tcW w:w="705" w:type="dxa"/>
            <w:vAlign w:val="center"/>
          </w:tcPr>
          <w:p w14:paraId="5B084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45" w:type="dxa"/>
            <w:vAlign w:val="center"/>
          </w:tcPr>
          <w:p w14:paraId="4331C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无害化处理</w:t>
            </w:r>
          </w:p>
        </w:tc>
        <w:tc>
          <w:tcPr>
            <w:tcW w:w="1590" w:type="dxa"/>
            <w:vAlign w:val="center"/>
          </w:tcPr>
          <w:p w14:paraId="71251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头</w:t>
            </w:r>
          </w:p>
        </w:tc>
        <w:tc>
          <w:tcPr>
            <w:tcW w:w="1770" w:type="dxa"/>
            <w:vAlign w:val="center"/>
          </w:tcPr>
          <w:p w14:paraId="6BAB6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310" w:type="dxa"/>
            <w:vAlign w:val="center"/>
          </w:tcPr>
          <w:p w14:paraId="70444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20" w:type="dxa"/>
            <w:tcBorders>
              <w:right w:val="single" w:color="auto" w:sz="4" w:space="0"/>
            </w:tcBorders>
            <w:vAlign w:val="center"/>
          </w:tcPr>
          <w:p w14:paraId="2039E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45" w:type="dxa"/>
            <w:tcBorders>
              <w:left w:val="single" w:color="auto" w:sz="4" w:space="0"/>
            </w:tcBorders>
            <w:vAlign w:val="center"/>
          </w:tcPr>
          <w:p w14:paraId="5B347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B802A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9" w:hRule="atLeast"/>
          <w:jc w:val="center"/>
        </w:trPr>
        <w:tc>
          <w:tcPr>
            <w:tcW w:w="10785" w:type="dxa"/>
            <w:gridSpan w:val="7"/>
            <w:vAlign w:val="center"/>
          </w:tcPr>
          <w:p w14:paraId="7A3A7E07">
            <w:pPr>
              <w:spacing w:line="400" w:lineRule="atLeast"/>
              <w:jc w:val="both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总报价（元）：       </w:t>
            </w:r>
          </w:p>
        </w:tc>
      </w:tr>
      <w:tr w14:paraId="4F1A4F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38" w:hRule="atLeast"/>
          <w:jc w:val="center"/>
        </w:trPr>
        <w:tc>
          <w:tcPr>
            <w:tcW w:w="10785" w:type="dxa"/>
            <w:gridSpan w:val="7"/>
          </w:tcPr>
          <w:p w14:paraId="49F9CC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说明：</w:t>
            </w:r>
          </w:p>
          <w:p w14:paraId="463D71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1、以上报价包含为完成项目及伴随服务涉及的所有费用，综合单价在执行过程中不变，且不能超过磋商文件规定的总价，否则其响应文件将按无效文件处理。</w:t>
            </w:r>
          </w:p>
          <w:p w14:paraId="6A5AC0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2、以上给定的单位数量不得更改，否则按无效文件处理。</w:t>
            </w:r>
          </w:p>
          <w:p w14:paraId="6CAB5A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3、此表在上传响应文件时不提供，在二次报价时需填写并作为附件上传（此表总价须与二次报价总价一致）。</w:t>
            </w:r>
          </w:p>
        </w:tc>
      </w:tr>
    </w:tbl>
    <w:p w14:paraId="102AA8A5">
      <w:pPr>
        <w:rPr>
          <w:rFonts w:hint="eastAsia" w:ascii="仿宋" w:hAnsi="仿宋" w:eastAsia="仿宋" w:cs="仿宋"/>
          <w:color w:val="auto"/>
          <w:kern w:val="0"/>
          <w:sz w:val="24"/>
        </w:rPr>
      </w:pPr>
    </w:p>
    <w:p w14:paraId="4E79BC21">
      <w:pPr>
        <w:pStyle w:val="2"/>
        <w:rPr>
          <w:rFonts w:hint="eastAsia" w:ascii="仿宋" w:hAnsi="仿宋" w:eastAsia="仿宋" w:cs="仿宋"/>
          <w:color w:val="auto"/>
          <w:kern w:val="0"/>
          <w:sz w:val="24"/>
        </w:rPr>
      </w:pPr>
    </w:p>
    <w:p w14:paraId="41D34B90">
      <w:pPr>
        <w:pStyle w:val="5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供应商名称（公章）：  </w:t>
      </w:r>
    </w:p>
    <w:p w14:paraId="7B522DDE">
      <w:pPr>
        <w:pStyle w:val="5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日  期：              </w:t>
      </w:r>
    </w:p>
    <w:p w14:paraId="11D8D4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hN2U3OWFkMjhlOTQ2ZmI5MTYwMjU1NWEzNTI2ZjEifQ=="/>
  </w:docVars>
  <w:rsids>
    <w:rsidRoot w:val="4127432E"/>
    <w:rsid w:val="0774295E"/>
    <w:rsid w:val="19A95667"/>
    <w:rsid w:val="26386D7D"/>
    <w:rsid w:val="4127432E"/>
    <w:rsid w:val="4C212743"/>
    <w:rsid w:val="6318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Times New Roman"/>
    </w:rPr>
  </w:style>
  <w:style w:type="paragraph" w:customStyle="1" w:styleId="5">
    <w:name w:val="标书正文1"/>
    <w:basedOn w:val="1"/>
    <w:next w:val="2"/>
    <w:autoRedefine/>
    <w:qFormat/>
    <w:uiPriority w:val="0"/>
    <w:pPr>
      <w:autoSpaceDE w:val="0"/>
      <w:autoSpaceDN w:val="0"/>
      <w:spacing w:line="520" w:lineRule="exact"/>
      <w:ind w:firstLine="640" w:firstLineChars="200"/>
      <w:jc w:val="left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429</Words>
  <Characters>437</Characters>
  <Lines>0</Lines>
  <Paragraphs>0</Paragraphs>
  <TotalTime>5</TotalTime>
  <ScaleCrop>false</ScaleCrop>
  <LinksUpToDate>false</LinksUpToDate>
  <CharactersWithSpaces>489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2024-09-23T10:31:00Z</dcterms:created>
  <dc:creator>doit</dc:creator>
  <cp:lastModifiedBy>Easy。</cp:lastModifiedBy>
  <dcterms:modified xsi:type="dcterms:W3CDTF">2025-08-12T01:50:38Z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D7354295E86C4064A7B3D411956B3E82_13</vt:lpwstr>
  </property>
  <property fmtid="{D5CDD505-2E9C-101B-9397-08002B2CF9AE}" pid="4" name="KSOTemplateDocerSaveRecord">
    <vt:lpwstr>eyJoZGlkIjoiMWZhN2I3YjAwNDg3NjM0OGExYmQzNGQ2NWQ5NTlkZmIiLCJ1c2VySWQiOiIyNDkwMzQ1MzQifQ==</vt:lpwstr>
  </property>
</Properties>
</file>