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版本号：ZCSP-华县-2025-0018420250916001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大楼楼顶修缮项目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ZCSP-华县-2025-00184</w:t>
      </w:r>
      <w:r>
        <w:br/>
      </w:r>
      <w:r>
        <w:br/>
      </w:r>
      <w:r>
        <w:br/>
      </w:r>
    </w:p>
    <w:p>
      <w:pPr>
        <w:pStyle w:val="null3"/>
        <w:jc w:val="center"/>
        <w:outlineLvl w:val="2"/>
      </w:pPr>
      <w:r>
        <w:rPr>
          <w:rFonts w:ascii="仿宋_GB2312" w:hAnsi="仿宋_GB2312" w:cs="仿宋_GB2312" w:eastAsia="仿宋_GB2312"/>
          <w:sz w:val="28"/>
          <w:b/>
        </w:rPr>
        <w:t>渭南市华州区财政局</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渭南市华州区财政局</w:t>
      </w:r>
      <w:r>
        <w:rPr>
          <w:rFonts w:ascii="仿宋_GB2312" w:hAnsi="仿宋_GB2312" w:cs="仿宋_GB2312" w:eastAsia="仿宋_GB2312"/>
        </w:rPr>
        <w:t>委托，拟对</w:t>
      </w:r>
      <w:r>
        <w:rPr>
          <w:rFonts w:ascii="仿宋_GB2312" w:hAnsi="仿宋_GB2312" w:cs="仿宋_GB2312" w:eastAsia="仿宋_GB2312"/>
        </w:rPr>
        <w:t>大楼楼顶修缮项目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ZCSP-华县-2025-00184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大楼楼顶修缮项目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拟对楼顶屋面拆除及新做SBS防水、屋面非固化处理橡胶沥青涂膜；挑檐拆除空中层顶水泥板、铝塑板并新做不锈钢板等，具体详见工程量清单。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采购包1（大楼楼顶修缮项目）：属于专门面向中小企业采购。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1、企业资质：供应商须具备建筑工程施工总承包三级（含三级）及以上资质或建筑装修装饰工程专业承包二级(含二级)及以上资质，并具有有效的安全生产许可证；</w:t>
      </w:r>
    </w:p>
    <w:p>
      <w:pPr>
        <w:pStyle w:val="null3"/>
      </w:pPr>
      <w:r>
        <w:rPr>
          <w:rFonts w:ascii="仿宋_GB2312" w:hAnsi="仿宋_GB2312" w:cs="仿宋_GB2312" w:eastAsia="仿宋_GB2312"/>
        </w:rPr>
        <w:t>2、项目经理：拟派项目经理须具有建筑工程二级及以上注册建造师资格并具有有效的安全生产考核合格证，且无在建工程；</w:t>
      </w:r>
    </w:p>
    <w:p>
      <w:pPr>
        <w:pStyle w:val="null3"/>
      </w:pPr>
      <w:r>
        <w:rPr>
          <w:rFonts w:ascii="仿宋_GB2312" w:hAnsi="仿宋_GB2312" w:cs="仿宋_GB2312" w:eastAsia="仿宋_GB2312"/>
        </w:rPr>
        <w:t>3、法定代表人身份证明书/法定代表人授权书：法定代表人参与磋商时需提供法定代表人身份证明书；被授权人参与磋商时需提供法定代表人授权委托书；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4、磋商保证金交纳凭证：磋商保证金交纳凭证；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渭南市华州区子仪大街东段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安松涛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15191397875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任玮强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18992320959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采购包1：718,628.75元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招标代理服务收费管理暂行办法》（国家发改委计价格〔2002〕1980号）以及国家发改价格〔2011〕534号文件规定计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渭南市华州区财政局</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渭南市华州区财政局</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联系人：任玮强</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718,628.75</w:t>
      </w:r>
    </w:p>
    <w:p>
      <w:pPr>
        <w:pStyle w:val="null3"/>
      </w:pPr>
      <w:r>
        <w:rPr>
          <w:rFonts w:ascii="仿宋_GB2312" w:hAnsi="仿宋_GB2312" w:cs="仿宋_GB2312" w:eastAsia="仿宋_GB2312"/>
        </w:rPr>
        <w:t>采购包最高限价（元）: 718,628.75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渭南市华州区财政局大楼楼顶修缮项目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718,628.75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标的名称：渭南市华州区财政局大楼楼顶修缮项目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拟对楼顶屋面拆除及新做SBS防水、屋面非固化处理橡胶沥青涂膜；挑檐拆除空中层顶水泥板、铝塑板并新做不锈钢板等，具体详见工程量清单。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《建筑工程施工质量验收统一标准》（GB50300-2013） 《施工现场临时用电安全技术规范》（JGJ46-88） 《安全防范工程技术规范》（GB50348-2004） 《施工现场临时用电安全技术规范》JGJ46-88 《工程建设标准强制性条文》（2013年版） 其它国家、行业、地方现行执行规范、规程、标准。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（1）工期：30日历天。 （2）工程地点：渭南市华州区财政局。 （3）质量标准：合格。 （4）质保期：自竣工验收合格之日起一年。 （5）付款方式：合同签订后，支付合同总金额的40%；屋面SBS完工后，支付合同总金额的30%；工程竣工验收合格后，支付合同总金额的20%；本工程需要进行结算审核，最终的结算审定金额为本工程的最终合同价款；工程竣工验收合格后一年内采购人付清剩余工程价款。 （6）工程项目建设相关要求：本项目严格执行国家相关标准、行业标准、地方标准等。 （7）本工程应按图纸、工程量清单及磋商文件完成全部内容。 （8）依据磋商文件、成交人响应文件及签证单等文件进行验收。 （9）供应商严格执行安全措施和交通组织措施，以保证施工及过往行人人身安全，杜绝安全事故的发生，因施工原因造成安全事故的责任和损失由成交人自行承担，采购人概不负责任和赔偿。 （10）供应商负责施工期间与相关部门的协调，并承担相关责任及发生的相关费用，必须确保本项目施工最终验收通过。</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应在磋商会议结束后3日内向采购人提交最终版《工程量清单表》，供应商最终版《工程量清单表》中的总报价应与最终磋商总报价保持一致。2.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磋商时间不足一年的可提供成立后任意时段的资产负债表）或响应文件截止时间前六个月内其基本账户银行出具的资信证明（附基本账户证明）或政府采购信用担保机构出具的磋商担保函； （2）税收缴纳证明：提供响应文件递交截止时间前一年内任意一个月的缴费凭据；依法免税的应提供相关文件证明； （3）社会保障资金缴纳证明：提供响应文件递交截止时间前一年内任意一个月的社保缴费凭据或社保机构开具的社会保险参保缴费情况证明；依法不需要缴纳社会保障资金的供应商应提供相关文件证明；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具有履行合同的说明或承诺</w:t>
            </w:r>
          </w:p>
        </w:tc>
        <w:tc>
          <w:tcPr>
            <w:tcW w:type="dxa" w:w="3322"/>
          </w:tcPr>
          <w:p>
            <w:pPr>
              <w:pStyle w:val="null3"/>
            </w:pPr>
            <w:r>
              <w:rPr>
                <w:rFonts w:ascii="仿宋_GB2312" w:hAnsi="仿宋_GB2312" w:cs="仿宋_GB2312" w:eastAsia="仿宋_GB2312"/>
              </w:rPr>
              <w:t>供应商具有履行合同所必需的设备和专业技术能力的说明或承诺（格式自拟）</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参加政府采购活动前3年内在经营活动中无重大违法记录的书面声明（格式自拟）</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供应商须具备建筑工程施工总承包三级（含三级）及以上资质或建筑装修装饰工程专业承包二级(含二级)及以上资质，并具有有效的安全生产许可证；</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项目管理机构组成表 标的清单 主要人员简历表 特定资格要求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特定资格要求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供应商名称与营业执照、资质证书、安全生产许可证等相一致</w:t>
            </w:r>
          </w:p>
        </w:tc>
        <w:tc>
          <w:tcPr>
            <w:tcW w:type="dxa" w:w="1661"/>
          </w:tcPr>
          <w:p>
            <w:pPr>
              <w:pStyle w:val="null3"/>
            </w:pPr>
            <w:r>
              <w:rPr>
                <w:rFonts w:ascii="仿宋_GB2312" w:hAnsi="仿宋_GB2312" w:cs="仿宋_GB2312" w:eastAsia="仿宋_GB2312"/>
              </w:rPr>
              <w:t>已标价工程量清单 施工组织设计及其他证明材料 中小企业声明函 技术服务合同条款及其他商务要求应答表 强制优先采购产品承诺函 特定资格要求 响应文件封面 政府采购供应商拒绝政府采购领域商业贿赂承诺书 项目管理机构组成表 残疾人福利性单位声明函 报价函 政府采购二十二条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响应文件按竞争性磋商文件要求进行签章</w:t>
            </w:r>
          </w:p>
        </w:tc>
        <w:tc>
          <w:tcPr>
            <w:tcW w:type="dxa" w:w="1661"/>
          </w:tcPr>
          <w:p>
            <w:pPr>
              <w:pStyle w:val="null3"/>
            </w:pPr>
            <w:r>
              <w:rPr>
                <w:rFonts w:ascii="仿宋_GB2312" w:hAnsi="仿宋_GB2312" w:cs="仿宋_GB2312" w:eastAsia="仿宋_GB2312"/>
              </w:rPr>
              <w:t>已标价工程量清单 施工组织设计及其他证明材料 中小企业声明函 技术服务合同条款及其他商务要求应答表 强制优先采购产品承诺函 特定资格要求 响应文件封面 政府采购供应商拒绝政府采购领域商业贿赂承诺书 项目管理机构组成表 残疾人福利性单位声明函 报价函 政府采购二十二条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对采购内容的响应程度</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无其他做无效磋商处理的情况</w:t>
            </w:r>
          </w:p>
        </w:tc>
        <w:tc>
          <w:tcPr>
            <w:tcW w:type="dxa" w:w="1661"/>
          </w:tcPr>
          <w:p>
            <w:pPr>
              <w:pStyle w:val="null3"/>
            </w:pPr>
            <w:r>
              <w:rPr>
                <w:rFonts w:ascii="仿宋_GB2312" w:hAnsi="仿宋_GB2312" w:cs="仿宋_GB2312" w:eastAsia="仿宋_GB2312"/>
              </w:rPr>
              <w:t>已标价工程量清单 施工组织设计及其他证明材料 中小企业声明函 技术服务合同条款及其他商务要求应答表 强制优先采购产品承诺函 特定资格要求 响应文件封面 政府采购供应商拒绝政府采购领域商业贿赂承诺书 项目管理机构组成表 残疾人福利性单位声明函 报价函 政府采购二十二条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①施工总平面布置； ②施工阶段划分及施工顺序安排； ③施工目标：安全目标、工期目标、质量目标； ④资源配备计划：主要施工机械设备、劳动力等配备计划及主材进场计划；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②施工方法及相关技术措施； ③重点难点工程分析及解决措施。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①施工进度计划； ②工期保障措施。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①质量管理体系； ②施工质量保障措施。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①安全生产管理体系； ②安全生产保证措施。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①文明施工及环境保护管理体系； ②防尘降噪措施； ③文明施工及环境保护措施。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（1）人员配备：拟投入的项目管理机构人员结构合理、岗位职责明确，除项目经理外，项目管理机构配备6人以上（含6人）得6分，每少1人扣1分，扣完为止，本项最高得6分； （2）项目管理人员中，每具有一个相关专业中级职称人员得1分，高级职称人员得1.5分，最多得3分。 注：须提供人员相关证件，不提供或完全背离评审标准得0分。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施工组织设计及其他证明材料</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供应商近三年（2022年9月至今）每具有1项类似业绩得1分，最多得5分，未提供得0分。（提供合同扫描件，以合同签订时间为准）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满足磋商文件要求且最后报价最低的价格为磋商基准价得35分； 其他供应商的价格分按下列公式计算： 磋商报价得分=(磋商基准价／最终磋商报价)×35%×100。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详见附件：施工组织设计及其他证明材料</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详见附件：政府采购二十二条</w:t>
      </w:r>
    </w:p>
    <w:p>
      <w:pPr>
        <w:pStyle w:val="null3"/>
        <w:ind w:firstLine="960"/>
      </w:pPr>
      <w:r>
        <w:rPr>
          <w:rFonts w:ascii="仿宋_GB2312" w:hAnsi="仿宋_GB2312" w:cs="仿宋_GB2312" w:eastAsia="仿宋_GB2312"/>
        </w:rPr>
        <w:t>详见附件：特定资格要求</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详见附件：9.合同文本.docx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