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1060CA">
      <w:pPr>
        <w:keepNext w:val="0"/>
        <w:keepLines w:val="0"/>
        <w:pageBreakBefore w:val="0"/>
        <w:widowControl w:val="0"/>
        <w:tabs>
          <w:tab w:val="left" w:pos="725"/>
        </w:tabs>
        <w:kinsoku/>
        <w:wordWrap/>
        <w:overflowPunct/>
        <w:topLinePunct w:val="0"/>
        <w:autoSpaceDE/>
        <w:autoSpaceDN/>
        <w:bidi w:val="0"/>
        <w:adjustRightInd/>
        <w:snapToGrid/>
        <w:spacing w:line="500" w:lineRule="exact"/>
        <w:ind w:right="34" w:rightChars="0"/>
        <w:textAlignment w:val="auto"/>
        <w:rPr>
          <w:rFonts w:hint="eastAsia" w:ascii="宋体" w:hAnsi="宋体" w:eastAsia="宋体" w:cs="宋体"/>
          <w:b/>
          <w:bCs w:val="0"/>
          <w:kern w:val="2"/>
          <w:sz w:val="24"/>
          <w:szCs w:val="24"/>
          <w:lang w:val="en-US" w:eastAsia="zh-CN" w:bidi="ar-SA"/>
        </w:rPr>
      </w:pPr>
      <w:r>
        <w:rPr>
          <w:rFonts w:hint="eastAsia" w:ascii="宋体" w:hAnsi="宋体" w:eastAsia="宋体" w:cs="宋体"/>
          <w:b/>
          <w:bCs w:val="0"/>
          <w:kern w:val="2"/>
          <w:sz w:val="24"/>
          <w:szCs w:val="24"/>
          <w:lang w:val="en-US" w:eastAsia="zh-CN" w:bidi="ar-SA"/>
        </w:rPr>
        <w:t>满足《中华人民共和国政府采购法》第二十二条规定，需提供以下证明资料：</w:t>
      </w:r>
    </w:p>
    <w:p w14:paraId="5B51D4A2">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1、</w:t>
      </w:r>
      <w:r>
        <w:rPr>
          <w:rFonts w:hint="eastAsia" w:ascii="宋体" w:hAnsi="宋体" w:eastAsia="宋体" w:cs="宋体"/>
          <w:bCs/>
          <w:kern w:val="2"/>
          <w:sz w:val="24"/>
          <w:szCs w:val="24"/>
          <w:highlight w:val="none"/>
          <w:lang w:val="en-US" w:eastAsia="zh-CN" w:bidi="ar-SA"/>
        </w:rPr>
        <w:t>供应商须提供合法有效，具有独立承担民事责任能力的证明资料；</w:t>
      </w:r>
    </w:p>
    <w:p w14:paraId="2587A299">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2、具有良好的商业信誉和健全的财务会计制度以及有依法缴纳税收和社会保障资金的良好记录：</w:t>
      </w:r>
    </w:p>
    <w:p w14:paraId="14307EB0">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1）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w:t>
      </w:r>
    </w:p>
    <w:p w14:paraId="09A38442">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（2）税收缴纳证明：提供响应文件递交截止时间前一年内任意一个月的缴费凭据；依法免税的应提供相关文件证明；</w:t>
      </w:r>
    </w:p>
    <w:p w14:paraId="2EE99708">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（3）社会保障资金缴纳证明：提供响应文件递交截止时间前一年内任意一个月的社保缴费凭据或社保机构开具的社会保险参保缴费情况证明；依法不需要缴纳社会保障资金的供应商应提供相关文件证明；</w:t>
      </w:r>
    </w:p>
    <w:p w14:paraId="30EAC6C5">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2" w:firstLineChars="200"/>
        <w:textAlignment w:val="auto"/>
        <w:rPr>
          <w:rFonts w:hint="eastAsia" w:ascii="宋体" w:hAnsi="宋体" w:eastAsia="宋体" w:cs="宋体"/>
          <w:b/>
          <w:bCs w:val="0"/>
          <w:kern w:val="2"/>
          <w:sz w:val="24"/>
          <w:szCs w:val="24"/>
          <w:highlight w:val="none"/>
          <w:lang w:val="en-US" w:eastAsia="zh-CN" w:bidi="ar-SA"/>
        </w:rPr>
      </w:pPr>
      <w:r>
        <w:rPr>
          <w:rFonts w:hint="eastAsia" w:ascii="宋体" w:hAnsi="宋体" w:eastAsia="宋体" w:cs="宋体"/>
          <w:b/>
          <w:bCs w:val="0"/>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招标文件格式要求出具承诺函（详见附件1），中标供应商的承诺函同中标结果一并公示。</w:t>
      </w:r>
    </w:p>
    <w:p w14:paraId="3996621B">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3、提供具有履行本合同所必需的设备和专业技术能力的说明或承诺（格式自拟）；</w:t>
      </w:r>
    </w:p>
    <w:p w14:paraId="7E109A54">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4、提供参加政府采购活动前三年内在经营活动中没有重大违法记录的书面声明（格式自拟）。</w:t>
      </w:r>
    </w:p>
    <w:p w14:paraId="7B4A42F1">
      <w:pPr>
        <w:spacing w:line="500" w:lineRule="atLeast"/>
        <w:jc w:val="left"/>
        <w:rPr>
          <w:rFonts w:hint="default"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br w:type="page"/>
      </w:r>
      <w:r>
        <w:rPr>
          <w:rFonts w:hint="eastAsia" w:ascii="宋体" w:hAnsi="宋体" w:eastAsia="宋体" w:cs="宋体"/>
          <w:bCs/>
          <w:kern w:val="2"/>
          <w:sz w:val="24"/>
          <w:szCs w:val="24"/>
          <w:lang w:val="en-US" w:eastAsia="zh-CN" w:bidi="ar-SA"/>
        </w:rPr>
        <w:t>附件1：</w:t>
      </w:r>
    </w:p>
    <w:p w14:paraId="2BD5666E">
      <w:pPr>
        <w:spacing w:line="500" w:lineRule="atLeast"/>
        <w:jc w:val="center"/>
        <w:rPr>
          <w:rFonts w:hint="eastAsia" w:ascii="宋体" w:hAnsi="宋体" w:eastAsia="宋体" w:cs="宋体"/>
          <w:b/>
          <w:sz w:val="32"/>
          <w:szCs w:val="21"/>
          <w:highlight w:val="none"/>
        </w:rPr>
      </w:pPr>
      <w:r>
        <w:rPr>
          <w:rFonts w:hint="eastAsia" w:ascii="宋体" w:hAnsi="宋体" w:eastAsia="宋体" w:cs="宋体"/>
          <w:b/>
          <w:sz w:val="32"/>
          <w:szCs w:val="21"/>
          <w:highlight w:val="none"/>
        </w:rPr>
        <w:t>承诺书</w:t>
      </w:r>
    </w:p>
    <w:p w14:paraId="3BFC80BF">
      <w:pPr>
        <w:spacing w:line="500" w:lineRule="atLeast"/>
        <w:rPr>
          <w:rFonts w:hint="eastAsia" w:ascii="宋体" w:hAnsi="宋体" w:cs="仿宋"/>
          <w:sz w:val="24"/>
          <w:szCs w:val="24"/>
          <w:highlight w:val="none"/>
        </w:rPr>
      </w:pPr>
      <w:r>
        <w:rPr>
          <w:rFonts w:hint="eastAsia" w:ascii="宋体" w:hAnsi="宋体" w:cs="仿宋"/>
          <w:bCs/>
          <w:sz w:val="24"/>
          <w:szCs w:val="24"/>
          <w:highlight w:val="none"/>
        </w:rPr>
        <w:t>致</w:t>
      </w:r>
      <w:r>
        <w:rPr>
          <w:rFonts w:hint="eastAsia" w:ascii="宋体" w:hAnsi="宋体" w:cs="仿宋"/>
          <w:bCs/>
          <w:sz w:val="24"/>
          <w:szCs w:val="24"/>
          <w:highlight w:val="none"/>
          <w:u w:val="single"/>
        </w:rPr>
        <w:t xml:space="preserve">         </w:t>
      </w:r>
      <w:r>
        <w:rPr>
          <w:rFonts w:hint="eastAsia" w:ascii="宋体" w:hAnsi="宋体" w:cs="仿宋"/>
          <w:bCs/>
          <w:sz w:val="24"/>
          <w:szCs w:val="24"/>
          <w:highlight w:val="none"/>
        </w:rPr>
        <w:t>（采购人）</w:t>
      </w:r>
      <w:r>
        <w:rPr>
          <w:rFonts w:hint="eastAsia" w:ascii="宋体" w:hAnsi="宋体" w:cs="仿宋"/>
          <w:sz w:val="24"/>
          <w:szCs w:val="24"/>
          <w:highlight w:val="none"/>
        </w:rPr>
        <w:t>：</w:t>
      </w:r>
    </w:p>
    <w:p w14:paraId="38EF91D4">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作为参加贵单位组织的</w:t>
      </w:r>
      <w:r>
        <w:rPr>
          <w:rFonts w:hint="eastAsia" w:ascii="宋体" w:hAnsi="宋体" w:cs="仿宋"/>
          <w:sz w:val="24"/>
          <w:szCs w:val="24"/>
          <w:highlight w:val="none"/>
          <w:u w:val="single"/>
        </w:rPr>
        <w:t xml:space="preserve">          </w:t>
      </w:r>
      <w:r>
        <w:rPr>
          <w:rFonts w:hint="eastAsia" w:ascii="宋体" w:hAnsi="宋体" w:cs="仿宋"/>
          <w:sz w:val="24"/>
          <w:szCs w:val="24"/>
          <w:highlight w:val="none"/>
        </w:rPr>
        <w:t>（项目名称）的</w:t>
      </w:r>
      <w:r>
        <w:rPr>
          <w:rFonts w:hint="eastAsia" w:ascii="宋体" w:hAnsi="宋体" w:cs="仿宋"/>
          <w:sz w:val="24"/>
          <w:szCs w:val="24"/>
          <w:highlight w:val="none"/>
          <w:lang w:val="en-US" w:eastAsia="zh-CN"/>
        </w:rPr>
        <w:t>磋商</w:t>
      </w:r>
      <w:r>
        <w:rPr>
          <w:rFonts w:hint="eastAsia" w:ascii="宋体" w:hAnsi="宋体" w:cs="仿宋"/>
          <w:sz w:val="24"/>
          <w:szCs w:val="24"/>
          <w:highlight w:val="none"/>
        </w:rPr>
        <w:t>供应商，本公司郑重承诺：</w:t>
      </w:r>
    </w:p>
    <w:p w14:paraId="78A8311A">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1、我公司具有独立承担民事责任的能力；</w:t>
      </w:r>
    </w:p>
    <w:p w14:paraId="39D5BC1C">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2、我公司具有良好的商业信誉和健全的财务会计制度；</w:t>
      </w:r>
    </w:p>
    <w:p w14:paraId="349EA4C8">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3、我公司具有履行合同所必需的设备和专业技术能力；</w:t>
      </w:r>
    </w:p>
    <w:p w14:paraId="29E9C742">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4、我公司有依法缴纳税收和社会保障资金的良好记录；</w:t>
      </w:r>
    </w:p>
    <w:p w14:paraId="329B9EC9">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5、在参加本项目</w:t>
      </w:r>
      <w:r>
        <w:rPr>
          <w:rFonts w:hint="eastAsia" w:ascii="宋体" w:hAnsi="宋体" w:cs="仿宋"/>
          <w:sz w:val="24"/>
          <w:szCs w:val="24"/>
          <w:highlight w:val="none"/>
          <w:lang w:val="en-US" w:eastAsia="zh-CN"/>
        </w:rPr>
        <w:t>磋商</w:t>
      </w:r>
      <w:r>
        <w:rPr>
          <w:rFonts w:hint="eastAsia" w:ascii="宋体" w:hAnsi="宋体" w:cs="仿宋"/>
          <w:sz w:val="24"/>
          <w:szCs w:val="24"/>
          <w:highlight w:val="none"/>
        </w:rPr>
        <w:t>之前不存在被依法禁止经营行为、财产被接管或冻结的情况，如有隐瞒实情，愿承担一切责任及后果。</w:t>
      </w:r>
    </w:p>
    <w:p w14:paraId="09593033">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6、近三年受到有关行政主管部门的行政处理、不良行为记录为</w:t>
      </w:r>
      <w:r>
        <w:rPr>
          <w:rFonts w:hint="eastAsia" w:ascii="宋体" w:hAnsi="宋体" w:cs="仿宋"/>
          <w:sz w:val="24"/>
          <w:szCs w:val="24"/>
          <w:highlight w:val="none"/>
          <w:u w:val="single"/>
        </w:rPr>
        <w:t xml:space="preserve">  </w:t>
      </w:r>
      <w:r>
        <w:rPr>
          <w:rFonts w:hint="eastAsia" w:ascii="宋体" w:hAnsi="宋体" w:cs="仿宋"/>
          <w:sz w:val="24"/>
          <w:szCs w:val="24"/>
          <w:highlight w:val="none"/>
          <w:u w:val="single"/>
          <w:lang w:val="en-US" w:eastAsia="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rPr>
        <w:t>次（没有填</w:t>
      </w:r>
      <w:r>
        <w:rPr>
          <w:rFonts w:hint="eastAsia" w:ascii="宋体" w:hAnsi="宋体" w:cs="仿宋"/>
          <w:b/>
          <w:sz w:val="24"/>
          <w:szCs w:val="24"/>
          <w:highlight w:val="none"/>
        </w:rPr>
        <w:t>零</w:t>
      </w:r>
      <w:r>
        <w:rPr>
          <w:rFonts w:hint="eastAsia" w:ascii="宋体" w:hAnsi="宋体" w:cs="仿宋"/>
          <w:sz w:val="24"/>
          <w:szCs w:val="24"/>
          <w:highlight w:val="none"/>
        </w:rPr>
        <w:t>），如有隐瞒实情，愿承担一切责任及后果。</w:t>
      </w:r>
    </w:p>
    <w:p w14:paraId="5B622596">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7、参加本次</w:t>
      </w:r>
      <w:r>
        <w:rPr>
          <w:rFonts w:hint="eastAsia" w:ascii="宋体" w:hAnsi="宋体" w:cs="仿宋"/>
          <w:sz w:val="24"/>
          <w:szCs w:val="24"/>
          <w:highlight w:val="none"/>
          <w:lang w:val="en-US" w:eastAsia="zh-CN"/>
        </w:rPr>
        <w:t>磋商</w:t>
      </w:r>
      <w:r>
        <w:rPr>
          <w:rFonts w:hint="eastAsia" w:ascii="宋体" w:hAnsi="宋体" w:cs="仿宋"/>
          <w:sz w:val="24"/>
          <w:szCs w:val="24"/>
          <w:highlight w:val="none"/>
        </w:rPr>
        <w:t>提交的所有资格证明文件是真实的、有效的，如有隐瞒实情，愿承担一切责任及后果。</w:t>
      </w:r>
    </w:p>
    <w:p w14:paraId="677E352E">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588D140D">
      <w:pPr>
        <w:spacing w:line="500" w:lineRule="atLeast"/>
        <w:ind w:firstLine="570"/>
        <w:rPr>
          <w:rFonts w:hint="eastAsia" w:ascii="宋体" w:hAnsi="宋体" w:cs="仿宋"/>
          <w:sz w:val="24"/>
          <w:szCs w:val="24"/>
          <w:highlight w:val="none"/>
        </w:rPr>
      </w:pPr>
    </w:p>
    <w:p w14:paraId="0CE8BBBB">
      <w:pPr>
        <w:spacing w:line="500" w:lineRule="atLeast"/>
        <w:ind w:firstLine="570"/>
        <w:rPr>
          <w:rFonts w:hint="eastAsia" w:ascii="宋体" w:hAnsi="宋体" w:cs="仿宋"/>
          <w:sz w:val="24"/>
          <w:szCs w:val="24"/>
          <w:highlight w:val="none"/>
        </w:rPr>
      </w:pPr>
    </w:p>
    <w:p w14:paraId="06B26571">
      <w:pPr>
        <w:spacing w:line="500" w:lineRule="atLeast"/>
        <w:ind w:firstLine="3480" w:firstLineChars="1450"/>
        <w:jc w:val="left"/>
        <w:rPr>
          <w:rFonts w:hint="eastAsia" w:ascii="宋体" w:hAnsi="宋体" w:cs="仿宋"/>
          <w:sz w:val="24"/>
          <w:szCs w:val="24"/>
          <w:highlight w:val="none"/>
          <w:lang w:val="zh-CN"/>
        </w:rPr>
      </w:pPr>
      <w:r>
        <w:rPr>
          <w:rFonts w:hint="eastAsia" w:ascii="宋体" w:hAnsi="宋体" w:cs="仿宋"/>
          <w:sz w:val="24"/>
          <w:szCs w:val="24"/>
          <w:highlight w:val="none"/>
          <w:lang w:val="zh-CN"/>
        </w:rPr>
        <w:t>供</w:t>
      </w:r>
      <w:r>
        <w:rPr>
          <w:rFonts w:hint="eastAsia" w:ascii="宋体" w:hAnsi="宋体" w:cs="仿宋"/>
          <w:sz w:val="24"/>
          <w:szCs w:val="24"/>
          <w:highlight w:val="none"/>
        </w:rPr>
        <w:t xml:space="preserve">  </w:t>
      </w:r>
      <w:r>
        <w:rPr>
          <w:rFonts w:hint="eastAsia" w:ascii="宋体" w:hAnsi="宋体" w:cs="仿宋"/>
          <w:sz w:val="24"/>
          <w:szCs w:val="24"/>
          <w:highlight w:val="none"/>
          <w:lang w:val="zh-CN"/>
        </w:rPr>
        <w:t>应</w:t>
      </w:r>
      <w:r>
        <w:rPr>
          <w:rFonts w:hint="eastAsia" w:ascii="宋体" w:hAnsi="宋体" w:cs="仿宋"/>
          <w:sz w:val="24"/>
          <w:szCs w:val="24"/>
          <w:highlight w:val="none"/>
        </w:rPr>
        <w:t xml:space="preserve">  </w:t>
      </w:r>
      <w:r>
        <w:rPr>
          <w:rFonts w:hint="eastAsia" w:ascii="宋体" w:hAnsi="宋体" w:cs="仿宋"/>
          <w:sz w:val="24"/>
          <w:szCs w:val="24"/>
          <w:highlight w:val="none"/>
          <w:lang w:val="zh-CN"/>
        </w:rPr>
        <w:t>商：</w:t>
      </w:r>
      <w:r>
        <w:rPr>
          <w:rFonts w:hint="eastAsia" w:ascii="宋体" w:hAnsi="宋体" w:cs="仿宋"/>
          <w:sz w:val="24"/>
          <w:szCs w:val="24"/>
          <w:highlight w:val="none"/>
          <w:u w:val="single"/>
          <w:lang w:val="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u w:val="single"/>
          <w:lang w:val="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lang w:val="zh-CN"/>
        </w:rPr>
        <w:t>（公</w:t>
      </w:r>
      <w:r>
        <w:rPr>
          <w:rFonts w:hint="eastAsia" w:ascii="宋体" w:hAnsi="宋体" w:cs="仿宋"/>
          <w:sz w:val="24"/>
          <w:szCs w:val="24"/>
          <w:highlight w:val="none"/>
        </w:rPr>
        <w:t xml:space="preserve">      </w:t>
      </w:r>
      <w:r>
        <w:rPr>
          <w:rFonts w:hint="eastAsia" w:ascii="宋体" w:hAnsi="宋体" w:cs="仿宋"/>
          <w:sz w:val="24"/>
          <w:szCs w:val="24"/>
          <w:highlight w:val="none"/>
          <w:lang w:val="zh-CN"/>
        </w:rPr>
        <w:t>章）</w:t>
      </w:r>
    </w:p>
    <w:p w14:paraId="6867EDF2">
      <w:pPr>
        <w:pStyle w:val="50"/>
        <w:spacing w:line="500" w:lineRule="atLeast"/>
        <w:ind w:firstLine="3480" w:firstLineChars="1450"/>
        <w:jc w:val="left"/>
        <w:rPr>
          <w:rFonts w:hint="eastAsia" w:hAnsi="宋体" w:cs="仿宋"/>
          <w:b w:val="0"/>
          <w:kern w:val="2"/>
          <w:sz w:val="24"/>
          <w:szCs w:val="24"/>
          <w:highlight w:val="none"/>
          <w:lang w:val="zh-CN"/>
        </w:rPr>
      </w:pPr>
      <w:r>
        <w:rPr>
          <w:rFonts w:hint="eastAsia" w:hAnsi="宋体" w:cs="仿宋"/>
          <w:b w:val="0"/>
          <w:kern w:val="2"/>
          <w:sz w:val="24"/>
          <w:szCs w:val="24"/>
          <w:highlight w:val="none"/>
          <w:lang w:val="zh-CN"/>
        </w:rPr>
        <w:t>法定代表人或被授权委托人：</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（签字或盖章）</w:t>
      </w:r>
    </w:p>
    <w:p w14:paraId="0C328264">
      <w:pPr>
        <w:pStyle w:val="50"/>
        <w:spacing w:line="500" w:lineRule="atLeast"/>
        <w:ind w:firstLine="3480" w:firstLineChars="1450"/>
        <w:jc w:val="left"/>
        <w:rPr>
          <w:rFonts w:hint="eastAsia" w:hAnsi="宋体" w:cs="仿宋"/>
          <w:b w:val="0"/>
          <w:kern w:val="2"/>
          <w:sz w:val="24"/>
          <w:szCs w:val="24"/>
          <w:highlight w:val="none"/>
          <w:lang w:val="zh-CN"/>
        </w:rPr>
      </w:pPr>
      <w:r>
        <w:rPr>
          <w:rFonts w:hint="eastAsia" w:hAnsi="宋体" w:cs="仿宋"/>
          <w:b w:val="0"/>
          <w:kern w:val="2"/>
          <w:sz w:val="24"/>
          <w:szCs w:val="24"/>
          <w:highlight w:val="none"/>
          <w:lang w:val="zh-CN"/>
        </w:rPr>
        <w:t xml:space="preserve">日   </w:t>
      </w:r>
      <w:r>
        <w:rPr>
          <w:rFonts w:hint="eastAsia" w:hAnsi="宋体" w:cs="仿宋"/>
          <w:b w:val="0"/>
          <w:kern w:val="2"/>
          <w:sz w:val="24"/>
          <w:szCs w:val="24"/>
          <w:highlight w:val="none"/>
        </w:rPr>
        <w:t xml:space="preserve"> </w:t>
      </w:r>
      <w:r>
        <w:rPr>
          <w:rFonts w:hint="eastAsia" w:hAnsi="宋体" w:cs="仿宋"/>
          <w:b w:val="0"/>
          <w:kern w:val="2"/>
          <w:sz w:val="24"/>
          <w:szCs w:val="24"/>
          <w:highlight w:val="none"/>
          <w:lang w:val="zh-CN"/>
        </w:rPr>
        <w:t xml:space="preserve">  期：</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年</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月</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日</w:t>
      </w:r>
    </w:p>
    <w:p w14:paraId="354A69DA">
      <w:pPr>
        <w:spacing w:line="480" w:lineRule="auto"/>
        <w:jc w:val="right"/>
        <w:rPr>
          <w:rFonts w:hint="eastAsia" w:ascii="宋体" w:hAnsi="宋体" w:cs="仿宋"/>
          <w:b/>
          <w:bCs/>
          <w:sz w:val="24"/>
          <w:szCs w:val="24"/>
          <w:highlight w:val="none"/>
        </w:rPr>
      </w:pPr>
    </w:p>
    <w:p w14:paraId="3153F4FF">
      <w:pPr>
        <w:keepNext w:val="0"/>
        <w:keepLines w:val="0"/>
        <w:pageBreakBefore w:val="0"/>
        <w:widowControl w:val="0"/>
        <w:tabs>
          <w:tab w:val="left" w:pos="725"/>
        </w:tabs>
        <w:kinsoku/>
        <w:wordWrap/>
        <w:overflowPunct/>
        <w:topLinePunct w:val="0"/>
        <w:autoSpaceDE/>
        <w:autoSpaceDN/>
        <w:bidi w:val="0"/>
        <w:adjustRightInd/>
        <w:snapToGrid/>
        <w:spacing w:line="400" w:lineRule="exact"/>
        <w:ind w:right="33" w:rightChars="0"/>
        <w:textAlignment w:val="auto"/>
        <w:rPr>
          <w:rFonts w:hint="eastAsia" w:ascii="宋体" w:hAnsi="宋体" w:eastAsia="宋体" w:cs="宋体"/>
          <w:bCs/>
          <w:kern w:val="2"/>
          <w:sz w:val="24"/>
          <w:szCs w:val="24"/>
          <w:lang w:val="en-US" w:eastAsia="zh-CN" w:bidi="ar-SA"/>
        </w:rPr>
      </w:pPr>
      <w:r>
        <w:rPr>
          <w:rFonts w:hint="eastAsia" w:ascii="宋体" w:hAnsi="宋体" w:cs="仿宋"/>
          <w:b/>
          <w:bCs/>
          <w:sz w:val="24"/>
          <w:szCs w:val="24"/>
          <w:highlight w:val="none"/>
        </w:rPr>
        <w:t>注：成交供应商的承诺函同成交结果一并公示。</w:t>
      </w:r>
      <w:bookmarkStart w:id="0" w:name="_GoBack"/>
      <w:bookmarkEnd w:id="0"/>
    </w:p>
    <w:p w14:paraId="63242810">
      <w:pPr>
        <w:keepNext w:val="0"/>
        <w:keepLines w:val="0"/>
        <w:pageBreakBefore w:val="0"/>
        <w:widowControl w:val="0"/>
        <w:kinsoku/>
        <w:wordWrap/>
        <w:overflowPunct/>
        <w:topLinePunct w:val="0"/>
        <w:autoSpaceDE/>
        <w:autoSpaceDN/>
        <w:bidi w:val="0"/>
        <w:adjustRightInd/>
        <w:snapToGrid/>
        <w:spacing w:line="400" w:lineRule="exact"/>
        <w:ind w:right="90" w:rightChars="43"/>
        <w:textAlignment w:val="auto"/>
        <w:rPr>
          <w:rFonts w:hint="eastAsia" w:ascii="宋体" w:hAnsi="宋体" w:eastAsia="宋体" w:cs="宋体"/>
          <w:bCs/>
          <w:kern w:val="2"/>
          <w:sz w:val="24"/>
          <w:szCs w:val="24"/>
          <w:lang w:val="en-US" w:eastAsia="zh-CN" w:bidi="ar-SA"/>
        </w:rPr>
      </w:pPr>
    </w:p>
    <w:sectPr>
      <w:headerReference r:id="rId5" w:type="default"/>
      <w:footerReference r:id="rId6" w:type="default"/>
      <w:pgSz w:w="11906" w:h="16838"/>
      <w:pgMar w:top="1361" w:right="1361" w:bottom="1361" w:left="1361" w:header="851" w:footer="992" w:gutter="0"/>
      <w:pgBorders>
        <w:top w:val="none" w:sz="0" w:space="0"/>
        <w:left w:val="none" w:sz="0" w:space="0"/>
        <w:bottom w:val="none" w:sz="0" w:space="0"/>
        <w:right w:val="none" w:sz="0" w:space="0"/>
      </w:pgBorders>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_GB2312">
    <w:altName w:val="Courier New"/>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830D89">
    <w:pPr>
      <w:pStyle w:val="16"/>
      <w:ind w:right="36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BAF6C3">
    <w:pPr>
      <w:pStyle w:val="17"/>
      <w:pBdr>
        <w:top w:val="none" w:color="auto" w:sz="0" w:space="0"/>
        <w:left w:val="none" w:color="auto" w:sz="0" w:space="0"/>
        <w:bottom w:val="none" w:color="auto" w:sz="0" w:space="1"/>
        <w:right w:val="none" w:color="auto" w:sz="0" w:space="0"/>
        <w:between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1"/>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mOGIyNDkwN2VkY2NiY2RjODBlMjM4Y2YwMTQyMjkifQ=="/>
  </w:docVars>
  <w:rsids>
    <w:rsidRoot w:val="001657EE"/>
    <w:rsid w:val="00004DD5"/>
    <w:rsid w:val="00006423"/>
    <w:rsid w:val="00012145"/>
    <w:rsid w:val="00013B36"/>
    <w:rsid w:val="00016703"/>
    <w:rsid w:val="0002174F"/>
    <w:rsid w:val="00042EAE"/>
    <w:rsid w:val="00044965"/>
    <w:rsid w:val="00047970"/>
    <w:rsid w:val="00050305"/>
    <w:rsid w:val="00053431"/>
    <w:rsid w:val="00060000"/>
    <w:rsid w:val="0006144C"/>
    <w:rsid w:val="00064585"/>
    <w:rsid w:val="00065AB7"/>
    <w:rsid w:val="00065FA3"/>
    <w:rsid w:val="00066F4A"/>
    <w:rsid w:val="00071273"/>
    <w:rsid w:val="0007318E"/>
    <w:rsid w:val="000733CF"/>
    <w:rsid w:val="000771AC"/>
    <w:rsid w:val="000813A6"/>
    <w:rsid w:val="000850DA"/>
    <w:rsid w:val="00086F65"/>
    <w:rsid w:val="00090BF5"/>
    <w:rsid w:val="00093B12"/>
    <w:rsid w:val="000962E9"/>
    <w:rsid w:val="00096827"/>
    <w:rsid w:val="000B0479"/>
    <w:rsid w:val="000B507F"/>
    <w:rsid w:val="000B610F"/>
    <w:rsid w:val="000B7EAA"/>
    <w:rsid w:val="000C152E"/>
    <w:rsid w:val="000C40E7"/>
    <w:rsid w:val="000C6C99"/>
    <w:rsid w:val="000F2D25"/>
    <w:rsid w:val="000F3AE9"/>
    <w:rsid w:val="00104E77"/>
    <w:rsid w:val="00106259"/>
    <w:rsid w:val="001137D4"/>
    <w:rsid w:val="001143B6"/>
    <w:rsid w:val="00122FC0"/>
    <w:rsid w:val="00134C2B"/>
    <w:rsid w:val="00137D49"/>
    <w:rsid w:val="0014107E"/>
    <w:rsid w:val="0014362E"/>
    <w:rsid w:val="00145E3B"/>
    <w:rsid w:val="00145F6B"/>
    <w:rsid w:val="00150835"/>
    <w:rsid w:val="00152D69"/>
    <w:rsid w:val="00153EFA"/>
    <w:rsid w:val="00160597"/>
    <w:rsid w:val="00162BE2"/>
    <w:rsid w:val="00163C80"/>
    <w:rsid w:val="00164ED4"/>
    <w:rsid w:val="001657EE"/>
    <w:rsid w:val="00166459"/>
    <w:rsid w:val="00176F21"/>
    <w:rsid w:val="00177DF0"/>
    <w:rsid w:val="00186D5D"/>
    <w:rsid w:val="00187A82"/>
    <w:rsid w:val="00195336"/>
    <w:rsid w:val="00197848"/>
    <w:rsid w:val="001A6CE6"/>
    <w:rsid w:val="001A6E6A"/>
    <w:rsid w:val="001A700A"/>
    <w:rsid w:val="001A7145"/>
    <w:rsid w:val="001B3707"/>
    <w:rsid w:val="001C3171"/>
    <w:rsid w:val="001C3790"/>
    <w:rsid w:val="001C4818"/>
    <w:rsid w:val="001D18DE"/>
    <w:rsid w:val="001D542B"/>
    <w:rsid w:val="001D6F61"/>
    <w:rsid w:val="001E257D"/>
    <w:rsid w:val="001E5082"/>
    <w:rsid w:val="001F5682"/>
    <w:rsid w:val="001F7471"/>
    <w:rsid w:val="0020385E"/>
    <w:rsid w:val="00204504"/>
    <w:rsid w:val="0021654B"/>
    <w:rsid w:val="002170E7"/>
    <w:rsid w:val="00226710"/>
    <w:rsid w:val="00227967"/>
    <w:rsid w:val="002309E7"/>
    <w:rsid w:val="00233402"/>
    <w:rsid w:val="00234E35"/>
    <w:rsid w:val="00235EB7"/>
    <w:rsid w:val="002361E3"/>
    <w:rsid w:val="00250193"/>
    <w:rsid w:val="00255415"/>
    <w:rsid w:val="0025547D"/>
    <w:rsid w:val="00257B2F"/>
    <w:rsid w:val="00260904"/>
    <w:rsid w:val="0026222B"/>
    <w:rsid w:val="00263C0E"/>
    <w:rsid w:val="00265E8F"/>
    <w:rsid w:val="00265E9C"/>
    <w:rsid w:val="00267B1B"/>
    <w:rsid w:val="00270F25"/>
    <w:rsid w:val="0028005F"/>
    <w:rsid w:val="002836F4"/>
    <w:rsid w:val="00283D8A"/>
    <w:rsid w:val="00284972"/>
    <w:rsid w:val="0028664E"/>
    <w:rsid w:val="00290705"/>
    <w:rsid w:val="002945EE"/>
    <w:rsid w:val="002968A1"/>
    <w:rsid w:val="002A5982"/>
    <w:rsid w:val="002B1E9D"/>
    <w:rsid w:val="002B2BE3"/>
    <w:rsid w:val="002B536B"/>
    <w:rsid w:val="002B7B6E"/>
    <w:rsid w:val="002C01F7"/>
    <w:rsid w:val="002C2D4B"/>
    <w:rsid w:val="002C416C"/>
    <w:rsid w:val="002D47CE"/>
    <w:rsid w:val="002D5EA9"/>
    <w:rsid w:val="002D6E7A"/>
    <w:rsid w:val="002E65EB"/>
    <w:rsid w:val="002F5D47"/>
    <w:rsid w:val="002F7F08"/>
    <w:rsid w:val="00301891"/>
    <w:rsid w:val="0030718E"/>
    <w:rsid w:val="00312E22"/>
    <w:rsid w:val="003148EC"/>
    <w:rsid w:val="00316FCC"/>
    <w:rsid w:val="00322F4D"/>
    <w:rsid w:val="00325578"/>
    <w:rsid w:val="00331809"/>
    <w:rsid w:val="0034432F"/>
    <w:rsid w:val="003472BD"/>
    <w:rsid w:val="003506FB"/>
    <w:rsid w:val="00351F0D"/>
    <w:rsid w:val="0036053E"/>
    <w:rsid w:val="00362203"/>
    <w:rsid w:val="00364855"/>
    <w:rsid w:val="00371053"/>
    <w:rsid w:val="0037526D"/>
    <w:rsid w:val="0038426C"/>
    <w:rsid w:val="003844C7"/>
    <w:rsid w:val="00384A01"/>
    <w:rsid w:val="00385886"/>
    <w:rsid w:val="003A2287"/>
    <w:rsid w:val="003A3BC7"/>
    <w:rsid w:val="003A3BE5"/>
    <w:rsid w:val="003A4549"/>
    <w:rsid w:val="003A4A4D"/>
    <w:rsid w:val="003B1135"/>
    <w:rsid w:val="003B3305"/>
    <w:rsid w:val="003B3356"/>
    <w:rsid w:val="003B457D"/>
    <w:rsid w:val="003C19DF"/>
    <w:rsid w:val="003C75A3"/>
    <w:rsid w:val="003D3085"/>
    <w:rsid w:val="003D6374"/>
    <w:rsid w:val="003D6F14"/>
    <w:rsid w:val="003E2F1F"/>
    <w:rsid w:val="003E3C5F"/>
    <w:rsid w:val="003E45B6"/>
    <w:rsid w:val="003E4810"/>
    <w:rsid w:val="003E5961"/>
    <w:rsid w:val="003E78C7"/>
    <w:rsid w:val="00403698"/>
    <w:rsid w:val="00407178"/>
    <w:rsid w:val="00410705"/>
    <w:rsid w:val="00415BF1"/>
    <w:rsid w:val="00422293"/>
    <w:rsid w:val="0042407C"/>
    <w:rsid w:val="004366DC"/>
    <w:rsid w:val="00440038"/>
    <w:rsid w:val="00443F1D"/>
    <w:rsid w:val="004475C9"/>
    <w:rsid w:val="004636DC"/>
    <w:rsid w:val="00467E50"/>
    <w:rsid w:val="00484249"/>
    <w:rsid w:val="004945F4"/>
    <w:rsid w:val="00494916"/>
    <w:rsid w:val="004A46C9"/>
    <w:rsid w:val="004A6F44"/>
    <w:rsid w:val="004B3183"/>
    <w:rsid w:val="004B4E50"/>
    <w:rsid w:val="004C3DE4"/>
    <w:rsid w:val="004D67EE"/>
    <w:rsid w:val="004E1218"/>
    <w:rsid w:val="004E5FF2"/>
    <w:rsid w:val="004F19AC"/>
    <w:rsid w:val="004F34B8"/>
    <w:rsid w:val="004F3F7E"/>
    <w:rsid w:val="005071D3"/>
    <w:rsid w:val="00521108"/>
    <w:rsid w:val="005218EE"/>
    <w:rsid w:val="00524046"/>
    <w:rsid w:val="00524533"/>
    <w:rsid w:val="005245DD"/>
    <w:rsid w:val="0052658E"/>
    <w:rsid w:val="0053007D"/>
    <w:rsid w:val="005435D8"/>
    <w:rsid w:val="00545519"/>
    <w:rsid w:val="00556344"/>
    <w:rsid w:val="00556439"/>
    <w:rsid w:val="005572EA"/>
    <w:rsid w:val="00560A4E"/>
    <w:rsid w:val="005616C2"/>
    <w:rsid w:val="00561F04"/>
    <w:rsid w:val="005620F9"/>
    <w:rsid w:val="00564107"/>
    <w:rsid w:val="00566051"/>
    <w:rsid w:val="005727F4"/>
    <w:rsid w:val="00572D70"/>
    <w:rsid w:val="00582E15"/>
    <w:rsid w:val="00582FF3"/>
    <w:rsid w:val="00590073"/>
    <w:rsid w:val="005931FD"/>
    <w:rsid w:val="00593EEA"/>
    <w:rsid w:val="005A7D4C"/>
    <w:rsid w:val="005B7999"/>
    <w:rsid w:val="005C0126"/>
    <w:rsid w:val="005C0FDD"/>
    <w:rsid w:val="005C3072"/>
    <w:rsid w:val="005C508A"/>
    <w:rsid w:val="005D2282"/>
    <w:rsid w:val="005D2DC0"/>
    <w:rsid w:val="005D59FD"/>
    <w:rsid w:val="005D5F43"/>
    <w:rsid w:val="005E3527"/>
    <w:rsid w:val="005E4C3F"/>
    <w:rsid w:val="005F67B3"/>
    <w:rsid w:val="005F684E"/>
    <w:rsid w:val="0060103B"/>
    <w:rsid w:val="006012D1"/>
    <w:rsid w:val="00601BEA"/>
    <w:rsid w:val="00602A74"/>
    <w:rsid w:val="00603B59"/>
    <w:rsid w:val="00605E8A"/>
    <w:rsid w:val="00613D9F"/>
    <w:rsid w:val="006148E8"/>
    <w:rsid w:val="00615C6D"/>
    <w:rsid w:val="00620E62"/>
    <w:rsid w:val="00622B81"/>
    <w:rsid w:val="0062376A"/>
    <w:rsid w:val="00626188"/>
    <w:rsid w:val="00631E49"/>
    <w:rsid w:val="0063700A"/>
    <w:rsid w:val="00640B81"/>
    <w:rsid w:val="00661F8E"/>
    <w:rsid w:val="00662E30"/>
    <w:rsid w:val="006639BF"/>
    <w:rsid w:val="00663AAE"/>
    <w:rsid w:val="00664E47"/>
    <w:rsid w:val="006666F9"/>
    <w:rsid w:val="0067571A"/>
    <w:rsid w:val="00684236"/>
    <w:rsid w:val="006854F7"/>
    <w:rsid w:val="006905AE"/>
    <w:rsid w:val="00690D68"/>
    <w:rsid w:val="006918BC"/>
    <w:rsid w:val="00692444"/>
    <w:rsid w:val="00692861"/>
    <w:rsid w:val="0069349E"/>
    <w:rsid w:val="006A2AC9"/>
    <w:rsid w:val="006B21B4"/>
    <w:rsid w:val="006B3B3F"/>
    <w:rsid w:val="006B7264"/>
    <w:rsid w:val="006C1D9F"/>
    <w:rsid w:val="006C2E23"/>
    <w:rsid w:val="006D1358"/>
    <w:rsid w:val="006D6421"/>
    <w:rsid w:val="006E1B19"/>
    <w:rsid w:val="006E1C69"/>
    <w:rsid w:val="006E2CD6"/>
    <w:rsid w:val="006E33A7"/>
    <w:rsid w:val="006F266E"/>
    <w:rsid w:val="006F3FF9"/>
    <w:rsid w:val="007024CE"/>
    <w:rsid w:val="0070539D"/>
    <w:rsid w:val="007103DF"/>
    <w:rsid w:val="00711923"/>
    <w:rsid w:val="007143CE"/>
    <w:rsid w:val="00715C8C"/>
    <w:rsid w:val="00717AD6"/>
    <w:rsid w:val="00721529"/>
    <w:rsid w:val="007222AF"/>
    <w:rsid w:val="00725466"/>
    <w:rsid w:val="007257C7"/>
    <w:rsid w:val="007257EF"/>
    <w:rsid w:val="0072674C"/>
    <w:rsid w:val="0073060E"/>
    <w:rsid w:val="0073537E"/>
    <w:rsid w:val="00737DFC"/>
    <w:rsid w:val="00743669"/>
    <w:rsid w:val="00746632"/>
    <w:rsid w:val="00751EE8"/>
    <w:rsid w:val="0075349E"/>
    <w:rsid w:val="007544F7"/>
    <w:rsid w:val="0075453F"/>
    <w:rsid w:val="00761F12"/>
    <w:rsid w:val="0077024A"/>
    <w:rsid w:val="007709F3"/>
    <w:rsid w:val="00781306"/>
    <w:rsid w:val="007852C6"/>
    <w:rsid w:val="00785421"/>
    <w:rsid w:val="0078684B"/>
    <w:rsid w:val="00794CA6"/>
    <w:rsid w:val="007A34EE"/>
    <w:rsid w:val="007B6679"/>
    <w:rsid w:val="007C2F00"/>
    <w:rsid w:val="007C3C0F"/>
    <w:rsid w:val="007C7E6A"/>
    <w:rsid w:val="007D3391"/>
    <w:rsid w:val="007D7A4A"/>
    <w:rsid w:val="007E1CF9"/>
    <w:rsid w:val="007E1E0D"/>
    <w:rsid w:val="007F1B32"/>
    <w:rsid w:val="007F2494"/>
    <w:rsid w:val="007F643C"/>
    <w:rsid w:val="00805879"/>
    <w:rsid w:val="00814791"/>
    <w:rsid w:val="00815BAA"/>
    <w:rsid w:val="00820400"/>
    <w:rsid w:val="00822B3D"/>
    <w:rsid w:val="00825F77"/>
    <w:rsid w:val="0082759F"/>
    <w:rsid w:val="00832DB8"/>
    <w:rsid w:val="00837142"/>
    <w:rsid w:val="0083736A"/>
    <w:rsid w:val="008426F6"/>
    <w:rsid w:val="0084719C"/>
    <w:rsid w:val="00851C6E"/>
    <w:rsid w:val="00854B4B"/>
    <w:rsid w:val="008552CA"/>
    <w:rsid w:val="00856573"/>
    <w:rsid w:val="008572CB"/>
    <w:rsid w:val="00863505"/>
    <w:rsid w:val="00870993"/>
    <w:rsid w:val="00870A5B"/>
    <w:rsid w:val="00872E2B"/>
    <w:rsid w:val="008751F0"/>
    <w:rsid w:val="008828A2"/>
    <w:rsid w:val="00883351"/>
    <w:rsid w:val="00887C66"/>
    <w:rsid w:val="00892874"/>
    <w:rsid w:val="00894369"/>
    <w:rsid w:val="008A02A9"/>
    <w:rsid w:val="008A5FCF"/>
    <w:rsid w:val="008B188F"/>
    <w:rsid w:val="008B1A27"/>
    <w:rsid w:val="008D13EE"/>
    <w:rsid w:val="008D3A6F"/>
    <w:rsid w:val="008D5AAF"/>
    <w:rsid w:val="008D66F0"/>
    <w:rsid w:val="008E1818"/>
    <w:rsid w:val="008E22A7"/>
    <w:rsid w:val="008E532C"/>
    <w:rsid w:val="008E5BCD"/>
    <w:rsid w:val="008E6F7A"/>
    <w:rsid w:val="008F1ECA"/>
    <w:rsid w:val="008F2AFC"/>
    <w:rsid w:val="00904CF0"/>
    <w:rsid w:val="009113AC"/>
    <w:rsid w:val="0091234E"/>
    <w:rsid w:val="00913DD1"/>
    <w:rsid w:val="0091574E"/>
    <w:rsid w:val="00921AAC"/>
    <w:rsid w:val="009357BC"/>
    <w:rsid w:val="00950B71"/>
    <w:rsid w:val="00960FCF"/>
    <w:rsid w:val="00961E31"/>
    <w:rsid w:val="0096236B"/>
    <w:rsid w:val="0096733C"/>
    <w:rsid w:val="00967F1B"/>
    <w:rsid w:val="009706BD"/>
    <w:rsid w:val="00974948"/>
    <w:rsid w:val="00981E43"/>
    <w:rsid w:val="00984FF9"/>
    <w:rsid w:val="00990C89"/>
    <w:rsid w:val="00997E80"/>
    <w:rsid w:val="009A37BB"/>
    <w:rsid w:val="009B2665"/>
    <w:rsid w:val="009B3DA4"/>
    <w:rsid w:val="009B47D3"/>
    <w:rsid w:val="009B7277"/>
    <w:rsid w:val="009D11BA"/>
    <w:rsid w:val="009D54E3"/>
    <w:rsid w:val="009E00FD"/>
    <w:rsid w:val="009E3190"/>
    <w:rsid w:val="009E347D"/>
    <w:rsid w:val="009F4B44"/>
    <w:rsid w:val="00A01B0D"/>
    <w:rsid w:val="00A075CA"/>
    <w:rsid w:val="00A1590E"/>
    <w:rsid w:val="00A23052"/>
    <w:rsid w:val="00A27520"/>
    <w:rsid w:val="00A3165F"/>
    <w:rsid w:val="00A318E2"/>
    <w:rsid w:val="00A343BC"/>
    <w:rsid w:val="00A35EEA"/>
    <w:rsid w:val="00A744C5"/>
    <w:rsid w:val="00A7718B"/>
    <w:rsid w:val="00A874D2"/>
    <w:rsid w:val="00A93C1C"/>
    <w:rsid w:val="00A95039"/>
    <w:rsid w:val="00AA3031"/>
    <w:rsid w:val="00AA3F0E"/>
    <w:rsid w:val="00AB34BD"/>
    <w:rsid w:val="00AB4256"/>
    <w:rsid w:val="00AB750E"/>
    <w:rsid w:val="00AC1928"/>
    <w:rsid w:val="00AC4F97"/>
    <w:rsid w:val="00AC789C"/>
    <w:rsid w:val="00AD241F"/>
    <w:rsid w:val="00AD6466"/>
    <w:rsid w:val="00AD73F3"/>
    <w:rsid w:val="00AE2627"/>
    <w:rsid w:val="00AE2F75"/>
    <w:rsid w:val="00AE3141"/>
    <w:rsid w:val="00AE4232"/>
    <w:rsid w:val="00AE448E"/>
    <w:rsid w:val="00AF2EFC"/>
    <w:rsid w:val="00AF3601"/>
    <w:rsid w:val="00AF7EEB"/>
    <w:rsid w:val="00B04819"/>
    <w:rsid w:val="00B151A3"/>
    <w:rsid w:val="00B1716D"/>
    <w:rsid w:val="00B20263"/>
    <w:rsid w:val="00B2431A"/>
    <w:rsid w:val="00B24FC1"/>
    <w:rsid w:val="00B30C48"/>
    <w:rsid w:val="00B3598F"/>
    <w:rsid w:val="00B3649E"/>
    <w:rsid w:val="00B414EC"/>
    <w:rsid w:val="00B53172"/>
    <w:rsid w:val="00B54A59"/>
    <w:rsid w:val="00B570EE"/>
    <w:rsid w:val="00B5719F"/>
    <w:rsid w:val="00B603A7"/>
    <w:rsid w:val="00B63B63"/>
    <w:rsid w:val="00B67535"/>
    <w:rsid w:val="00B8100A"/>
    <w:rsid w:val="00B82D13"/>
    <w:rsid w:val="00B86293"/>
    <w:rsid w:val="00B86FED"/>
    <w:rsid w:val="00B97CD1"/>
    <w:rsid w:val="00BA0685"/>
    <w:rsid w:val="00BA0839"/>
    <w:rsid w:val="00BA209B"/>
    <w:rsid w:val="00BA7184"/>
    <w:rsid w:val="00BA7721"/>
    <w:rsid w:val="00BB2A9F"/>
    <w:rsid w:val="00BB2ACB"/>
    <w:rsid w:val="00BC080B"/>
    <w:rsid w:val="00BC4591"/>
    <w:rsid w:val="00BD1563"/>
    <w:rsid w:val="00BD431C"/>
    <w:rsid w:val="00BE27B9"/>
    <w:rsid w:val="00BE3EA1"/>
    <w:rsid w:val="00BF0951"/>
    <w:rsid w:val="00BF4E6C"/>
    <w:rsid w:val="00BF5436"/>
    <w:rsid w:val="00C027A4"/>
    <w:rsid w:val="00C1584C"/>
    <w:rsid w:val="00C21C43"/>
    <w:rsid w:val="00C23B58"/>
    <w:rsid w:val="00C3030F"/>
    <w:rsid w:val="00C329B5"/>
    <w:rsid w:val="00C370B6"/>
    <w:rsid w:val="00C37A3A"/>
    <w:rsid w:val="00C46339"/>
    <w:rsid w:val="00C5342D"/>
    <w:rsid w:val="00C60CAB"/>
    <w:rsid w:val="00C646E3"/>
    <w:rsid w:val="00C678EF"/>
    <w:rsid w:val="00C70A40"/>
    <w:rsid w:val="00C955BF"/>
    <w:rsid w:val="00C96B6F"/>
    <w:rsid w:val="00CA40EE"/>
    <w:rsid w:val="00CA4111"/>
    <w:rsid w:val="00CA6AF1"/>
    <w:rsid w:val="00CA7F37"/>
    <w:rsid w:val="00CB2408"/>
    <w:rsid w:val="00CB2BA7"/>
    <w:rsid w:val="00CB3B2C"/>
    <w:rsid w:val="00CB4A6B"/>
    <w:rsid w:val="00CB70DC"/>
    <w:rsid w:val="00CC1E5F"/>
    <w:rsid w:val="00CC3658"/>
    <w:rsid w:val="00CC6E66"/>
    <w:rsid w:val="00CD2272"/>
    <w:rsid w:val="00CD7360"/>
    <w:rsid w:val="00CD7D25"/>
    <w:rsid w:val="00CE7AF1"/>
    <w:rsid w:val="00CF1E6E"/>
    <w:rsid w:val="00CF2AA3"/>
    <w:rsid w:val="00CF3AAE"/>
    <w:rsid w:val="00CF4079"/>
    <w:rsid w:val="00CF40D6"/>
    <w:rsid w:val="00D0143E"/>
    <w:rsid w:val="00D05350"/>
    <w:rsid w:val="00D07325"/>
    <w:rsid w:val="00D14968"/>
    <w:rsid w:val="00D15696"/>
    <w:rsid w:val="00D212AA"/>
    <w:rsid w:val="00D21D12"/>
    <w:rsid w:val="00D27B1C"/>
    <w:rsid w:val="00D30A47"/>
    <w:rsid w:val="00D3505B"/>
    <w:rsid w:val="00D358EE"/>
    <w:rsid w:val="00D400FB"/>
    <w:rsid w:val="00D42C43"/>
    <w:rsid w:val="00D541BD"/>
    <w:rsid w:val="00D609DF"/>
    <w:rsid w:val="00D73F60"/>
    <w:rsid w:val="00D74B52"/>
    <w:rsid w:val="00D76399"/>
    <w:rsid w:val="00D81EE3"/>
    <w:rsid w:val="00D827C3"/>
    <w:rsid w:val="00D85A3F"/>
    <w:rsid w:val="00D85B73"/>
    <w:rsid w:val="00D85D45"/>
    <w:rsid w:val="00D8710F"/>
    <w:rsid w:val="00D933C4"/>
    <w:rsid w:val="00D94DFB"/>
    <w:rsid w:val="00D95110"/>
    <w:rsid w:val="00D95C6C"/>
    <w:rsid w:val="00DA00C0"/>
    <w:rsid w:val="00DA12A9"/>
    <w:rsid w:val="00DA6CD3"/>
    <w:rsid w:val="00DB1CEA"/>
    <w:rsid w:val="00DB41A5"/>
    <w:rsid w:val="00DB5084"/>
    <w:rsid w:val="00DB612A"/>
    <w:rsid w:val="00DB7926"/>
    <w:rsid w:val="00DC0702"/>
    <w:rsid w:val="00DC0772"/>
    <w:rsid w:val="00DC0878"/>
    <w:rsid w:val="00DC0DCA"/>
    <w:rsid w:val="00DC1C25"/>
    <w:rsid w:val="00DC1C69"/>
    <w:rsid w:val="00DC492E"/>
    <w:rsid w:val="00DD2BAF"/>
    <w:rsid w:val="00DD573C"/>
    <w:rsid w:val="00DD5816"/>
    <w:rsid w:val="00DD6CD9"/>
    <w:rsid w:val="00DE0181"/>
    <w:rsid w:val="00DE21F6"/>
    <w:rsid w:val="00DE2509"/>
    <w:rsid w:val="00DF5AB6"/>
    <w:rsid w:val="00E11437"/>
    <w:rsid w:val="00E11FEC"/>
    <w:rsid w:val="00E125CD"/>
    <w:rsid w:val="00E17268"/>
    <w:rsid w:val="00E20499"/>
    <w:rsid w:val="00E20D80"/>
    <w:rsid w:val="00E331C5"/>
    <w:rsid w:val="00E33B6D"/>
    <w:rsid w:val="00E345CF"/>
    <w:rsid w:val="00E36FDB"/>
    <w:rsid w:val="00E42AF3"/>
    <w:rsid w:val="00E46AFA"/>
    <w:rsid w:val="00E50DB2"/>
    <w:rsid w:val="00E61DC4"/>
    <w:rsid w:val="00E655D9"/>
    <w:rsid w:val="00E7377B"/>
    <w:rsid w:val="00E832D1"/>
    <w:rsid w:val="00E90E3C"/>
    <w:rsid w:val="00EA40F0"/>
    <w:rsid w:val="00EA4E18"/>
    <w:rsid w:val="00EA70ED"/>
    <w:rsid w:val="00EA7988"/>
    <w:rsid w:val="00EC007C"/>
    <w:rsid w:val="00EC0A9B"/>
    <w:rsid w:val="00ED4C02"/>
    <w:rsid w:val="00ED54B9"/>
    <w:rsid w:val="00ED5E50"/>
    <w:rsid w:val="00EE137F"/>
    <w:rsid w:val="00EE478E"/>
    <w:rsid w:val="00EE6F7B"/>
    <w:rsid w:val="00EE6FE1"/>
    <w:rsid w:val="00EF0BB3"/>
    <w:rsid w:val="00F01FA3"/>
    <w:rsid w:val="00F1016C"/>
    <w:rsid w:val="00F12FBF"/>
    <w:rsid w:val="00F327C4"/>
    <w:rsid w:val="00F34985"/>
    <w:rsid w:val="00F369BA"/>
    <w:rsid w:val="00F36DD4"/>
    <w:rsid w:val="00F401C9"/>
    <w:rsid w:val="00F41220"/>
    <w:rsid w:val="00F442E9"/>
    <w:rsid w:val="00F60F05"/>
    <w:rsid w:val="00F634A0"/>
    <w:rsid w:val="00F73EE2"/>
    <w:rsid w:val="00F75CB3"/>
    <w:rsid w:val="00F7799F"/>
    <w:rsid w:val="00F801A7"/>
    <w:rsid w:val="00F82907"/>
    <w:rsid w:val="00F84C7E"/>
    <w:rsid w:val="00F869F5"/>
    <w:rsid w:val="00F915A4"/>
    <w:rsid w:val="00F94009"/>
    <w:rsid w:val="00FA0997"/>
    <w:rsid w:val="00FA4EAE"/>
    <w:rsid w:val="00FA6A40"/>
    <w:rsid w:val="00FD0B01"/>
    <w:rsid w:val="00FD3FDA"/>
    <w:rsid w:val="00FD7565"/>
    <w:rsid w:val="00FE37AB"/>
    <w:rsid w:val="00FE3E69"/>
    <w:rsid w:val="00FE5F19"/>
    <w:rsid w:val="00FF128E"/>
    <w:rsid w:val="00FF69B2"/>
    <w:rsid w:val="01D118B6"/>
    <w:rsid w:val="03F81D8A"/>
    <w:rsid w:val="05806BED"/>
    <w:rsid w:val="060B74A0"/>
    <w:rsid w:val="0CA3647B"/>
    <w:rsid w:val="0DF50453"/>
    <w:rsid w:val="13FF3FE3"/>
    <w:rsid w:val="148F7B9D"/>
    <w:rsid w:val="151D352B"/>
    <w:rsid w:val="176D04EC"/>
    <w:rsid w:val="18244BCE"/>
    <w:rsid w:val="19900BBF"/>
    <w:rsid w:val="1E3E757C"/>
    <w:rsid w:val="211F1DA3"/>
    <w:rsid w:val="2182013C"/>
    <w:rsid w:val="224962CC"/>
    <w:rsid w:val="25A6155B"/>
    <w:rsid w:val="29447620"/>
    <w:rsid w:val="2D435367"/>
    <w:rsid w:val="2E523429"/>
    <w:rsid w:val="30184881"/>
    <w:rsid w:val="326C3278"/>
    <w:rsid w:val="329A7559"/>
    <w:rsid w:val="38477DEA"/>
    <w:rsid w:val="3CDE7E6E"/>
    <w:rsid w:val="3D8A281E"/>
    <w:rsid w:val="3F6D4A33"/>
    <w:rsid w:val="407E252F"/>
    <w:rsid w:val="42F231C8"/>
    <w:rsid w:val="48A8252C"/>
    <w:rsid w:val="49C4658A"/>
    <w:rsid w:val="4DC56074"/>
    <w:rsid w:val="50633ED3"/>
    <w:rsid w:val="52FD491D"/>
    <w:rsid w:val="56816A82"/>
    <w:rsid w:val="586905D2"/>
    <w:rsid w:val="5C5C00D4"/>
    <w:rsid w:val="5C785852"/>
    <w:rsid w:val="600C514D"/>
    <w:rsid w:val="67C57DEE"/>
    <w:rsid w:val="682A4C46"/>
    <w:rsid w:val="6A3B58C7"/>
    <w:rsid w:val="6A526FD7"/>
    <w:rsid w:val="6E631597"/>
    <w:rsid w:val="6E9161A5"/>
    <w:rsid w:val="71BB524C"/>
    <w:rsid w:val="722A0C15"/>
    <w:rsid w:val="725C7E2D"/>
    <w:rsid w:val="7A9F007B"/>
    <w:rsid w:val="7C70032C"/>
    <w:rsid w:val="7D416ACE"/>
    <w:rsid w:val="7E842C2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tabs>
        <w:tab w:val="left" w:pos="432"/>
        <w:tab w:val="left" w:pos="576"/>
      </w:tabs>
      <w:ind w:left="431" w:hanging="431"/>
      <w:outlineLvl w:val="0"/>
    </w:pPr>
    <w:rPr>
      <w:kern w:val="44"/>
      <w:sz w:val="44"/>
    </w:rPr>
  </w:style>
  <w:style w:type="paragraph" w:styleId="3">
    <w:name w:val="heading 2"/>
    <w:basedOn w:val="1"/>
    <w:next w:val="1"/>
    <w:qFormat/>
    <w:uiPriority w:val="0"/>
    <w:pPr>
      <w:keepNext/>
      <w:keepLines/>
      <w:spacing w:before="260" w:after="260" w:line="240" w:lineRule="auto"/>
      <w:outlineLvl w:val="1"/>
    </w:pPr>
    <w:rPr>
      <w:b/>
      <w:bCs/>
      <w:sz w:val="32"/>
      <w:szCs w:val="32"/>
    </w:rPr>
  </w:style>
  <w:style w:type="paragraph" w:styleId="4">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5">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1"/>
    <w:qFormat/>
    <w:uiPriority w:val="0"/>
    <w:pPr>
      <w:keepNext/>
      <w:keepLines/>
      <w:spacing w:before="280" w:after="290" w:line="376" w:lineRule="auto"/>
      <w:outlineLvl w:val="4"/>
    </w:pPr>
    <w:rPr>
      <w:b/>
      <w:bCs/>
      <w:sz w:val="28"/>
      <w:szCs w:val="28"/>
    </w:rPr>
  </w:style>
  <w:style w:type="paragraph" w:styleId="7">
    <w:name w:val="heading 6"/>
    <w:basedOn w:val="1"/>
    <w:next w:val="1"/>
    <w:link w:val="32"/>
    <w:unhideWhenUsed/>
    <w:qFormat/>
    <w:uiPriority w:val="0"/>
    <w:pPr>
      <w:keepNext/>
      <w:keepLines/>
      <w:spacing w:before="240" w:after="64" w:line="320" w:lineRule="auto"/>
      <w:outlineLvl w:val="5"/>
    </w:pPr>
    <w:rPr>
      <w:rFonts w:ascii="Cambria" w:hAnsi="Cambria" w:eastAsia="宋体" w:cs="Times New Roman"/>
      <w:b/>
      <w:bCs/>
      <w:sz w:val="24"/>
    </w:rPr>
  </w:style>
  <w:style w:type="character" w:default="1" w:styleId="24">
    <w:name w:val="Default Paragraph Font"/>
    <w:semiHidden/>
    <w:uiPriority w:val="0"/>
  </w:style>
  <w:style w:type="table" w:default="1" w:styleId="23">
    <w:name w:val="Normal Table"/>
    <w:semiHidden/>
    <w:uiPriority w:val="0"/>
    <w:tblPr>
      <w:tblCellMar>
        <w:top w:w="0" w:type="dxa"/>
        <w:left w:w="108" w:type="dxa"/>
        <w:bottom w:w="0" w:type="dxa"/>
        <w:right w:w="108" w:type="dxa"/>
      </w:tblCellMar>
    </w:tblPr>
  </w:style>
  <w:style w:type="paragraph" w:styleId="8">
    <w:name w:val="Normal Indent"/>
    <w:basedOn w:val="1"/>
    <w:next w:val="1"/>
    <w:qFormat/>
    <w:uiPriority w:val="0"/>
    <w:pPr>
      <w:autoSpaceDE w:val="0"/>
      <w:autoSpaceDN w:val="0"/>
      <w:adjustRightInd w:val="0"/>
      <w:spacing w:line="640" w:lineRule="exact"/>
      <w:ind w:firstLine="585"/>
    </w:pPr>
    <w:rPr>
      <w:rFonts w:ascii="??_GB2312" w:eastAsia="Times New Roman"/>
      <w:sz w:val="32"/>
      <w:szCs w:val="32"/>
    </w:rPr>
  </w:style>
  <w:style w:type="paragraph" w:styleId="9">
    <w:name w:val="annotation text"/>
    <w:basedOn w:val="1"/>
    <w:link w:val="33"/>
    <w:qFormat/>
    <w:uiPriority w:val="0"/>
    <w:pPr>
      <w:jc w:val="left"/>
    </w:pPr>
  </w:style>
  <w:style w:type="paragraph" w:styleId="10">
    <w:name w:val="Body Text"/>
    <w:basedOn w:val="1"/>
    <w:next w:val="11"/>
    <w:link w:val="34"/>
    <w:qFormat/>
    <w:uiPriority w:val="99"/>
    <w:rPr>
      <w:color w:val="993300"/>
      <w:sz w:val="24"/>
    </w:rPr>
  </w:style>
  <w:style w:type="paragraph" w:styleId="11">
    <w:name w:val="Body Text First Indent"/>
    <w:basedOn w:val="10"/>
    <w:qFormat/>
    <w:uiPriority w:val="0"/>
    <w:pPr>
      <w:tabs>
        <w:tab w:val="left" w:pos="567"/>
      </w:tabs>
      <w:ind w:firstLine="420" w:firstLineChars="100"/>
    </w:pPr>
    <w:rPr>
      <w:rFonts w:ascii="Times New Roman" w:hAnsi="Times New Roman"/>
      <w:sz w:val="18"/>
      <w:szCs w:val="18"/>
    </w:rPr>
  </w:style>
  <w:style w:type="paragraph" w:styleId="12">
    <w:name w:val="Body Text Indent"/>
    <w:basedOn w:val="1"/>
    <w:qFormat/>
    <w:uiPriority w:val="0"/>
    <w:pPr>
      <w:ind w:firstLine="480"/>
    </w:pPr>
    <w:rPr>
      <w:rFonts w:ascii="宋体" w:hAnsi="宋体"/>
    </w:rPr>
  </w:style>
  <w:style w:type="paragraph" w:styleId="13">
    <w:name w:val="Plain Text"/>
    <w:basedOn w:val="1"/>
    <w:qFormat/>
    <w:uiPriority w:val="0"/>
    <w:rPr>
      <w:rFonts w:ascii="宋体" w:hAnsi="Courier New" w:cs="Courier New"/>
      <w:szCs w:val="21"/>
    </w:rPr>
  </w:style>
  <w:style w:type="paragraph" w:styleId="14">
    <w:name w:val="Body Text Indent 2"/>
    <w:basedOn w:val="1"/>
    <w:qFormat/>
    <w:uiPriority w:val="0"/>
    <w:pPr>
      <w:spacing w:after="120" w:line="480" w:lineRule="auto"/>
      <w:ind w:left="420" w:leftChars="200"/>
    </w:pPr>
  </w:style>
  <w:style w:type="paragraph" w:styleId="15">
    <w:name w:val="Balloon Text"/>
    <w:basedOn w:val="1"/>
    <w:link w:val="35"/>
    <w:qFormat/>
    <w:uiPriority w:val="0"/>
    <w:pPr>
      <w:spacing w:line="240" w:lineRule="auto"/>
    </w:pPr>
    <w:rPr>
      <w:sz w:val="18"/>
      <w:szCs w:val="18"/>
    </w:rPr>
  </w:style>
  <w:style w:type="paragraph" w:styleId="16">
    <w:name w:val="footer"/>
    <w:basedOn w:val="1"/>
    <w:link w:val="36"/>
    <w:qFormat/>
    <w:uiPriority w:val="99"/>
    <w:pPr>
      <w:tabs>
        <w:tab w:val="center" w:pos="4153"/>
        <w:tab w:val="right" w:pos="8306"/>
      </w:tabs>
      <w:snapToGrid w:val="0"/>
      <w:jc w:val="left"/>
    </w:pPr>
    <w:rPr>
      <w:sz w:val="18"/>
      <w:szCs w:val="18"/>
    </w:rPr>
  </w:style>
  <w:style w:type="paragraph" w:styleId="17">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8">
    <w:name w:val="toc 1"/>
    <w:basedOn w:val="1"/>
    <w:next w:val="1"/>
    <w:qFormat/>
    <w:uiPriority w:val="39"/>
    <w:pPr>
      <w:spacing w:line="240" w:lineRule="auto"/>
    </w:pPr>
  </w:style>
  <w:style w:type="paragraph" w:styleId="19">
    <w:name w:val="table of figures"/>
    <w:basedOn w:val="1"/>
    <w:next w:val="1"/>
    <w:qFormat/>
    <w:uiPriority w:val="0"/>
    <w:pPr>
      <w:spacing w:line="360" w:lineRule="auto"/>
      <w:ind w:hanging="200"/>
    </w:pPr>
    <w:rPr>
      <w:rFonts w:ascii="宋体"/>
      <w:kern w:val="0"/>
      <w:sz w:val="20"/>
      <w:szCs w:val="20"/>
    </w:rPr>
  </w:style>
  <w:style w:type="paragraph" w:styleId="20">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1">
    <w:name w:val="Title"/>
    <w:basedOn w:val="1"/>
    <w:next w:val="1"/>
    <w:link w:val="37"/>
    <w:qFormat/>
    <w:uiPriority w:val="0"/>
    <w:pPr>
      <w:spacing w:before="240" w:after="60"/>
      <w:jc w:val="center"/>
      <w:outlineLvl w:val="0"/>
    </w:pPr>
    <w:rPr>
      <w:rFonts w:ascii="Cambria" w:hAnsi="Cambria"/>
      <w:b/>
      <w:bCs/>
      <w:sz w:val="32"/>
      <w:szCs w:val="32"/>
    </w:rPr>
  </w:style>
  <w:style w:type="paragraph" w:styleId="22">
    <w:name w:val="Body Text First Indent 2"/>
    <w:basedOn w:val="12"/>
    <w:qFormat/>
    <w:uiPriority w:val="0"/>
    <w:pPr>
      <w:ind w:firstLine="420"/>
    </w:pPr>
  </w:style>
  <w:style w:type="character" w:styleId="25">
    <w:name w:val="Strong"/>
    <w:qFormat/>
    <w:uiPriority w:val="22"/>
    <w:rPr>
      <w:b/>
      <w:bCs/>
    </w:rPr>
  </w:style>
  <w:style w:type="character" w:styleId="26">
    <w:name w:val="page number"/>
    <w:qFormat/>
    <w:uiPriority w:val="0"/>
  </w:style>
  <w:style w:type="character" w:styleId="27">
    <w:name w:val="FollowedHyperlink"/>
    <w:qFormat/>
    <w:uiPriority w:val="0"/>
    <w:rPr>
      <w:rFonts w:cs="Times New Roman"/>
      <w:color w:val="800080"/>
      <w:u w:val="none"/>
    </w:rPr>
  </w:style>
  <w:style w:type="character" w:styleId="28">
    <w:name w:val="Emphasis"/>
    <w:qFormat/>
    <w:uiPriority w:val="20"/>
    <w:rPr>
      <w:rFonts w:cs="Times New Roman"/>
    </w:rPr>
  </w:style>
  <w:style w:type="character" w:styleId="29">
    <w:name w:val="Hyperlink"/>
    <w:qFormat/>
    <w:uiPriority w:val="99"/>
    <w:rPr>
      <w:rFonts w:cs="Times New Roman"/>
      <w:color w:val="0000FF"/>
      <w:u w:val="none"/>
    </w:rPr>
  </w:style>
  <w:style w:type="character" w:customStyle="1" w:styleId="30">
    <w:name w:val="标题 1 Char"/>
    <w:link w:val="2"/>
    <w:qFormat/>
    <w:uiPriority w:val="0"/>
    <w:rPr>
      <w:kern w:val="44"/>
      <w:sz w:val="44"/>
      <w:szCs w:val="24"/>
    </w:rPr>
  </w:style>
  <w:style w:type="character" w:customStyle="1" w:styleId="31">
    <w:name w:val="标题 5 Char"/>
    <w:link w:val="6"/>
    <w:qFormat/>
    <w:uiPriority w:val="0"/>
    <w:rPr>
      <w:b/>
      <w:bCs/>
      <w:kern w:val="2"/>
      <w:sz w:val="28"/>
      <w:szCs w:val="28"/>
    </w:rPr>
  </w:style>
  <w:style w:type="character" w:customStyle="1" w:styleId="32">
    <w:name w:val="标题 6 Char"/>
    <w:link w:val="7"/>
    <w:semiHidden/>
    <w:qFormat/>
    <w:uiPriority w:val="0"/>
    <w:rPr>
      <w:rFonts w:ascii="Cambria" w:hAnsi="Cambria" w:eastAsia="宋体" w:cs="Times New Roman"/>
      <w:b/>
      <w:bCs/>
      <w:kern w:val="2"/>
      <w:sz w:val="24"/>
      <w:szCs w:val="24"/>
    </w:rPr>
  </w:style>
  <w:style w:type="character" w:customStyle="1" w:styleId="33">
    <w:name w:val="批注文字 字符"/>
    <w:link w:val="9"/>
    <w:qFormat/>
    <w:uiPriority w:val="0"/>
    <w:rPr>
      <w:kern w:val="2"/>
      <w:sz w:val="21"/>
      <w:szCs w:val="24"/>
    </w:rPr>
  </w:style>
  <w:style w:type="character" w:customStyle="1" w:styleId="34">
    <w:name w:val="正文文本 Char"/>
    <w:link w:val="10"/>
    <w:qFormat/>
    <w:uiPriority w:val="99"/>
    <w:rPr>
      <w:color w:val="993300"/>
      <w:kern w:val="2"/>
      <w:sz w:val="24"/>
      <w:szCs w:val="24"/>
    </w:rPr>
  </w:style>
  <w:style w:type="character" w:customStyle="1" w:styleId="35">
    <w:name w:val="批注框文本 Char"/>
    <w:link w:val="15"/>
    <w:qFormat/>
    <w:uiPriority w:val="0"/>
    <w:rPr>
      <w:kern w:val="2"/>
      <w:sz w:val="18"/>
      <w:szCs w:val="18"/>
    </w:rPr>
  </w:style>
  <w:style w:type="character" w:customStyle="1" w:styleId="36">
    <w:name w:val="页脚 Char"/>
    <w:link w:val="16"/>
    <w:qFormat/>
    <w:uiPriority w:val="99"/>
    <w:rPr>
      <w:kern w:val="2"/>
      <w:sz w:val="18"/>
      <w:szCs w:val="18"/>
    </w:rPr>
  </w:style>
  <w:style w:type="character" w:customStyle="1" w:styleId="37">
    <w:name w:val="标题 Char"/>
    <w:link w:val="21"/>
    <w:qFormat/>
    <w:uiPriority w:val="0"/>
    <w:rPr>
      <w:rFonts w:ascii="Cambria" w:hAnsi="Cambria"/>
      <w:b/>
      <w:bCs/>
      <w:kern w:val="2"/>
      <w:sz w:val="32"/>
      <w:szCs w:val="32"/>
    </w:rPr>
  </w:style>
  <w:style w:type="paragraph" w:customStyle="1" w:styleId="3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qFormat/>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qForma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qFormat/>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qFormat/>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99"/>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56">
    <w:name w:val="_Style 1"/>
    <w:basedOn w:val="1"/>
    <w:qFormat/>
    <w:uiPriority w:val="0"/>
    <w:pPr>
      <w:spacing w:line="240" w:lineRule="auto"/>
      <w:ind w:firstLine="420" w:firstLineChars="200"/>
    </w:pPr>
    <w:rPr>
      <w:rFonts w:ascii="Calibri" w:hAnsi="Calibri"/>
      <w:szCs w:val="22"/>
    </w:rPr>
  </w:style>
  <w:style w:type="paragraph" w:customStyle="1" w:styleId="57">
    <w:name w:val="Table Paragraph"/>
    <w:basedOn w:val="1"/>
    <w:qFormat/>
    <w:uiPriority w:val="1"/>
    <w:pPr>
      <w:spacing w:line="240" w:lineRule="auto"/>
      <w:jc w:val="left"/>
    </w:pPr>
    <w:rPr>
      <w:rFonts w:ascii="Calibri" w:hAnsi="Calibri"/>
      <w:kern w:val="0"/>
      <w:sz w:val="22"/>
      <w:szCs w:val="22"/>
      <w:lang w:eastAsia="en-US"/>
    </w:rPr>
  </w:style>
  <w:style w:type="character" w:customStyle="1" w:styleId="58">
    <w:name w:val="未处理的提及"/>
    <w:unhideWhenUsed/>
    <w:uiPriority w:val="99"/>
    <w:rPr>
      <w:color w:val="605E5C"/>
      <w:shd w:val="clear" w:color="auto" w:fill="E1DFDD"/>
    </w:rPr>
  </w:style>
  <w:style w:type="paragraph" w:customStyle="1" w:styleId="59">
    <w:name w:val="表格文字中"/>
    <w:basedOn w:val="1"/>
    <w:qFormat/>
    <w:uiPriority w:val="0"/>
    <w:pPr>
      <w:adjustRightInd w:val="0"/>
      <w:snapToGrid w:val="0"/>
      <w:spacing w:line="240" w:lineRule="auto"/>
      <w:ind w:left="22" w:leftChars="8"/>
      <w:jc w:val="center"/>
    </w:pPr>
    <w:rPr>
      <w:kern w:val="0"/>
      <w:sz w:val="24"/>
    </w:rPr>
  </w:style>
  <w:style w:type="paragraph" w:customStyle="1" w:styleId="60">
    <w:name w:val="表注1"/>
    <w:basedOn w:val="1"/>
    <w:qFormat/>
    <w:uiPriority w:val="0"/>
    <w:pPr>
      <w:adjustRightInd w:val="0"/>
      <w:snapToGrid w:val="0"/>
      <w:spacing w:beforeLines="50" w:line="300" w:lineRule="auto"/>
      <w:ind w:left="350" w:hanging="350" w:hangingChars="350"/>
    </w:pPr>
    <w:rPr>
      <w:rFonts w:ascii="宋体" w:hAnsi="Calibri" w:eastAsia="仿宋_GB2312"/>
      <w:bCs/>
      <w:color w:val="000000"/>
      <w:kern w:val="0"/>
      <w:sz w:val="24"/>
    </w:rPr>
  </w:style>
  <w:style w:type="character" w:customStyle="1" w:styleId="61">
    <w:name w:val="正文文本 字符"/>
    <w:qFormat/>
    <w:uiPriority w:val="99"/>
    <w:rPr>
      <w:color w:val="993300"/>
      <w:kern w:val="2"/>
      <w:sz w:val="24"/>
      <w:szCs w:val="24"/>
    </w:rPr>
  </w:style>
  <w:style w:type="paragraph" w:customStyle="1" w:styleId="62">
    <w:name w:val="_Style 61"/>
    <w:basedOn w:val="1"/>
    <w:next w:val="1"/>
    <w:qFormat/>
    <w:uiPriority w:val="39"/>
    <w:pPr>
      <w:spacing w:line="240" w:lineRule="auto"/>
    </w:pPr>
  </w:style>
  <w:style w:type="character" w:customStyle="1" w:styleId="63">
    <w:name w:val="批注文字 Char"/>
    <w:qFormat/>
    <w:uiPriority w:val="0"/>
    <w:rPr>
      <w:kern w:val="2"/>
      <w:sz w:val="21"/>
      <w:szCs w:val="24"/>
    </w:rPr>
  </w:style>
  <w:style w:type="paragraph" w:customStyle="1" w:styleId="64">
    <w:name w:val="u-content"/>
    <w:basedOn w:val="1"/>
    <w:qFormat/>
    <w:uiPriority w:val="99"/>
    <w:pPr>
      <w:widowControl/>
      <w:spacing w:before="100" w:beforeAutospacing="1" w:after="100" w:afterAutospacing="1" w:line="240" w:lineRule="auto"/>
      <w:jc w:val="left"/>
    </w:pPr>
    <w:rPr>
      <w:rFonts w:ascii="宋体" w:hAnsi="宋体" w:cs="宋体"/>
      <w:kern w:val="0"/>
      <w:sz w:val="24"/>
    </w:rPr>
  </w:style>
  <w:style w:type="character" w:customStyle="1" w:styleId="65">
    <w:name w:val="u-content1"/>
    <w:qFormat/>
    <w:uiPriority w:val="0"/>
  </w:style>
  <w:style w:type="character" w:customStyle="1" w:styleId="66">
    <w:name w:val="noticepurchasetime-noticepurchasetime"/>
    <w:uiPriority w:val="0"/>
  </w:style>
  <w:style w:type="character" w:customStyle="1" w:styleId="67">
    <w:name w:val="noticebidtime-bidaddress"/>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1008</Words>
  <Characters>1022</Characters>
  <Lines>250</Lines>
  <Paragraphs>70</Paragraphs>
  <TotalTime>0</TotalTime>
  <ScaleCrop>false</ScaleCrop>
  <LinksUpToDate>false</LinksUpToDate>
  <CharactersWithSpaces>1116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2021-06-15T15:08:00Z</dcterms:created>
  <dc:creator>Windows 用户</dc:creator>
  <cp:lastModifiedBy>123</cp:lastModifiedBy>
  <cp:lastPrinted>2024-03-13T10:12:00Z</cp:lastPrinted>
  <dcterms:modified xsi:type="dcterms:W3CDTF">2025-09-16T03:00:50Z</dcterms:modified>
  <dc:title>项目编号：</dc:title>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9ABDC27F1BE0451B8E9BED43503E141B_13</vt:lpwstr>
  </property>
  <property fmtid="{D5CDD505-2E9C-101B-9397-08002B2CF9AE}" pid="4" name="KSOTemplateDocerSaveRecord">
    <vt:lpwstr>eyJoZGlkIjoiMjlmOGIyNDkwN2VkY2NiY2RjODBlMjM4Y2YwMTQyMjkiLCJ1c2VySWQiOiIxMjAwNDUzOTU1In0=</vt:lpwstr>
  </property>
</Properties>
</file>