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商务应答表</w:t>
      </w:r>
    </w:p>
    <w:p w14:paraId="2494119E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84B3A49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</w:p>
    <w:tbl>
      <w:tblPr>
        <w:tblStyle w:val="11"/>
        <w:tblW w:w="957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4"/>
        <w:gridCol w:w="1752"/>
        <w:gridCol w:w="3707"/>
        <w:gridCol w:w="1755"/>
        <w:gridCol w:w="1470"/>
      </w:tblGrid>
      <w:tr w14:paraId="36C16A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BEC134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2" w:type="dxa"/>
            <w:noWrap w:val="0"/>
            <w:vAlign w:val="center"/>
          </w:tcPr>
          <w:p w14:paraId="2D62C8F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3707" w:type="dxa"/>
            <w:noWrap w:val="0"/>
            <w:vAlign w:val="center"/>
          </w:tcPr>
          <w:p w14:paraId="488EA55E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招标文件商务要求</w:t>
            </w:r>
          </w:p>
        </w:tc>
        <w:tc>
          <w:tcPr>
            <w:tcW w:w="1755" w:type="dxa"/>
            <w:noWrap w:val="0"/>
            <w:vAlign w:val="center"/>
          </w:tcPr>
          <w:p w14:paraId="408ED499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投标文件</w:t>
            </w:r>
          </w:p>
          <w:p w14:paraId="2CA1911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（响应/不响应）</w:t>
            </w:r>
          </w:p>
        </w:tc>
        <w:tc>
          <w:tcPr>
            <w:tcW w:w="1470" w:type="dxa"/>
            <w:noWrap w:val="0"/>
            <w:vAlign w:val="center"/>
          </w:tcPr>
          <w:p w14:paraId="1F39323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5D2CC8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85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60FC4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2" w:type="dxa"/>
            <w:noWrap w:val="0"/>
            <w:vAlign w:val="center"/>
          </w:tcPr>
          <w:p w14:paraId="6AA8C2A7">
            <w:pPr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合同履行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期限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3707" w:type="dxa"/>
            <w:noWrap w:val="0"/>
            <w:vAlign w:val="center"/>
          </w:tcPr>
          <w:p w14:paraId="17CDD711">
            <w:pPr>
              <w:pStyle w:val="10"/>
              <w:spacing w:line="500" w:lineRule="exact"/>
              <w:jc w:val="both"/>
              <w:rPr>
                <w:rFonts w:hint="default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自合同签订之日起15日历天供货完成，验收合格后运维服务期5年</w:t>
            </w:r>
          </w:p>
        </w:tc>
        <w:tc>
          <w:tcPr>
            <w:tcW w:w="1755" w:type="dxa"/>
            <w:noWrap w:val="0"/>
            <w:vAlign w:val="top"/>
          </w:tcPr>
          <w:p w14:paraId="6831DD2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1BE8909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319E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2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2EC1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52" w:type="dxa"/>
            <w:noWrap w:val="0"/>
            <w:vAlign w:val="center"/>
          </w:tcPr>
          <w:p w14:paraId="383318EA">
            <w:pPr>
              <w:spacing w:line="5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交货地点</w:t>
            </w:r>
          </w:p>
        </w:tc>
        <w:tc>
          <w:tcPr>
            <w:tcW w:w="3707" w:type="dxa"/>
            <w:noWrap w:val="0"/>
            <w:vAlign w:val="center"/>
          </w:tcPr>
          <w:p w14:paraId="5669BEA2">
            <w:pPr>
              <w:spacing w:line="5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渭南市公安局华州分局</w:t>
            </w:r>
          </w:p>
        </w:tc>
        <w:tc>
          <w:tcPr>
            <w:tcW w:w="1755" w:type="dxa"/>
            <w:noWrap w:val="0"/>
            <w:vAlign w:val="top"/>
          </w:tcPr>
          <w:p w14:paraId="400C26AB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5B44BC0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DE5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1DF331D">
            <w:pPr>
              <w:spacing w:line="500" w:lineRule="exact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52" w:type="dxa"/>
            <w:noWrap w:val="0"/>
            <w:vAlign w:val="center"/>
          </w:tcPr>
          <w:p w14:paraId="119488A7">
            <w:pPr>
              <w:spacing w:line="5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支付方式</w:t>
            </w:r>
          </w:p>
        </w:tc>
        <w:tc>
          <w:tcPr>
            <w:tcW w:w="3707" w:type="dxa"/>
            <w:noWrap w:val="0"/>
            <w:vAlign w:val="center"/>
          </w:tcPr>
          <w:p w14:paraId="57504A93">
            <w:pPr>
              <w:spacing w:line="500" w:lineRule="exact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分期付款</w:t>
            </w:r>
          </w:p>
        </w:tc>
        <w:tc>
          <w:tcPr>
            <w:tcW w:w="1755" w:type="dxa"/>
            <w:noWrap w:val="0"/>
            <w:vAlign w:val="top"/>
          </w:tcPr>
          <w:p w14:paraId="67E4A70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3FF5ED1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EBA2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572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716355">
            <w:pPr>
              <w:spacing w:line="500" w:lineRule="exact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52" w:type="dxa"/>
            <w:noWrap w:val="0"/>
            <w:vAlign w:val="center"/>
          </w:tcPr>
          <w:p w14:paraId="3F4C078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24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支付约定</w:t>
            </w:r>
          </w:p>
        </w:tc>
        <w:tc>
          <w:tcPr>
            <w:tcW w:w="3707" w:type="dxa"/>
            <w:noWrap w:val="0"/>
            <w:vAlign w:val="center"/>
          </w:tcPr>
          <w:p w14:paraId="244DC2AC">
            <w:pPr>
              <w:pStyle w:val="10"/>
              <w:spacing w:line="50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同签订后，达到付款条件起10日内，支付合同总金额的40.00%；乙方完成供货，设备安装调试完成，并经采购人验收合格后，达到付款条件起10日内，支付合同总金额的57.00%；运维服务期满，达到付款条件起10日内，支付合同总金额的3.00%</w:t>
            </w:r>
          </w:p>
        </w:tc>
        <w:tc>
          <w:tcPr>
            <w:tcW w:w="1755" w:type="dxa"/>
            <w:noWrap w:val="0"/>
            <w:vAlign w:val="top"/>
          </w:tcPr>
          <w:p w14:paraId="49FDC37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7CF6FC1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2A17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87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3DD59A">
            <w:pPr>
              <w:spacing w:line="500" w:lineRule="exact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52" w:type="dxa"/>
            <w:noWrap w:val="0"/>
            <w:vAlign w:val="center"/>
          </w:tcPr>
          <w:p w14:paraId="00BEA70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验收标准和方法</w:t>
            </w:r>
          </w:p>
        </w:tc>
        <w:tc>
          <w:tcPr>
            <w:tcW w:w="3707" w:type="dxa"/>
            <w:noWrap w:val="0"/>
            <w:vAlign w:val="center"/>
          </w:tcPr>
          <w:p w14:paraId="2DCC4A1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1、按照投标人投标承诺及采购合同约定的要求，清点设备序列号，查看设备型号与配置，检查设备品牌、规格、数量与采购清单的一致性；检查设备保修期证明，检查保修承诺符合性。 2、所有产品均已运输至采购人指定地点，并安装调试完毕，提供产品使用说明书、合格证。 3、项目文档（用户使用手册、维护手册、实施过程资料等）完整准确。 4.完成用户方运维培训，并落实售后服务措施。 </w:t>
            </w:r>
          </w:p>
          <w:p w14:paraId="3C66255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24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55" w:type="dxa"/>
            <w:noWrap w:val="0"/>
            <w:vAlign w:val="top"/>
          </w:tcPr>
          <w:p w14:paraId="1350504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1B8AF81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AFB8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86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132397">
            <w:pPr>
              <w:spacing w:line="500" w:lineRule="exact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52" w:type="dxa"/>
            <w:noWrap w:val="0"/>
            <w:vAlign w:val="center"/>
          </w:tcPr>
          <w:p w14:paraId="7B032F0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包装方式及运输</w:t>
            </w:r>
          </w:p>
        </w:tc>
        <w:tc>
          <w:tcPr>
            <w:tcW w:w="3707" w:type="dxa"/>
            <w:noWrap w:val="0"/>
            <w:vAlign w:val="center"/>
          </w:tcPr>
          <w:p w14:paraId="6EC0F08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      </w:r>
          </w:p>
        </w:tc>
        <w:tc>
          <w:tcPr>
            <w:tcW w:w="1755" w:type="dxa"/>
            <w:noWrap w:val="0"/>
            <w:vAlign w:val="top"/>
          </w:tcPr>
          <w:p w14:paraId="1725672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3FC8458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F40ED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63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B71B9">
            <w:pPr>
              <w:spacing w:line="500" w:lineRule="exact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752" w:type="dxa"/>
            <w:noWrap w:val="0"/>
            <w:vAlign w:val="center"/>
          </w:tcPr>
          <w:p w14:paraId="3727005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质量保修范围和保修期</w:t>
            </w:r>
          </w:p>
        </w:tc>
        <w:tc>
          <w:tcPr>
            <w:tcW w:w="3707" w:type="dxa"/>
            <w:noWrap w:val="0"/>
            <w:vAlign w:val="center"/>
          </w:tcPr>
          <w:p w14:paraId="59EE5B8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验收合格后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五年 </w:t>
            </w:r>
          </w:p>
        </w:tc>
        <w:tc>
          <w:tcPr>
            <w:tcW w:w="1755" w:type="dxa"/>
            <w:noWrap w:val="0"/>
            <w:vAlign w:val="top"/>
          </w:tcPr>
          <w:p w14:paraId="1D4BC1E5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1716001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2F1F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33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262493">
            <w:pPr>
              <w:spacing w:line="500" w:lineRule="exact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752" w:type="dxa"/>
            <w:noWrap w:val="0"/>
            <w:vAlign w:val="center"/>
          </w:tcPr>
          <w:p w14:paraId="114BA94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违约责任与解决争议的方法</w:t>
            </w:r>
          </w:p>
        </w:tc>
        <w:tc>
          <w:tcPr>
            <w:tcW w:w="3707" w:type="dxa"/>
            <w:noWrap w:val="0"/>
            <w:vAlign w:val="center"/>
          </w:tcPr>
          <w:p w14:paraId="67C7DBF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具体详见合同条款</w:t>
            </w:r>
          </w:p>
        </w:tc>
        <w:tc>
          <w:tcPr>
            <w:tcW w:w="1755" w:type="dxa"/>
            <w:noWrap w:val="0"/>
            <w:vAlign w:val="top"/>
          </w:tcPr>
          <w:p w14:paraId="33FFF6F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4B3F111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6F0E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5" w:hRule="atLeas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B34CE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752" w:type="dxa"/>
            <w:noWrap w:val="0"/>
            <w:vAlign w:val="center"/>
          </w:tcPr>
          <w:p w14:paraId="78DC33F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3707" w:type="dxa"/>
            <w:noWrap w:val="0"/>
            <w:vAlign w:val="center"/>
          </w:tcPr>
          <w:p w14:paraId="7BFB766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达到国家现行行业验收规范“合格”标准及第三章“招标项目技术、服务、商务及其他要求”</w:t>
            </w:r>
          </w:p>
        </w:tc>
        <w:tc>
          <w:tcPr>
            <w:tcW w:w="1755" w:type="dxa"/>
            <w:noWrap w:val="0"/>
            <w:vAlign w:val="top"/>
          </w:tcPr>
          <w:p w14:paraId="73A0A74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2F01FECD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D3DE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6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2469B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752" w:type="dxa"/>
            <w:noWrap w:val="0"/>
            <w:vAlign w:val="center"/>
          </w:tcPr>
          <w:p w14:paraId="10DA33B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合同条款</w:t>
            </w:r>
          </w:p>
        </w:tc>
        <w:tc>
          <w:tcPr>
            <w:tcW w:w="3707" w:type="dxa"/>
            <w:noWrap w:val="0"/>
            <w:vAlign w:val="center"/>
          </w:tcPr>
          <w:p w14:paraId="792B775B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招标文件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合同条款及格式</w:t>
            </w:r>
          </w:p>
        </w:tc>
        <w:tc>
          <w:tcPr>
            <w:tcW w:w="1755" w:type="dxa"/>
            <w:noWrap w:val="0"/>
            <w:vAlign w:val="top"/>
          </w:tcPr>
          <w:p w14:paraId="7B2D10C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4CE78DD5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06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6" w:hRule="atLeas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C41C31">
            <w:pPr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752" w:type="dxa"/>
            <w:noWrap w:val="0"/>
            <w:vAlign w:val="center"/>
          </w:tcPr>
          <w:p w14:paraId="5040539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......</w:t>
            </w:r>
          </w:p>
        </w:tc>
        <w:tc>
          <w:tcPr>
            <w:tcW w:w="3707" w:type="dxa"/>
            <w:noWrap w:val="0"/>
            <w:vAlign w:val="center"/>
          </w:tcPr>
          <w:p w14:paraId="40189ED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09CD760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 w14:paraId="5035BE08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F219F2F">
      <w:pPr>
        <w:pStyle w:val="2"/>
        <w:ind w:left="0" w:leftChars="0" w:firstLine="0" w:firstLineChars="0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  <w:t xml:space="preserve">注：1.响应说明填写：若优于招标要求的内容具体填写。 </w:t>
      </w:r>
    </w:p>
    <w:p w14:paraId="149DE42E">
      <w:pPr>
        <w:pStyle w:val="2"/>
        <w:ind w:left="0" w:leftChars="0" w:firstLine="480" w:firstLineChars="200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  <w:t>2.表格不够用，各投标人可按此表复制。</w:t>
      </w:r>
    </w:p>
    <w:p w14:paraId="3E8D2EBE">
      <w:pPr>
        <w:pStyle w:val="2"/>
        <w:rPr>
          <w:rFonts w:hint="eastAsia"/>
        </w:rPr>
      </w:pPr>
    </w:p>
    <w:p w14:paraId="06A0E96A">
      <w:pPr>
        <w:pStyle w:val="2"/>
        <w:rPr>
          <w:rFonts w:hint="eastAsia"/>
        </w:rPr>
      </w:pPr>
    </w:p>
    <w:p w14:paraId="59A2F74B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lang w:val="en-US" w:eastAsia="zh-CN"/>
        </w:rPr>
        <w:t>盖章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)</w:t>
      </w:r>
    </w:p>
    <w:p w14:paraId="6F4D66A6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(签字或盖章)</w:t>
      </w:r>
    </w:p>
    <w:p w14:paraId="043F68B0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日</w:t>
      </w:r>
    </w:p>
    <w:p w14:paraId="6C6B2E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4A44EF6"/>
    <w:rsid w:val="072C865C"/>
    <w:rsid w:val="086460D0"/>
    <w:rsid w:val="1DB45D52"/>
    <w:rsid w:val="3BBBF7AF"/>
    <w:rsid w:val="468F4BDB"/>
    <w:rsid w:val="48EF4E1E"/>
    <w:rsid w:val="69601EB7"/>
    <w:rsid w:val="6D74272A"/>
    <w:rsid w:val="7146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10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3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680</Words>
  <Characters>707</Characters>
  <Lines>1</Lines>
  <Paragraphs>1</Paragraphs>
  <TotalTime>24</TotalTime>
  <ScaleCrop>false</ScaleCrop>
  <LinksUpToDate>false</LinksUpToDate>
  <CharactersWithSpaces>776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WPS_1694750927</cp:lastModifiedBy>
  <dcterms:modified xsi:type="dcterms:W3CDTF">2026-04-10T09:56:34Z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eyJoZGlkIjoiNGRmZTQ4MGNhYjJkYzY4ODI4YzhkZGFmZTY2OWVlMzAiLCJ1c2VySWQiOiIxNTMyNTc4MzYyIn0=</vt:lpwstr>
  </property>
  <property fmtid="{D5CDD505-2E9C-101B-9397-08002B2CF9AE}" pid="4" name="ICV">
    <vt:lpwstr>78A333FFCBDA459D9D67E11D89F7C2CF_12</vt:lpwstr>
  </property>
</Properties>
</file>