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版本号：ZCSP-潼关县-2025-0016920251120001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潼关县2025年农业社会化服务项目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ZCSP-潼关县-2025-00169</w:t>
      </w:r>
      <w:r>
        <w:br/>
      </w:r>
      <w:r>
        <w:br/>
      </w:r>
      <w:r>
        <w:br/>
      </w:r>
    </w:p>
    <w:p>
      <w:pPr>
        <w:pStyle w:val="null3"/>
        <w:jc w:val="center"/>
        <w:outlineLvl w:val="2"/>
      </w:pPr>
      <w:r>
        <w:rPr>
          <w:rFonts w:ascii="仿宋_GB2312" w:hAnsi="仿宋_GB2312" w:cs="仿宋_GB2312" w:eastAsia="仿宋_GB2312"/>
          <w:sz w:val="28"/>
          <w:b/>
        </w:rPr>
        <w:t>潼关县农业局</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潼关县农业局</w:t>
      </w:r>
      <w:r>
        <w:rPr>
          <w:rFonts w:ascii="仿宋_GB2312" w:hAnsi="仿宋_GB2312" w:cs="仿宋_GB2312" w:eastAsia="仿宋_GB2312"/>
        </w:rPr>
        <w:t>委托，拟对</w:t>
      </w:r>
      <w:r>
        <w:rPr>
          <w:rFonts w:ascii="仿宋_GB2312" w:hAnsi="仿宋_GB2312" w:cs="仿宋_GB2312" w:eastAsia="仿宋_GB2312"/>
        </w:rPr>
        <w:t>潼关县2025年农业社会化服务项目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ZCSP-潼关县-2025-00169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潼关县2025年农业社会化服务项目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提高农业社会化服务的专业化、规模化水平，规范实施好2025年中央财政农业社会化服务项目，发挥示范引领作用，推动农业社会化服务高质量发展，本项目通过开展小麦生产社会化服务任务面积1万亩，涉及2个街镇的部分村，覆盖农户1000户以上；实现农业生产托管等社会化服务覆盖小农户比例不断提高，服务规模经营面积不断扩大，有效实现小农户与现代农业的有机衔接，逐步实现农业生产规模化经营和绿色高效农业生产方式，加快实现农民增收农业增效等具体目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1、法定代表人身份证明书或法定代表人授权书：法定代表人参与磋商时需提供法定代表人身份证明书；被授权人参与磋商时需提供法定代表人授权委托书；</w:t>
      </w:r>
    </w:p>
    <w:p>
      <w:pPr>
        <w:pStyle w:val="null3"/>
      </w:pPr>
      <w:r>
        <w:rPr>
          <w:rFonts w:ascii="仿宋_GB2312" w:hAnsi="仿宋_GB2312" w:cs="仿宋_GB2312" w:eastAsia="仿宋_GB2312"/>
        </w:rPr>
        <w:t>2、磋商保证金交纳凭证：磋商保证金交纳凭证</w:t>
      </w:r>
    </w:p>
    <w:p>
      <w:pPr>
        <w:pStyle w:val="null3"/>
      </w:pPr>
      <w:r>
        <w:rPr>
          <w:rFonts w:ascii="仿宋_GB2312" w:hAnsi="仿宋_GB2312" w:cs="仿宋_GB2312" w:eastAsia="仿宋_GB2312"/>
        </w:rPr>
        <w:t>3、信用信息：供应商不得为“信用中国”网站（www.creditchina.gov.cn）中列入失信被执行人和重大税收违法失信主体的供应商，不得为中国政府采购网（www.ccgp.gov.cn）中列入政府采购严重违法失信行为记录名单的供应商；</w:t>
      </w:r>
    </w:p>
    <w:p>
      <w:pPr>
        <w:pStyle w:val="null3"/>
      </w:pPr>
      <w:r>
        <w:rPr>
          <w:rFonts w:ascii="仿宋_GB2312" w:hAnsi="仿宋_GB2312" w:cs="仿宋_GB2312" w:eastAsia="仿宋_GB2312"/>
        </w:rPr>
        <w:t>4、无控股、管理承诺：单位负责人为同一人或者存在直接控股、管理关系的不同供应商，不得参加同一合同项下的政府采购活动（承诺函格式自拟）</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1、法定代表人身份证明书或法定代表人授权书：法定代表人参与磋商时需提供法定代表人身份证明书；被授权人参与磋商时需提供法定代表人授权委托书；</w:t>
      </w:r>
    </w:p>
    <w:p>
      <w:pPr>
        <w:pStyle w:val="null3"/>
      </w:pPr>
      <w:r>
        <w:rPr>
          <w:rFonts w:ascii="仿宋_GB2312" w:hAnsi="仿宋_GB2312" w:cs="仿宋_GB2312" w:eastAsia="仿宋_GB2312"/>
        </w:rPr>
        <w:t>2、磋商保证金交纳凭证：磋商保证金交纳凭证</w:t>
      </w:r>
    </w:p>
    <w:p>
      <w:pPr>
        <w:pStyle w:val="null3"/>
      </w:pPr>
      <w:r>
        <w:rPr>
          <w:rFonts w:ascii="仿宋_GB2312" w:hAnsi="仿宋_GB2312" w:cs="仿宋_GB2312" w:eastAsia="仿宋_GB2312"/>
        </w:rPr>
        <w:t>3、信用信息：供应商不得为“信用中国”网站（www.creditchina.gov.cn）中列入失信被执行人和重大税收违法失信主体的供应商，不得为中国政府采购网（www.ccgp.gov.cn）中列入政府采购严重违法失信行为记录名单的供应商；</w:t>
      </w:r>
    </w:p>
    <w:p>
      <w:pPr>
        <w:pStyle w:val="null3"/>
      </w:pPr>
      <w:r>
        <w:rPr>
          <w:rFonts w:ascii="仿宋_GB2312" w:hAnsi="仿宋_GB2312" w:cs="仿宋_GB2312" w:eastAsia="仿宋_GB2312"/>
        </w:rPr>
        <w:t>4、无控股、管理承诺：单位负责人为同一人或者存在直接控股、管理关系的不同供应商，不得参加同一合同项下的政府采购活动（承诺函格式自拟）</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1、法定代表人身份证明书或法定代表人授权书：法定代表人参与磋商时需提供法定代表人身份证明书；被授权人参与磋商时需提供法定代表人授权委托书；</w:t>
      </w:r>
    </w:p>
    <w:p>
      <w:pPr>
        <w:pStyle w:val="null3"/>
      </w:pPr>
      <w:r>
        <w:rPr>
          <w:rFonts w:ascii="仿宋_GB2312" w:hAnsi="仿宋_GB2312" w:cs="仿宋_GB2312" w:eastAsia="仿宋_GB2312"/>
        </w:rPr>
        <w:t>2、磋商保证金交纳凭证：磋商保证金交纳凭证</w:t>
      </w:r>
    </w:p>
    <w:p>
      <w:pPr>
        <w:pStyle w:val="null3"/>
      </w:pPr>
      <w:r>
        <w:rPr>
          <w:rFonts w:ascii="仿宋_GB2312" w:hAnsi="仿宋_GB2312" w:cs="仿宋_GB2312" w:eastAsia="仿宋_GB2312"/>
        </w:rPr>
        <w:t>3、信用信息：供应商不得为“信用中国”网站（www.creditchina.gov.cn）中列入失信被执行人和重大税收违法失信主体的供应商，不得为中国政府采购网（www.ccgp.gov.cn）中列入政府采购严重违法失信行为记录名单的供应商；</w:t>
      </w:r>
    </w:p>
    <w:p>
      <w:pPr>
        <w:pStyle w:val="null3"/>
      </w:pPr>
      <w:r>
        <w:rPr>
          <w:rFonts w:ascii="仿宋_GB2312" w:hAnsi="仿宋_GB2312" w:cs="仿宋_GB2312" w:eastAsia="仿宋_GB2312"/>
        </w:rPr>
        <w:t>4、无控股、管理承诺：单位负责人为同一人或者存在直接控股、管理关系的不同供应商，不得参加同一合同项下的政府采购活动（承诺函格式自拟）</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潼关县农业局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城关镇南新街3号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盛真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0913--2930918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陕西省渭南市临渭区解放路与双王街十字东南角商贸楼三楼东侧（槐衙曦和公馆南门斜对面）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刘仁杰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潼关县政府采购管理股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纪春娟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13891376371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采购包1：545,400.00元</w:t>
            </w:r>
          </w:p>
          <w:p>
            <w:pPr>
              <w:pStyle w:val="null3"/>
            </w:pPr>
            <w:r>
              <w:rPr>
                <w:rFonts w:ascii="仿宋_GB2312" w:hAnsi="仿宋_GB2312" w:cs="仿宋_GB2312" w:eastAsia="仿宋_GB2312"/>
              </w:rPr>
              <w:t>采购包2：181,800.00元</w:t>
            </w:r>
          </w:p>
          <w:p>
            <w:pPr>
              <w:pStyle w:val="null3"/>
            </w:pPr>
            <w:r>
              <w:rPr>
                <w:rFonts w:ascii="仿宋_GB2312" w:hAnsi="仿宋_GB2312" w:cs="仿宋_GB2312" w:eastAsia="仿宋_GB2312"/>
              </w:rPr>
              <w:t>采购包3：181,800.00元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采购包2保证金金额：2,000.00元</w:t>
            </w:r>
          </w:p>
          <w:p>
            <w:pPr>
              <w:pStyle w:val="null3"/>
            </w:pPr>
            <w:r>
              <w:rPr>
                <w:rFonts w:ascii="仿宋_GB2312" w:hAnsi="仿宋_GB2312" w:cs="仿宋_GB2312" w:eastAsia="仿宋_GB2312"/>
              </w:rPr>
              <w:t>采购包3保证金金额：2,000.00元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潼关县农业局</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潼关县农业局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潼关县农业局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小麦种植耕、种、管、收等各个服务环节完成后，服务主体分环节填写《作业单》及《汇总表》，经服务对象签字盖章(摁手印)认可。各街镇组织街镇、村组相关人员对服务组织实际完成的作业量、服务效果等情况进行核实验收，并及时在该项目村进行公示，公示无异议后，制作《阶段验收表》和《验收汇总表》，并由项目覆盖村及街镇签字盖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小麦种植耕、种、管、收等各个服务环节完成后，服务主体分环节填写《作业单》及《汇总表》，经服务对象签字盖章(摁手印)认可。各街镇组织街镇、村组相关人员对服务组织实际完成的作业量、服务效果等情况进行核实验收，并及时在该项目村进行公示，公示无异议后，制作《阶段验收表》和《验收汇总表》，并由项目覆盖村及街镇签字盖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小麦种植耕、种、管、收等各个服务环节完成后，服务主体分环节填写《作业单》及《汇总表》，经服务对象签字盖章(摁手印)认可。各街镇组织街镇、村组相关人员对服务组织实际完成的作业量、服务效果等情况进行核实验收，并及时在该项目村进行公示，公示无异议后，制作《阶段验收表》和《验收汇总表》，并由项目覆盖村及街镇签字盖章。</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联系人：刘仁杰</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地址：陕西省渭南市临渭区解放路与双王街十字东南角商贸楼三楼东侧（槐衙曦和公馆南门斜对面）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提高农业社会化服务的专业化、规模化水平，规范实施好2025年中央财政农业社会化服务项目，发挥示范引领作用，推动农业社会化服务高质量发展，本项目通过开展小麦生产社会化服务任务面积1万亩，涉及2个街镇的部分村，覆盖农户1000户以上；实现农业生产托管等社会化服务覆盖小农户比例不断提高，服务规模经营面积不断扩大，有效实现小农户与现代农业的有机衔接，逐步实现农业生产规模化经营和绿色高效农业生产方式，加快实现农民增收农业增效等具体目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545,400.00</w:t>
      </w:r>
    </w:p>
    <w:p>
      <w:pPr>
        <w:pStyle w:val="null3"/>
      </w:pPr>
      <w:r>
        <w:rPr>
          <w:rFonts w:ascii="仿宋_GB2312" w:hAnsi="仿宋_GB2312" w:cs="仿宋_GB2312" w:eastAsia="仿宋_GB2312"/>
        </w:rPr>
        <w:t>采购包最高限价（元）: 545,400.00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潼关县2025年农业社会化服务项目一标段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545,400.00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181,800.00</w:t>
      </w:r>
    </w:p>
    <w:p>
      <w:pPr>
        <w:pStyle w:val="null3"/>
      </w:pPr>
      <w:r>
        <w:rPr>
          <w:rFonts w:ascii="仿宋_GB2312" w:hAnsi="仿宋_GB2312" w:cs="仿宋_GB2312" w:eastAsia="仿宋_GB2312"/>
        </w:rPr>
        <w:t>采购包最高限价（元）: 181,800.00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潼关县2025年农业社会化服务项目二标段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181,800.00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181,800.00</w:t>
      </w:r>
    </w:p>
    <w:p>
      <w:pPr>
        <w:pStyle w:val="null3"/>
      </w:pPr>
      <w:r>
        <w:rPr>
          <w:rFonts w:ascii="仿宋_GB2312" w:hAnsi="仿宋_GB2312" w:cs="仿宋_GB2312" w:eastAsia="仿宋_GB2312"/>
        </w:rPr>
        <w:t>采购包最高限价（元）: 181,800.00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潼关县2025年农业社会化服务项目三标段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181,800.00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标的名称：潼关县2025年农业社会化服务项目一标段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服务面积：6000.00亩，每亩最高限价：90.90元/亩。</w:t>
            </w:r>
          </w:p>
          <w:p>
            <w:pPr>
              <w:pStyle w:val="null3"/>
            </w:pPr>
            <w:r>
              <w:rPr>
                <w:rFonts w:ascii="仿宋_GB2312" w:hAnsi="仿宋_GB2312" w:cs="仿宋_GB2312" w:eastAsia="仿宋_GB2312"/>
              </w:rPr>
              <w:t>服务要求</w:t>
            </w:r>
          </w:p>
          <w:p>
            <w:pPr>
              <w:pStyle w:val="null3"/>
            </w:pPr>
            <w:r>
              <w:rPr>
                <w:rFonts w:ascii="仿宋_GB2312" w:hAnsi="仿宋_GB2312" w:cs="仿宋_GB2312" w:eastAsia="仿宋_GB2312"/>
              </w:rPr>
              <w:t>（1）小麦备播整地质量要求</w:t>
            </w:r>
          </w:p>
          <w:p>
            <w:pPr>
              <w:pStyle w:val="null3"/>
            </w:pPr>
            <w:r>
              <w:rPr>
                <w:rFonts w:ascii="仿宋_GB2312" w:hAnsi="仿宋_GB2312" w:cs="仿宋_GB2312" w:eastAsia="仿宋_GB2312"/>
              </w:rPr>
              <w:t>前茬作物秸秆粉碎还田，要求秸秆长度小于10厘米，均匀抛洒地表;将已粉碎的秸秆耕翻入地下，采用旋耕，将秸秆切入土层，旋耕深度15厘米以上，如果墒情适宜要及时耙压。</w:t>
            </w:r>
          </w:p>
          <w:p>
            <w:pPr>
              <w:pStyle w:val="null3"/>
            </w:pPr>
            <w:r>
              <w:rPr>
                <w:rFonts w:ascii="仿宋_GB2312" w:hAnsi="仿宋_GB2312" w:cs="仿宋_GB2312" w:eastAsia="仿宋_GB2312"/>
              </w:rPr>
              <w:t>（2）小麦精量或半精量播种质量要求</w:t>
            </w:r>
          </w:p>
          <w:p>
            <w:pPr>
              <w:pStyle w:val="null3"/>
            </w:pPr>
            <w:r>
              <w:rPr>
                <w:rFonts w:ascii="仿宋_GB2312" w:hAnsi="仿宋_GB2312" w:cs="仿宋_GB2312" w:eastAsia="仿宋_GB2312"/>
              </w:rPr>
              <w:t>①适期播种：备播整地后适时播种。</w:t>
            </w:r>
          </w:p>
          <w:p>
            <w:pPr>
              <w:pStyle w:val="null3"/>
            </w:pPr>
            <w:r>
              <w:rPr>
                <w:rFonts w:ascii="仿宋_GB2312" w:hAnsi="仿宋_GB2312" w:cs="仿宋_GB2312" w:eastAsia="仿宋_GB2312"/>
              </w:rPr>
              <w:t>②合理密植：根据品种特征特性，按要求播量15-20公斤/亩</w:t>
            </w:r>
          </w:p>
          <w:p>
            <w:pPr>
              <w:pStyle w:val="null3"/>
            </w:pPr>
            <w:r>
              <w:rPr>
                <w:rFonts w:ascii="仿宋_GB2312" w:hAnsi="仿宋_GB2312" w:cs="仿宋_GB2312" w:eastAsia="仿宋_GB2312"/>
              </w:rPr>
              <w:t>③播种方式。播深控制在以3-4厘米最佳，最深不超过5厘米，一次性完成施肥、播种、镇压等全部工序，小麦无缺苗断垄、疙瘩苗现象。</w:t>
            </w:r>
          </w:p>
          <w:p>
            <w:pPr>
              <w:pStyle w:val="null3"/>
            </w:pPr>
            <w:r>
              <w:rPr>
                <w:rFonts w:ascii="仿宋_GB2312" w:hAnsi="仿宋_GB2312" w:cs="仿宋_GB2312" w:eastAsia="仿宋_GB2312"/>
              </w:rPr>
              <w:t>（3）小麦病虫草害绿色防控(一喷三防)要求</w:t>
            </w:r>
          </w:p>
          <w:p>
            <w:pPr>
              <w:pStyle w:val="null3"/>
            </w:pPr>
            <w:r>
              <w:rPr>
                <w:rFonts w:ascii="仿宋_GB2312" w:hAnsi="仿宋_GB2312" w:cs="仿宋_GB2312" w:eastAsia="仿宋_GB2312"/>
              </w:rPr>
              <w:t>在开春、抽穗扬花期、灌浆期，以条锈病、赤霉病、虫等重大病虫害为重点，兼顾白粉病等其他病虫害，选择绿色高效防控药剂及植物生长调节剂、免疫诱抗剂、叶面肥等，开展化学除草、一喷三防。以无人机飞防喷施为主，每次亩用药液量不低于1.5升。</w:t>
            </w:r>
          </w:p>
          <w:p>
            <w:pPr>
              <w:pStyle w:val="null3"/>
            </w:pPr>
            <w:r>
              <w:rPr>
                <w:rFonts w:ascii="仿宋_GB2312" w:hAnsi="仿宋_GB2312" w:cs="仿宋_GB2312" w:eastAsia="仿宋_GB2312"/>
              </w:rPr>
              <w:t>（4）小麦机械收获要求</w:t>
            </w:r>
          </w:p>
          <w:p>
            <w:pPr>
              <w:pStyle w:val="null3"/>
            </w:pPr>
            <w:r>
              <w:rPr>
                <w:rFonts w:ascii="仿宋_GB2312" w:hAnsi="仿宋_GB2312" w:cs="仿宋_GB2312" w:eastAsia="仿宋_GB2312"/>
              </w:rPr>
              <w:t>提供小麦机械收获服务，做到适时收获，确保小麦产量。</w:t>
            </w:r>
          </w:p>
          <w:p>
            <w:pPr>
              <w:pStyle w:val="null3"/>
            </w:pPr>
            <w:r>
              <w:rPr>
                <w:rFonts w:ascii="仿宋_GB2312" w:hAnsi="仿宋_GB2312" w:cs="仿宋_GB2312" w:eastAsia="仿宋_GB2312"/>
              </w:rPr>
              <w:t>（三）服务对象及补助要求</w:t>
            </w:r>
          </w:p>
          <w:p>
            <w:pPr>
              <w:pStyle w:val="null3"/>
            </w:pPr>
            <w:r>
              <w:rPr>
                <w:rFonts w:ascii="仿宋_GB2312" w:hAnsi="仿宋_GB2312" w:cs="仿宋_GB2312" w:eastAsia="仿宋_GB2312"/>
              </w:rPr>
              <w:t>1、服务对象</w:t>
            </w:r>
          </w:p>
          <w:p>
            <w:pPr>
              <w:pStyle w:val="null3"/>
            </w:pPr>
            <w:r>
              <w:rPr>
                <w:rFonts w:ascii="仿宋_GB2312" w:hAnsi="仿宋_GB2312" w:cs="仿宋_GB2312" w:eastAsia="仿宋_GB2312"/>
              </w:rPr>
              <w:t>一是具有农业社会化服务实践经验，原则上从事社会化服务2年以上。</w:t>
            </w:r>
          </w:p>
          <w:p>
            <w:pPr>
              <w:pStyle w:val="null3"/>
            </w:pPr>
            <w:r>
              <w:rPr>
                <w:rFonts w:ascii="仿宋_GB2312" w:hAnsi="仿宋_GB2312" w:cs="仿宋_GB2312" w:eastAsia="仿宋_GB2312"/>
              </w:rPr>
              <w:t>二是拥有与其服务业务范围、服务能力相匹配的专业农业机械设备、技术人员以及其他基础条件。优先选择安装北斗辅助驾驶系统和作业监测终端的服务主体。</w:t>
            </w:r>
          </w:p>
          <w:p>
            <w:pPr>
              <w:pStyle w:val="null3"/>
            </w:pPr>
            <w:r>
              <w:rPr>
                <w:rFonts w:ascii="仿宋_GB2312" w:hAnsi="仿宋_GB2312" w:cs="仿宋_GB2312" w:eastAsia="仿宋_GB2312"/>
              </w:rPr>
              <w:t>三是在农民群众中享有良好的信誉,所提供的服务在质量和价格方面受到服务对象的普遍认可。</w:t>
            </w:r>
          </w:p>
          <w:p>
            <w:pPr>
              <w:pStyle w:val="null3"/>
            </w:pPr>
            <w:r>
              <w:rPr>
                <w:rFonts w:ascii="仿宋_GB2312" w:hAnsi="仿宋_GB2312" w:cs="仿宋_GB2312" w:eastAsia="仿宋_GB2312"/>
              </w:rPr>
              <w:t>四是自觉接受农业社会化服务行业管理部门的监管。支持跨县域服务，对跨县域承接项目的服务主体，应在服务地块所在的县(市、县)内进行项目申报和实施。</w:t>
            </w:r>
          </w:p>
          <w:p>
            <w:pPr>
              <w:pStyle w:val="null3"/>
            </w:pPr>
            <w:r>
              <w:rPr>
                <w:rFonts w:ascii="仿宋_GB2312" w:hAnsi="仿宋_GB2312" w:cs="仿宋_GB2312" w:eastAsia="仿宋_GB2312"/>
              </w:rPr>
              <w:t>2、补助环节</w:t>
            </w:r>
          </w:p>
          <w:p>
            <w:pPr>
              <w:pStyle w:val="null3"/>
            </w:pPr>
            <w:r>
              <w:rPr>
                <w:rFonts w:ascii="仿宋_GB2312" w:hAnsi="仿宋_GB2312" w:cs="仿宋_GB2312" w:eastAsia="仿宋_GB2312"/>
              </w:rPr>
              <w:t>对2025年冬小麦备播整地、小麦精量播种、病虫害绿色防控(一喷三防)、机械收获等环节托管服务进行补助。</w:t>
            </w:r>
          </w:p>
          <w:p>
            <w:pPr>
              <w:pStyle w:val="null3"/>
            </w:pPr>
            <w:r>
              <w:rPr>
                <w:rFonts w:ascii="仿宋_GB2312" w:hAnsi="仿宋_GB2312" w:cs="仿宋_GB2312" w:eastAsia="仿宋_GB2312"/>
              </w:rPr>
              <w:t>3、补助方式</w:t>
            </w:r>
          </w:p>
          <w:p>
            <w:pPr>
              <w:pStyle w:val="null3"/>
            </w:pPr>
            <w:r>
              <w:rPr>
                <w:rFonts w:ascii="仿宋_GB2312" w:hAnsi="仿宋_GB2312" w:cs="仿宋_GB2312" w:eastAsia="仿宋_GB2312"/>
              </w:rPr>
              <w:t>面向小农户服务时，补助资金全部补给小农户一般不补助服务主体。如有必要分别补助小农户和服务主体，补给服务主体的资金不得超过36元/亩。家庭农场享受补助，应根据其身份是服务主体还是服务对象来确定。村集体经济组织开展居间服务，不得享受项目补贴。村集体经济组织若要享受补贴，则须满足陕农函[2025]562号文规定的服务主体条件，每年能够独立为本村或周边镇村小农户提供托管服务面积不少于500亩且可享受的亩均补助资金不得超过补助标准的40%(36元/亩)。</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标的名称：潼关县2025年农业社会化服务项目二标段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服务面积：2000.00亩，每亩最高限价：90.90元/亩。</w:t>
            </w:r>
          </w:p>
          <w:p>
            <w:pPr>
              <w:pStyle w:val="null3"/>
            </w:pPr>
            <w:r>
              <w:rPr>
                <w:rFonts w:ascii="仿宋_GB2312" w:hAnsi="仿宋_GB2312" w:cs="仿宋_GB2312" w:eastAsia="仿宋_GB2312"/>
              </w:rPr>
              <w:t>服务要求</w:t>
            </w:r>
          </w:p>
          <w:p>
            <w:pPr>
              <w:pStyle w:val="null3"/>
            </w:pPr>
            <w:r>
              <w:rPr>
                <w:rFonts w:ascii="仿宋_GB2312" w:hAnsi="仿宋_GB2312" w:cs="仿宋_GB2312" w:eastAsia="仿宋_GB2312"/>
              </w:rPr>
              <w:t>（1）小麦备播整地质量要求</w:t>
            </w:r>
          </w:p>
          <w:p>
            <w:pPr>
              <w:pStyle w:val="null3"/>
            </w:pPr>
            <w:r>
              <w:rPr>
                <w:rFonts w:ascii="仿宋_GB2312" w:hAnsi="仿宋_GB2312" w:cs="仿宋_GB2312" w:eastAsia="仿宋_GB2312"/>
              </w:rPr>
              <w:t>前茬作物秸秆粉碎还田，要求秸秆长度小于10厘米，均匀抛洒地表;将已粉碎的秸秆耕翻入地下，采用旋耕，将秸秆切入土层，旋耕深度15厘米以上，如果墒情适宜要及时耙压。</w:t>
            </w:r>
          </w:p>
          <w:p>
            <w:pPr>
              <w:pStyle w:val="null3"/>
            </w:pPr>
            <w:r>
              <w:rPr>
                <w:rFonts w:ascii="仿宋_GB2312" w:hAnsi="仿宋_GB2312" w:cs="仿宋_GB2312" w:eastAsia="仿宋_GB2312"/>
              </w:rPr>
              <w:t>（2）小麦精量或半精量播种质量要求</w:t>
            </w:r>
          </w:p>
          <w:p>
            <w:pPr>
              <w:pStyle w:val="null3"/>
            </w:pPr>
            <w:r>
              <w:rPr>
                <w:rFonts w:ascii="仿宋_GB2312" w:hAnsi="仿宋_GB2312" w:cs="仿宋_GB2312" w:eastAsia="仿宋_GB2312"/>
              </w:rPr>
              <w:t>①适期播种：备播整地后适时播种。</w:t>
            </w:r>
          </w:p>
          <w:p>
            <w:pPr>
              <w:pStyle w:val="null3"/>
            </w:pPr>
            <w:r>
              <w:rPr>
                <w:rFonts w:ascii="仿宋_GB2312" w:hAnsi="仿宋_GB2312" w:cs="仿宋_GB2312" w:eastAsia="仿宋_GB2312"/>
              </w:rPr>
              <w:t>②合理密植：根据品种特征特性，按要求播量15-20公斤/亩</w:t>
            </w:r>
          </w:p>
          <w:p>
            <w:pPr>
              <w:pStyle w:val="null3"/>
            </w:pPr>
            <w:r>
              <w:rPr>
                <w:rFonts w:ascii="仿宋_GB2312" w:hAnsi="仿宋_GB2312" w:cs="仿宋_GB2312" w:eastAsia="仿宋_GB2312"/>
              </w:rPr>
              <w:t>③播种方式。播深控制在以3-4厘米最佳，最深不超过5厘米，一次性完成施肥、播种、镇压等全部工序，小麦无缺苗断垄、疙瘩苗现象。</w:t>
            </w:r>
          </w:p>
          <w:p>
            <w:pPr>
              <w:pStyle w:val="null3"/>
            </w:pPr>
            <w:r>
              <w:rPr>
                <w:rFonts w:ascii="仿宋_GB2312" w:hAnsi="仿宋_GB2312" w:cs="仿宋_GB2312" w:eastAsia="仿宋_GB2312"/>
              </w:rPr>
              <w:t>（3）小麦病虫草害绿色防控(一喷三防)要求</w:t>
            </w:r>
          </w:p>
          <w:p>
            <w:pPr>
              <w:pStyle w:val="null3"/>
            </w:pPr>
            <w:r>
              <w:rPr>
                <w:rFonts w:ascii="仿宋_GB2312" w:hAnsi="仿宋_GB2312" w:cs="仿宋_GB2312" w:eastAsia="仿宋_GB2312"/>
              </w:rPr>
              <w:t>在开春、抽穗扬花期、灌浆期，以条锈病、赤霉病、虫等重大病虫害为重点，兼顾白粉病等其他病虫害，选择绿色高效防控药剂及植物生长调节剂、免疫诱抗剂、叶面肥等，开展化学除草、一喷三防。以无人机飞防喷施为主，每次亩用药液量不低于1.5升。</w:t>
            </w:r>
          </w:p>
          <w:p>
            <w:pPr>
              <w:pStyle w:val="null3"/>
            </w:pPr>
            <w:r>
              <w:rPr>
                <w:rFonts w:ascii="仿宋_GB2312" w:hAnsi="仿宋_GB2312" w:cs="仿宋_GB2312" w:eastAsia="仿宋_GB2312"/>
              </w:rPr>
              <w:t>（4）小麦机械收获要求</w:t>
            </w:r>
          </w:p>
          <w:p>
            <w:pPr>
              <w:pStyle w:val="null3"/>
            </w:pPr>
            <w:r>
              <w:rPr>
                <w:rFonts w:ascii="仿宋_GB2312" w:hAnsi="仿宋_GB2312" w:cs="仿宋_GB2312" w:eastAsia="仿宋_GB2312"/>
              </w:rPr>
              <w:t>提供小麦机械收获服务，做到适时收获，确保小麦产量。</w:t>
            </w:r>
          </w:p>
          <w:p>
            <w:pPr>
              <w:pStyle w:val="null3"/>
            </w:pPr>
            <w:r>
              <w:rPr>
                <w:rFonts w:ascii="仿宋_GB2312" w:hAnsi="仿宋_GB2312" w:cs="仿宋_GB2312" w:eastAsia="仿宋_GB2312"/>
              </w:rPr>
              <w:t>（三）服务对象及补助要求</w:t>
            </w:r>
          </w:p>
          <w:p>
            <w:pPr>
              <w:pStyle w:val="null3"/>
            </w:pPr>
            <w:r>
              <w:rPr>
                <w:rFonts w:ascii="仿宋_GB2312" w:hAnsi="仿宋_GB2312" w:cs="仿宋_GB2312" w:eastAsia="仿宋_GB2312"/>
              </w:rPr>
              <w:t>1、服务对象</w:t>
            </w:r>
          </w:p>
          <w:p>
            <w:pPr>
              <w:pStyle w:val="null3"/>
            </w:pPr>
            <w:r>
              <w:rPr>
                <w:rFonts w:ascii="仿宋_GB2312" w:hAnsi="仿宋_GB2312" w:cs="仿宋_GB2312" w:eastAsia="仿宋_GB2312"/>
              </w:rPr>
              <w:t>一是具有农业社会化服务实践经验，原则上从事社会化服务2年以上。</w:t>
            </w:r>
          </w:p>
          <w:p>
            <w:pPr>
              <w:pStyle w:val="null3"/>
            </w:pPr>
            <w:r>
              <w:rPr>
                <w:rFonts w:ascii="仿宋_GB2312" w:hAnsi="仿宋_GB2312" w:cs="仿宋_GB2312" w:eastAsia="仿宋_GB2312"/>
              </w:rPr>
              <w:t>二是拥有与其服务业务范围、服务能力相匹配的专业农业机械设备、技术人员以及其他基础条件。优先选择安装北斗辅助驾驶系统和作业监测终端的服务主体。</w:t>
            </w:r>
          </w:p>
          <w:p>
            <w:pPr>
              <w:pStyle w:val="null3"/>
            </w:pPr>
            <w:r>
              <w:rPr>
                <w:rFonts w:ascii="仿宋_GB2312" w:hAnsi="仿宋_GB2312" w:cs="仿宋_GB2312" w:eastAsia="仿宋_GB2312"/>
              </w:rPr>
              <w:t>三是在农民群众中享有良好的信誉,所提供的服务在质量和价格方面受到服务对象的普遍认可。</w:t>
            </w:r>
          </w:p>
          <w:p>
            <w:pPr>
              <w:pStyle w:val="null3"/>
            </w:pPr>
            <w:r>
              <w:rPr>
                <w:rFonts w:ascii="仿宋_GB2312" w:hAnsi="仿宋_GB2312" w:cs="仿宋_GB2312" w:eastAsia="仿宋_GB2312"/>
              </w:rPr>
              <w:t>四是自觉接受农业社会化服务行业管理部门的监管。支持跨县域服务，对跨县域承接项目的服务主体，应在服务地块所在的县(市、县)内进行项目申报和实施。</w:t>
            </w:r>
          </w:p>
          <w:p>
            <w:pPr>
              <w:pStyle w:val="null3"/>
            </w:pPr>
            <w:r>
              <w:rPr>
                <w:rFonts w:ascii="仿宋_GB2312" w:hAnsi="仿宋_GB2312" w:cs="仿宋_GB2312" w:eastAsia="仿宋_GB2312"/>
              </w:rPr>
              <w:t>2、补助环节</w:t>
            </w:r>
          </w:p>
          <w:p>
            <w:pPr>
              <w:pStyle w:val="null3"/>
            </w:pPr>
            <w:r>
              <w:rPr>
                <w:rFonts w:ascii="仿宋_GB2312" w:hAnsi="仿宋_GB2312" w:cs="仿宋_GB2312" w:eastAsia="仿宋_GB2312"/>
              </w:rPr>
              <w:t>对2025年冬小麦备播整地、小麦精量播种、病虫害绿色防控(一喷三防)、机械收获等环节托管服务进行补助。</w:t>
            </w:r>
          </w:p>
          <w:p>
            <w:pPr>
              <w:pStyle w:val="null3"/>
            </w:pPr>
            <w:r>
              <w:rPr>
                <w:rFonts w:ascii="仿宋_GB2312" w:hAnsi="仿宋_GB2312" w:cs="仿宋_GB2312" w:eastAsia="仿宋_GB2312"/>
              </w:rPr>
              <w:t>3、补助方式</w:t>
            </w:r>
          </w:p>
          <w:p>
            <w:pPr>
              <w:pStyle w:val="null3"/>
            </w:pPr>
            <w:r>
              <w:rPr>
                <w:rFonts w:ascii="仿宋_GB2312" w:hAnsi="仿宋_GB2312" w:cs="仿宋_GB2312" w:eastAsia="仿宋_GB2312"/>
              </w:rPr>
              <w:t>面向小农户服务时，补助资金全部补给小农户一般不补助服务主体。如有必要分别补助小农户和服务主体，补给服务主体的资金不得超过36元/亩。家庭农场享受补助，应根据其身份是服务主体还是服务对象来确定。村集体经济组织开展居间服务，不得享受项目补贴。村集体经济组织若要享受补贴，则须满足陕农函[2025]562号文规定的服务主体条件，每年能够独立为本村或周边镇村小农户提供托管服务面积不少于500亩且可享受的亩均补助资金不得超过补助标准的40%(36元/亩)。</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标的名称：潼关县2025年农业社会化服务项目三标段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服务面积：2000.00亩，每亩最高限价：90.90元/亩。</w:t>
            </w:r>
          </w:p>
          <w:p>
            <w:pPr>
              <w:pStyle w:val="null3"/>
            </w:pPr>
            <w:r>
              <w:rPr>
                <w:rFonts w:ascii="仿宋_GB2312" w:hAnsi="仿宋_GB2312" w:cs="仿宋_GB2312" w:eastAsia="仿宋_GB2312"/>
              </w:rPr>
              <w:t>服务要求</w:t>
            </w:r>
          </w:p>
          <w:p>
            <w:pPr>
              <w:pStyle w:val="null3"/>
            </w:pPr>
            <w:r>
              <w:rPr>
                <w:rFonts w:ascii="仿宋_GB2312" w:hAnsi="仿宋_GB2312" w:cs="仿宋_GB2312" w:eastAsia="仿宋_GB2312"/>
              </w:rPr>
              <w:t>（1）小麦备播整地质量要求</w:t>
            </w:r>
          </w:p>
          <w:p>
            <w:pPr>
              <w:pStyle w:val="null3"/>
            </w:pPr>
            <w:r>
              <w:rPr>
                <w:rFonts w:ascii="仿宋_GB2312" w:hAnsi="仿宋_GB2312" w:cs="仿宋_GB2312" w:eastAsia="仿宋_GB2312"/>
              </w:rPr>
              <w:t>前茬作物秸秆粉碎还田，要求秸秆长度小于10厘米，均匀抛洒地表;将已粉碎的秸秆耕翻入地下，采用旋耕，将秸秆切入土层，旋耕深度15厘米以上，如果墒情适宜要及时耙压。</w:t>
            </w:r>
          </w:p>
          <w:p>
            <w:pPr>
              <w:pStyle w:val="null3"/>
            </w:pPr>
            <w:r>
              <w:rPr>
                <w:rFonts w:ascii="仿宋_GB2312" w:hAnsi="仿宋_GB2312" w:cs="仿宋_GB2312" w:eastAsia="仿宋_GB2312"/>
              </w:rPr>
              <w:t>（2）小麦精量或半精量播种质量要求</w:t>
            </w:r>
          </w:p>
          <w:p>
            <w:pPr>
              <w:pStyle w:val="null3"/>
            </w:pPr>
            <w:r>
              <w:rPr>
                <w:rFonts w:ascii="仿宋_GB2312" w:hAnsi="仿宋_GB2312" w:cs="仿宋_GB2312" w:eastAsia="仿宋_GB2312"/>
              </w:rPr>
              <w:t>①适期播种：备播整地后适时播种。</w:t>
            </w:r>
          </w:p>
          <w:p>
            <w:pPr>
              <w:pStyle w:val="null3"/>
            </w:pPr>
            <w:r>
              <w:rPr>
                <w:rFonts w:ascii="仿宋_GB2312" w:hAnsi="仿宋_GB2312" w:cs="仿宋_GB2312" w:eastAsia="仿宋_GB2312"/>
              </w:rPr>
              <w:t>②合理密植：根据品种特征特性，按要求播量15-20公斤/亩</w:t>
            </w:r>
          </w:p>
          <w:p>
            <w:pPr>
              <w:pStyle w:val="null3"/>
            </w:pPr>
            <w:r>
              <w:rPr>
                <w:rFonts w:ascii="仿宋_GB2312" w:hAnsi="仿宋_GB2312" w:cs="仿宋_GB2312" w:eastAsia="仿宋_GB2312"/>
              </w:rPr>
              <w:t>③播种方式。播深控制在以3-4厘米最佳，最深不超过5厘米，一次性完成施肥、播种、镇压等全部工序，小麦无缺苗断垄、疙瘩苗现象。</w:t>
            </w:r>
          </w:p>
          <w:p>
            <w:pPr>
              <w:pStyle w:val="null3"/>
            </w:pPr>
            <w:r>
              <w:rPr>
                <w:rFonts w:ascii="仿宋_GB2312" w:hAnsi="仿宋_GB2312" w:cs="仿宋_GB2312" w:eastAsia="仿宋_GB2312"/>
              </w:rPr>
              <w:t>（3）小麦病虫草害绿色防控(一喷三防)要求</w:t>
            </w:r>
          </w:p>
          <w:p>
            <w:pPr>
              <w:pStyle w:val="null3"/>
            </w:pPr>
            <w:r>
              <w:rPr>
                <w:rFonts w:ascii="仿宋_GB2312" w:hAnsi="仿宋_GB2312" w:cs="仿宋_GB2312" w:eastAsia="仿宋_GB2312"/>
              </w:rPr>
              <w:t>在开春、抽穗扬花期、灌浆期，以条锈病、赤霉病、虫等重大病虫害为重点，兼顾白粉病等其他病虫害，选择绿色高效防控药剂及植物生长调节剂、免疫诱抗剂、叶面肥等，开展化学除草、一喷三防。以无人机飞防喷施为主，每次亩用药液量不低于1.5升。</w:t>
            </w:r>
          </w:p>
          <w:p>
            <w:pPr>
              <w:pStyle w:val="null3"/>
            </w:pPr>
            <w:r>
              <w:rPr>
                <w:rFonts w:ascii="仿宋_GB2312" w:hAnsi="仿宋_GB2312" w:cs="仿宋_GB2312" w:eastAsia="仿宋_GB2312"/>
              </w:rPr>
              <w:t>（4）小麦机械收获要求</w:t>
            </w:r>
          </w:p>
          <w:p>
            <w:pPr>
              <w:pStyle w:val="null3"/>
            </w:pPr>
            <w:r>
              <w:rPr>
                <w:rFonts w:ascii="仿宋_GB2312" w:hAnsi="仿宋_GB2312" w:cs="仿宋_GB2312" w:eastAsia="仿宋_GB2312"/>
              </w:rPr>
              <w:t>提供小麦机械收获服务，做到适时收获，确保小麦产量。</w:t>
            </w:r>
          </w:p>
          <w:p>
            <w:pPr>
              <w:pStyle w:val="null3"/>
            </w:pPr>
            <w:r>
              <w:rPr>
                <w:rFonts w:ascii="仿宋_GB2312" w:hAnsi="仿宋_GB2312" w:cs="仿宋_GB2312" w:eastAsia="仿宋_GB2312"/>
              </w:rPr>
              <w:t>（三）服务对象及补助要求</w:t>
            </w:r>
          </w:p>
          <w:p>
            <w:pPr>
              <w:pStyle w:val="null3"/>
            </w:pPr>
            <w:r>
              <w:rPr>
                <w:rFonts w:ascii="仿宋_GB2312" w:hAnsi="仿宋_GB2312" w:cs="仿宋_GB2312" w:eastAsia="仿宋_GB2312"/>
              </w:rPr>
              <w:t>1、服务对象</w:t>
            </w:r>
          </w:p>
          <w:p>
            <w:pPr>
              <w:pStyle w:val="null3"/>
            </w:pPr>
            <w:r>
              <w:rPr>
                <w:rFonts w:ascii="仿宋_GB2312" w:hAnsi="仿宋_GB2312" w:cs="仿宋_GB2312" w:eastAsia="仿宋_GB2312"/>
              </w:rPr>
              <w:t>一是具有农业社会化服务实践经验，原则上从事社会化服务2年以上。</w:t>
            </w:r>
          </w:p>
          <w:p>
            <w:pPr>
              <w:pStyle w:val="null3"/>
            </w:pPr>
            <w:r>
              <w:rPr>
                <w:rFonts w:ascii="仿宋_GB2312" w:hAnsi="仿宋_GB2312" w:cs="仿宋_GB2312" w:eastAsia="仿宋_GB2312"/>
              </w:rPr>
              <w:t>二是拥有与其服务业务范围、服务能力相匹配的专业农业机械设备、技术人员以及其他基础条件。优先选择安装北斗辅助驾驶系统和作业监测终端的服务主体。</w:t>
            </w:r>
          </w:p>
          <w:p>
            <w:pPr>
              <w:pStyle w:val="null3"/>
            </w:pPr>
            <w:r>
              <w:rPr>
                <w:rFonts w:ascii="仿宋_GB2312" w:hAnsi="仿宋_GB2312" w:cs="仿宋_GB2312" w:eastAsia="仿宋_GB2312"/>
              </w:rPr>
              <w:t>三是在农民群众中享有良好的信誉,所提供的服务在质量和价格方面受到服务对象的普遍认可。</w:t>
            </w:r>
          </w:p>
          <w:p>
            <w:pPr>
              <w:pStyle w:val="null3"/>
            </w:pPr>
            <w:r>
              <w:rPr>
                <w:rFonts w:ascii="仿宋_GB2312" w:hAnsi="仿宋_GB2312" w:cs="仿宋_GB2312" w:eastAsia="仿宋_GB2312"/>
              </w:rPr>
              <w:t>四是自觉接受农业社会化服务行业管理部门的监管。支持跨县域服务，对跨县域承接项目的服务主体，应在服务地块所在的县(市、县)内进行项目申报和实施。</w:t>
            </w:r>
          </w:p>
          <w:p>
            <w:pPr>
              <w:pStyle w:val="null3"/>
            </w:pPr>
            <w:r>
              <w:rPr>
                <w:rFonts w:ascii="仿宋_GB2312" w:hAnsi="仿宋_GB2312" w:cs="仿宋_GB2312" w:eastAsia="仿宋_GB2312"/>
              </w:rPr>
              <w:t>2、补助环节</w:t>
            </w:r>
          </w:p>
          <w:p>
            <w:pPr>
              <w:pStyle w:val="null3"/>
            </w:pPr>
            <w:r>
              <w:rPr>
                <w:rFonts w:ascii="仿宋_GB2312" w:hAnsi="仿宋_GB2312" w:cs="仿宋_GB2312" w:eastAsia="仿宋_GB2312"/>
              </w:rPr>
              <w:t>对2025年冬小麦备播整地、小麦精量播种、病虫害绿色防控(一喷三防)、机械收获等环节托管服务进行补助。</w:t>
            </w:r>
          </w:p>
          <w:p>
            <w:pPr>
              <w:pStyle w:val="null3"/>
            </w:pPr>
            <w:r>
              <w:rPr>
                <w:rFonts w:ascii="仿宋_GB2312" w:hAnsi="仿宋_GB2312" w:cs="仿宋_GB2312" w:eastAsia="仿宋_GB2312"/>
              </w:rPr>
              <w:t>3、补助方式</w:t>
            </w:r>
          </w:p>
          <w:p>
            <w:pPr>
              <w:pStyle w:val="null3"/>
            </w:pPr>
            <w:r>
              <w:rPr>
                <w:rFonts w:ascii="仿宋_GB2312" w:hAnsi="仿宋_GB2312" w:cs="仿宋_GB2312" w:eastAsia="仿宋_GB2312"/>
              </w:rPr>
              <w:t>面向小农户服务时，补助资金全部补给小农户一般不补助服务主体。如有必要分别补助小农户和服务主体，补给服务主体的资金不得超过36元/亩。家庭农场享受补助，应根据其身份是服务主体还是服务对象来确定。村集体经济组织开展居间服务，不得享受项目补贴。村集体经济组织若要享受补贴，则须满足陕农函[2025]562号文规定的服务主体条件，每年能够独立为本村或周边镇村小农户提供托管服务面积不少于500亩且可享受的亩均补助资金不得超过补助标准的40%(36元/亩)。</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自合同签订之日起至2026年6月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自合同签订之日起至2026年6月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自合同签订之日起至2026年6月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秦东镇部分村组</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代字营部分村组</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代字营部分村组</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小麦种植耕、种、管、收等各个服务环节完成后，服务主体分环节填写《作业单》及《汇总表》，经服务对象签字盖章(摁手印)认可。各街镇组织街镇、村组相关人员对服务组织实际完成的作业量、服务效果等情况进行核实验收，并及时在该项目村进行公示，公示无异议后，制作《阶段验收表》和《验收汇总表》，并由项目覆盖村及街镇签字盖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小麦种植耕、种、管、收等各个服务环节完成后，服务主体分环节填写《作业单》及《汇总表》，经服务对象签字盖章(摁手印)认可。各街镇组织街镇、村组相关人员对服务组织实际完成的作业量、服务效果等情况进行核实验收，并及时在该项目村进行公示，公示无异议后，制作《阶段验收表》和《验收汇总表》，并由项目覆盖村及街镇签字盖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小麦种植耕、种、管、收等各个服务环节完成后，服务主体分环节填写《作业单》及《汇总表》，经服务对象签字盖章(摁手印)认可。各街镇组织街镇、村组相关人员对服务组织实际完成的作业量、服务效果等情况进行核实验收，并及时在该项目村进行公示，公示无异议后，制作《阶段验收表》和《验收汇总表》，并由项目覆盖村及街镇签字盖章。</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资金兑付采取先服务后补助的方式，根据服务主体与农户签订的合同履约情况兑现补助，在小麦耕种服务实施完毕验收后，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待小麦收获完成后进行全面验收后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资金兑付采取先服务后补助的方式，根据服务主体与农户签订的合同履约情况兑现补助，在小麦耕种服务实施完毕验收后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待小麦收获完成后进行全面验收后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资金兑付采取先服务后补助的方式，根据服务主体与农户签订的合同履约情况兑现补助，在小麦耕种服务实施完毕验收后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待小麦收获完成后进行全面验收后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双方自行约定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双方自行约定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双方自行约定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1、本项目所属行业：农、林、牧、渔业。营业收入20000万元以下的为中小微型企业。其中，营业收入500万元及以上的为中型企业，营业收入50万元及以上的为小型企业，营业收入50万元以下的为微型企业。 2、根据《政府采购法实施条例》释义，银行、保险、石油石化、电力、电信等有行业特殊情况的，允许法人的分支机构参加政府采购活动。 3、中标（成交）供应商在中标（成交）结果公告发布后3个工作日内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供应商须提供合法有效，具有独立承担民事责任能力的证明材料。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开标时间不足一年的可提供成立后任意时段的资产负债表）或响应文件递交截止时间前六个月内其基本账户银行出具的资信证明（附基本账户证明）或政府采购信用担保机构出具的投标担保函； 税收缴纳证明：提供响应文件递交截止时间前一年内任意一个月的缴费凭据；依法免税的应提供相关文件证明； 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磋商文件格式要求出具承诺函，成交供应商的承诺函同成交结果一并公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具有履行合同的说明及承诺</w:t>
            </w:r>
          </w:p>
        </w:tc>
        <w:tc>
          <w:tcPr>
            <w:tcW w:type="dxa" w:w="3322"/>
          </w:tcPr>
          <w:p>
            <w:pPr>
              <w:pStyle w:val="null3"/>
            </w:pPr>
            <w:r>
              <w:rPr>
                <w:rFonts w:ascii="仿宋_GB2312" w:hAnsi="仿宋_GB2312" w:cs="仿宋_GB2312" w:eastAsia="仿宋_GB2312"/>
              </w:rPr>
              <w:t>须提供具有履行本合同所必需的设备和专业技术能力的说明或承诺；（承诺函格式自拟）</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须提供参加政府采购活动前三年内在经营活动中无重大违法记录的书面声明；（声明函格式自拟）</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供应商须提供合法有效，具有独立承担民事责任能力的证明材料。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开标时间不足一年的可提供成立后任意时段的资产负债表）或响应文件递交截止时间前六个月内其基本账户银行出具的资信证明（附基本账户证明）或政府采购信用担保机构出具的投标担保函； 税收缴纳证明：提供响应文件递交截止时间前一年内任意一个月的缴费凭据；依法免税的应提供相关文件证明； 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磋商文件格式要求出具承诺函，成交供应商的承诺函同成交结果一并公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具有履行合同的说明及承诺</w:t>
            </w:r>
          </w:p>
        </w:tc>
        <w:tc>
          <w:tcPr>
            <w:tcW w:type="dxa" w:w="3322"/>
          </w:tcPr>
          <w:p>
            <w:pPr>
              <w:pStyle w:val="null3"/>
            </w:pPr>
            <w:r>
              <w:rPr>
                <w:rFonts w:ascii="仿宋_GB2312" w:hAnsi="仿宋_GB2312" w:cs="仿宋_GB2312" w:eastAsia="仿宋_GB2312"/>
              </w:rPr>
              <w:t>须提供具有履行本合同所必需的设备和专业技术能力的说明或承诺；（承诺函格式自拟）</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须提供参加政府采购活动前三年内在经营活动中无重大违法记录的书面声明；（声明函格式自拟）</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供应商须提供合法有效，具有独立承担民事责任能力的证明材料。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开标时间不足一年的可提供成立后任意时段的资产负债表）或响应文件递交截止时间前六个月内其基本账户银行出具的资信证明（附基本账户证明）或政府采购信用担保机构出具的投标担保函； 税收缴纳证明：提供响应文件递交截止时间前一年内任意一个月的缴费凭据；依法免税的应提供相关文件证明； 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磋商文件格式要求出具承诺函，成交供应商的承诺函同成交结果一并公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具有履行合同的说明及承诺</w:t>
            </w:r>
          </w:p>
        </w:tc>
        <w:tc>
          <w:tcPr>
            <w:tcW w:type="dxa" w:w="3322"/>
          </w:tcPr>
          <w:p>
            <w:pPr>
              <w:pStyle w:val="null3"/>
            </w:pPr>
            <w:r>
              <w:rPr>
                <w:rFonts w:ascii="仿宋_GB2312" w:hAnsi="仿宋_GB2312" w:cs="仿宋_GB2312" w:eastAsia="仿宋_GB2312"/>
              </w:rPr>
              <w:t>须提供具有履行本合同所必需的设备和专业技术能力的说明或承诺；（承诺函格式自拟）</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须提供参加政府采购活动前三年内在经营活动中无重大违法记录的书面声明；（声明函格式自拟）</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法定代表人身份证明书或法定代表人授权书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磋商保证金交纳凭证</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供应商不得为“信用中国”网站（www.creditchina.gov.cn）中列入失信被执行人和重大税收违法失信主体的供应商，不得为中国政府采购网（www.ccgp.gov.cn）中列入政府采购严重违法失信行为记录名单的供应商；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无控股、管理承诺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单位负责人为同一人或者存在直接控股、管理关系的不同供应商，不得参加同一合同项下的政府采购活动（承诺函格式自拟）</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法定代表人身份证明书或法定代表人授权书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磋商保证金交纳凭证</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供应商不得为“信用中国”网站（www.creditchina.gov.cn）中列入失信被执行人和重大税收违法失信主体的供应商，不得为中国政府采购网（www.ccgp.gov.cn）中列入政府采购严重违法失信行为记录名单的供应商；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无控股、管理承诺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单位负责人为同一人或者存在直接控股、管理关系的不同供应商，不得参加同一合同项下的政府采购活动（承诺函格式自拟）</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法定代表人身份证明书或法定代表人授权书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磋商保证金交纳凭证</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供应商不得为“信用中国”网站（www.creditchina.gov.cn）中列入失信被执行人和重大税收违法失信主体的供应商，不得为中国政府采购网（www.ccgp.gov.cn）中列入政府采购严重违法失信行为记录名单的供应商；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无控股、管理承诺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单位负责人为同一人或者存在直接控股、管理关系的不同供应商，不得参加同一合同项下的政府采购活动（承诺函格式自拟）</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磋商响应文件按竞争性磋商文件要求进行签章</w:t>
            </w:r>
          </w:p>
        </w:tc>
        <w:tc>
          <w:tcPr>
            <w:tcW w:type="dxa" w:w="1661"/>
          </w:tcPr>
          <w:p>
            <w:pPr>
              <w:pStyle w:val="null3"/>
            </w:pPr>
            <w:r>
              <w:rPr>
                <w:rFonts w:ascii="仿宋_GB2312" w:hAnsi="仿宋_GB2312" w:cs="仿宋_GB2312" w:eastAsia="仿宋_GB2312"/>
              </w:rPr>
              <w:t>技术方案.docx 服务内容及服务邀请应答表 中小企业声明函 商务应答表 报价表 响应文件封面 政府采购供应商拒绝政府采购领域商业贿赂承诺书.docx 分项报价表.docx 残疾人福利性单位声明函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磋商响应文件按竞争性磋商文件要求进行签章</w:t>
            </w:r>
          </w:p>
        </w:tc>
        <w:tc>
          <w:tcPr>
            <w:tcW w:type="dxa" w:w="1661"/>
          </w:tcPr>
          <w:p>
            <w:pPr>
              <w:pStyle w:val="null3"/>
            </w:pPr>
            <w:r>
              <w:rPr>
                <w:rFonts w:ascii="仿宋_GB2312" w:hAnsi="仿宋_GB2312" w:cs="仿宋_GB2312" w:eastAsia="仿宋_GB2312"/>
              </w:rPr>
              <w:t>技术方案.docx 服务内容及服务邀请应答表 中小企业声明函 商务应答表 报价表 响应文件封面 政府采购供应商拒绝政府采购领域商业贿赂承诺书.docx 分项报价表.docx 残疾人福利性单位声明函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磋商响应文件按竞争性磋商文件要求进行签章</w:t>
            </w:r>
          </w:p>
        </w:tc>
        <w:tc>
          <w:tcPr>
            <w:tcW w:type="dxa" w:w="1661"/>
          </w:tcPr>
          <w:p>
            <w:pPr>
              <w:pStyle w:val="null3"/>
            </w:pPr>
            <w:r>
              <w:rPr>
                <w:rFonts w:ascii="仿宋_GB2312" w:hAnsi="仿宋_GB2312" w:cs="仿宋_GB2312" w:eastAsia="仿宋_GB2312"/>
              </w:rPr>
              <w:t>技术方案.docx 服务内容及服务邀请应答表 中小企业声明函 商务应答表 报价表 响应文件封面 政府采购供应商拒绝政府采购领域商业贿赂承诺书.docx 分项报价表.docx 残疾人福利性单位声明函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（一）评审内容：①小麦备播整地实施方案；②小麦播种方案；③小麦病虫害绿色防控方案；④小麦机械收获方案。 （二）评审标准：每一条评审内容无缺陷得3分，满分12分；每一条评审内容存在一处缺陷扣1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（一）评审内容：①服务质量保障体系；②质量管控要求；③质量控制措施；④服务过程规范质量保障。 （二）评审标准：每一条评审内容无缺陷得4分，满分16分；每一条评审内容存在一处缺陷扣1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（一）评审内容：①进度保障措施；②各阶段时间节点合理安排措施；③各环节衔接工作的配合措施。 （二）评审标准：每一条评审内容无缺陷得4分，满分12分；每一条评审内容存在一处缺陷扣1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组织实施保障措施</w:t>
            </w:r>
          </w:p>
        </w:tc>
        <w:tc>
          <w:tcPr>
            <w:tcW w:type="dxa" w:w="2492"/>
          </w:tcPr>
          <w:p>
            <w:pPr>
              <w:pStyle w:val="null3"/>
            </w:pPr>
            <w:r>
              <w:rPr>
                <w:rFonts w:ascii="仿宋_GB2312" w:hAnsi="仿宋_GB2312" w:cs="仿宋_GB2312" w:eastAsia="仿宋_GB2312"/>
              </w:rPr>
              <w:t>（一）评审内容：①拟投入的机械配备情况；②托管服务档案、收集各类信息及管理能力的保障措施；③保证小麦条播作业任务、病虫害防治、验收等阶段任务按时完成的保障措施。 （二）评审标准：每一条评审内容无缺陷得3分，满分9分；每一条评审内容存在一处缺陷扣1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安全保障</w:t>
            </w:r>
          </w:p>
        </w:tc>
        <w:tc>
          <w:tcPr>
            <w:tcW w:type="dxa" w:w="2492"/>
          </w:tcPr>
          <w:p>
            <w:pPr>
              <w:pStyle w:val="null3"/>
            </w:pPr>
            <w:r>
              <w:rPr>
                <w:rFonts w:ascii="仿宋_GB2312" w:hAnsi="仿宋_GB2312" w:cs="仿宋_GB2312" w:eastAsia="仿宋_GB2312"/>
              </w:rPr>
              <w:t>（一）评审内容：①在工作中遇到紧急事件的应急处理能力 ；②在作业过程中人员安全保障措施；③生产操作安全保障。 （二）评审标准：每一条评审内容无缺陷得3分，满分9分；每一条评审内容存在一处缺陷扣1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（一）评审内容：①供应商有健全的社会化服务管理制度；②售后反馈机制；③配合后续事宜的服务承诺。 （二）评审标准：每一条评审内容无缺陷得3分，满分9分；每一条评审内容存在一处缺陷扣1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项目组人员分工明确、责任明确，针对农作物耕、种、防、收组织人员班组结构合理，专业齐全。每配备一个人员得0.5分，最高得6分。 注：提供人员证明材料复印件，加盖单位鲜章，否则不得分。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项目负责人具有高级农艺师或相关专业高级职称得2分；具有中级农艺师或相关专业中级职称得1分。 注：提供人员证明材料复印件，加盖单位鲜章，否则不得分。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供应商具有近三年（2022年11月至今）的类似项目业绩（合同复印件加盖投标人公章）每个计1分，最多计5分。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满足采购文件要求且投标价格最低的投标报价为评标基准价，其价格分为满分。其他投标人的价格分统一按照下列公式计算： 投标报价得分=(评标基准价／投标报价)×20%×100。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（一）评审内容：①小麦备播整地实施方案；②小麦播种方案；③小麦病虫害绿色防控方案；④小麦机械收获方案。 （二）评审标准：每一条评审内容无缺陷得3分，满分12分；每一条评审内容存在一处缺陷扣1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（一）评审内容：①服务质量保障体系；②质量管控要求；③质量控制措施；④服务过程规范质量保障。 （二）评审标准：每一条评审内容无缺陷得4分，满分16分；每一条评审内容存在一处缺陷扣1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（一）评审内容：①进度保障措施；②各阶段时间节点合理安排措施；③各环节衔接工作的配合措施。 （二）评审标准：每一条评审内容无缺陷得4分，满分12分；每一条评审内容存在一处缺陷扣1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组织实施保障措施</w:t>
            </w:r>
          </w:p>
        </w:tc>
        <w:tc>
          <w:tcPr>
            <w:tcW w:type="dxa" w:w="2492"/>
          </w:tcPr>
          <w:p>
            <w:pPr>
              <w:pStyle w:val="null3"/>
            </w:pPr>
            <w:r>
              <w:rPr>
                <w:rFonts w:ascii="仿宋_GB2312" w:hAnsi="仿宋_GB2312" w:cs="仿宋_GB2312" w:eastAsia="仿宋_GB2312"/>
              </w:rPr>
              <w:t>（一）评审内容：①拟投入的机械配备情况；②托管服务档案、收集各类信息及管理能力的保障措施；③保证小麦条播作业任务、病虫害防治、验收等阶段任务按时完成的保障措施。 （二）评审标准：每一条评审内容无缺陷得3分，满分9分；每一条评审内容存在一处缺陷扣1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安全保障</w:t>
            </w:r>
          </w:p>
        </w:tc>
        <w:tc>
          <w:tcPr>
            <w:tcW w:type="dxa" w:w="2492"/>
          </w:tcPr>
          <w:p>
            <w:pPr>
              <w:pStyle w:val="null3"/>
            </w:pPr>
            <w:r>
              <w:rPr>
                <w:rFonts w:ascii="仿宋_GB2312" w:hAnsi="仿宋_GB2312" w:cs="仿宋_GB2312" w:eastAsia="仿宋_GB2312"/>
              </w:rPr>
              <w:t>（一）评审内容：①在工作中遇到紧急事件的应急处理能力 ；②在作业过程中人员安全保障措施；③生产操作安全保障。 （二）评审标准：每一条评审内容无缺陷得3分，满分9分；每一条评审内容存在一处缺陷扣1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（一）评审内容：①供应商有健全的社会化服务管理制度；②售后反馈机制；③配合后续事宜的服务承诺。 （二）评审标准：每一条评审内容无缺陷得3分，满分9分；每一条评审内容存在一处缺陷扣1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项目组人员分工明确、责任明确，针对农作物耕、种、防、收组织人员班组结构合理，专业齐全。每配备一个人员得0.5分，最高得6分。 注：提供人员证明材料复印件，加盖单位鲜章，否则不得分。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项目负责人具有高级农艺师或相关专业高级职称得2分；具有中级农艺师或相关专业中级职称得1分。 注：提供人员证明材料复印件，加盖单位鲜章，否则不得分。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供应商具有近三年（2022年11月至今）的类似项目业绩（合同复印件加盖投标人公章）每个计1分，最多计5分。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满足采购文件要求且投标价格最低的投标报价为评标基准价，其价格分为满分。其他投标人的价格分统一按照下列公式计算： 投标报价得分=(评标基准价／投标报价)×20%×100。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（一）评审内容：①小麦备播整地实施方案；②小麦播种方案；③小麦病虫害绿色防控方案；④小麦机械收获方案。 （二）评审标准：每一条评审内容无缺陷得3分，满分12分；每一条评审内容存在一处缺陷扣1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（一）评审内容：①服务质量保障体系；②质量管控要求；③质量控制措施；④服务过程规范质量保障。 （二）评审标准：每一条评审内容无缺陷得4分，满分16分；每一条评审内容存在一处缺陷扣1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（一）评审内容：①进度保障措施；②各阶段时间节点合理安排措施；③各环节衔接工作的配合措施。 （二）评审标准：每一条评审内容无缺陷得4分，满分12分；每一条评审内容存在一处缺陷扣1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组织实施保障措施</w:t>
            </w:r>
          </w:p>
        </w:tc>
        <w:tc>
          <w:tcPr>
            <w:tcW w:type="dxa" w:w="2492"/>
          </w:tcPr>
          <w:p>
            <w:pPr>
              <w:pStyle w:val="null3"/>
            </w:pPr>
            <w:r>
              <w:rPr>
                <w:rFonts w:ascii="仿宋_GB2312" w:hAnsi="仿宋_GB2312" w:cs="仿宋_GB2312" w:eastAsia="仿宋_GB2312"/>
              </w:rPr>
              <w:t>（一）评审内容：①拟投入的机械配备情况；②托管服务档案、收集各类信息及管理能力的保障措施；③保证小麦条播作业任务、病虫害防治、验收等阶段任务按时完成的保障措施。 （二）评审标准：每一条评审内容无缺陷得3分，满分9分；每一条评审内容存在一处缺陷扣1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安全保障</w:t>
            </w:r>
          </w:p>
        </w:tc>
        <w:tc>
          <w:tcPr>
            <w:tcW w:type="dxa" w:w="2492"/>
          </w:tcPr>
          <w:p>
            <w:pPr>
              <w:pStyle w:val="null3"/>
            </w:pPr>
            <w:r>
              <w:rPr>
                <w:rFonts w:ascii="仿宋_GB2312" w:hAnsi="仿宋_GB2312" w:cs="仿宋_GB2312" w:eastAsia="仿宋_GB2312"/>
              </w:rPr>
              <w:t>（一）评审内容：①在工作中遇到紧急事件的应急处理能力 ；②在作业过程中人员安全保障措施；③生产操作安全保障。 （二）评审标准：每一条评审内容无缺陷得3分，满分9分；每一条评审内容存在一处缺陷扣1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（一）评审内容：①供应商有健全的社会化服务管理制度；②售后反馈机制；③配合后续事宜的服务承诺。 （二）评审标准：每一条评审内容无缺陷得3分，满分9分；每一条评审内容存在一处缺陷扣1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项目组人员分工明确、责任明确，针对农作物耕、种、防、收组织人员班组结构合理，专业齐全。每配备一个人员得0.5分，最高得6分。 注：提供人员证明材料复印件，加盖单位鲜章，否则不得分。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项目负责人具有高级农艺师或相关专业高级职称得2分；具有中级农艺师或相关专业中级职称得1分。 注：提供人员证明材料复印件，加盖单位鲜章，否则不得分。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供应商具有近三年（2022年11月至今）的类似项目业绩（合同复印件加盖投标人公章）每个计1分，最多计5分。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满足采购文件要求且投标价格最低的投标报价为评标基准价，其价格分为满分。其他投标人的价格分统一按照下列公式计算： 投标报价得分=(评标基准价／投标报价)×20%×100。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分项报价表.docx</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