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版本号：ZCSP-潼关县-2025-0010920250814001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潼关县2025年安全利用耕地土壤地力提升项目（二批）</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ZCSP-潼关县-2025-00109</w:t>
      </w:r>
      <w:r>
        <w:br/>
      </w:r>
      <w:r>
        <w:br/>
      </w:r>
      <w:r>
        <w:br/>
      </w:r>
    </w:p>
    <w:p>
      <w:pPr>
        <w:pStyle w:val="null3"/>
        <w:jc w:val="center"/>
        <w:outlineLvl w:val="2"/>
      </w:pPr>
      <w:r>
        <w:rPr>
          <w:rFonts w:ascii="仿宋_GB2312" w:hAnsi="仿宋_GB2312" w:cs="仿宋_GB2312" w:eastAsia="仿宋_GB2312"/>
          <w:sz w:val="28"/>
          <w:b/>
        </w:rPr>
        <w:t>潼关县农业局</w:t>
      </w:r>
    </w:p>
    <w:p>
      <w:pPr>
        <w:pStyle w:val="null3"/>
        <w:jc w:val="center"/>
        <w:outlineLvl w:val="2"/>
      </w:pPr>
      <w:r>
        <w:rPr>
          <w:rFonts w:ascii="仿宋_GB2312" w:hAnsi="仿宋_GB2312" w:cs="仿宋_GB2312" w:eastAsia="仿宋_GB2312"/>
          <w:sz w:val="28"/>
          <w:b/>
        </w:rPr>
        <w:t>新瑞建设有限公司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新瑞建设有限公司</w:t>
      </w:r>
      <w:r>
        <w:rPr>
          <w:rFonts w:ascii="仿宋_GB2312" w:hAnsi="仿宋_GB2312" w:cs="仿宋_GB2312" w:eastAsia="仿宋_GB2312"/>
        </w:rPr>
        <w:t>（以下简称“代理机构”）受</w:t>
      </w:r>
      <w:r>
        <w:rPr>
          <w:rFonts w:ascii="仿宋_GB2312" w:hAnsi="仿宋_GB2312" w:cs="仿宋_GB2312" w:eastAsia="仿宋_GB2312"/>
        </w:rPr>
        <w:t>潼关县农业局</w:t>
      </w:r>
      <w:r>
        <w:rPr>
          <w:rFonts w:ascii="仿宋_GB2312" w:hAnsi="仿宋_GB2312" w:cs="仿宋_GB2312" w:eastAsia="仿宋_GB2312"/>
        </w:rPr>
        <w:t>委托，拟对</w:t>
      </w:r>
      <w:r>
        <w:rPr>
          <w:rFonts w:ascii="仿宋_GB2312" w:hAnsi="仿宋_GB2312" w:cs="仿宋_GB2312" w:eastAsia="仿宋_GB2312"/>
        </w:rPr>
        <w:t>潼关县2025年安全利用耕地土壤地力提升项目（二批）</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ZCSP-潼关县-2025-00109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潼关县2025年安全利用耕地土壤地力提升项目（二批）</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本项目计划对全县5个镇（街道）15个村（社区）实施1200亩耕地土壤地力提升，实现提升耕地治理水平，改善土壤环境。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采购包1（潼关县2025年安全利用耕地土壤地力提升项目（二批））：属于专门面向中小企业采购。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授权委托书/法人身份证明书：法定代表人参与磋商时需提供法定代表人身份证明书（附法定代表人身份证复印件）；被授权人参与磋商时需提供法定代表人授权委托书（附法定代表人及被授权人身份证复印件）</w:t>
      </w:r>
    </w:p>
    <w:p>
      <w:pPr>
        <w:pStyle w:val="null3"/>
      </w:pPr>
      <w:r>
        <w:rPr>
          <w:rFonts w:ascii="仿宋_GB2312" w:hAnsi="仿宋_GB2312" w:cs="仿宋_GB2312" w:eastAsia="仿宋_GB2312"/>
        </w:rPr>
        <w:t>2、磋商保证金：磋商保证金交纳凭证</w:t>
      </w:r>
    </w:p>
    <w:p>
      <w:pPr>
        <w:pStyle w:val="null3"/>
      </w:pPr>
      <w:r>
        <w:rPr>
          <w:rFonts w:ascii="仿宋_GB2312" w:hAnsi="仿宋_GB2312" w:cs="仿宋_GB2312" w:eastAsia="仿宋_GB2312"/>
        </w:rPr>
        <w:t>3、无控股管理承诺：单位负责人为同一人或者存在直接控股、管理关系的不同供应商，不得参加同一合同项下的政府采购活动。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4、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潼关县农业局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城关镇南新街3号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0913-3813726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新瑞建设有限公司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陕西省渭南市临渭区解放路北段渭河大街东段南侧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任佩华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0913-2136088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潼关县政府采购管理股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 xml:space="preserve"> 纪春娟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13891376371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采购包1保证金金额：28,000.00元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开户名称：新瑞建设有限公司</w:t>
            </w:r>
          </w:p>
          <w:p>
            <w:pPr>
              <w:pStyle w:val="null3"/>
            </w:pPr>
            <w:r>
              <w:rPr>
                <w:rFonts w:ascii="仿宋_GB2312" w:hAnsi="仿宋_GB2312" w:cs="仿宋_GB2312" w:eastAsia="仿宋_GB2312"/>
              </w:rPr>
              <w:t>开户银行：中国工商银行渭南乐天花园支行（行号：102797050086）</w:t>
            </w:r>
          </w:p>
          <w:p>
            <w:pPr>
              <w:pStyle w:val="null3"/>
            </w:pPr>
            <w:r>
              <w:rPr>
                <w:rFonts w:ascii="仿宋_GB2312" w:hAnsi="仿宋_GB2312" w:cs="仿宋_GB2312" w:eastAsia="仿宋_GB2312"/>
              </w:rPr>
              <w:t>银行账号：2605041319200030511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成交（成交）价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潼关县农业局</w:t>
      </w:r>
      <w:r>
        <w:rPr>
          <w:rFonts w:ascii="仿宋_GB2312" w:hAnsi="仿宋_GB2312" w:cs="仿宋_GB2312" w:eastAsia="仿宋_GB2312"/>
        </w:rPr>
        <w:t>和</w:t>
      </w:r>
      <w:r>
        <w:rPr>
          <w:rFonts w:ascii="仿宋_GB2312" w:hAnsi="仿宋_GB2312" w:cs="仿宋_GB2312" w:eastAsia="仿宋_GB2312"/>
        </w:rPr>
        <w:t>新瑞建设有限公司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潼关县农业局</w:t>
      </w:r>
      <w:r>
        <w:rPr>
          <w:rFonts w:ascii="仿宋_GB2312" w:hAnsi="仿宋_GB2312" w:cs="仿宋_GB2312" w:eastAsia="仿宋_GB2312"/>
        </w:rPr>
        <w:t>负责解释。除上述磋商文件内容，其他内容由</w:t>
      </w:r>
      <w:r>
        <w:rPr>
          <w:rFonts w:ascii="仿宋_GB2312" w:hAnsi="仿宋_GB2312" w:cs="仿宋_GB2312" w:eastAsia="仿宋_GB2312"/>
        </w:rPr>
        <w:t>新瑞建设有限公司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潼关县农业局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新瑞建设有限公司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1.质量标准：服务质量应满足《农用地土壤重金属污染修复技术规程》（DB13/T 2206-2020）。 2.成交人相关工作及配套服务必须保证科学、准确。 3.针对重度污染农田，通过实施重金属污染土壤修复工程，使土壤重金属含量达到国家限制标准以下，土壤有机质等养分含量增加，土壤生物活性得到提升，土壤微生物群落结构得到回复，促进土壤有机物的分解和循环利用。 4.针对中低浓度污染农田，在修复后土壤中重金属生物有效态含量和迁移性显著降低，作物各部位重金属积累量低于国家粮食生产标准，土壤质地和肥力显著提升，作物品质和产出量增加。 5.本项目由采购人及相关部门定期对项目进行阶段性验收。 6.验收标准：按磋商文件、响应文件及澄清函、项目检查情况等综合指标进行验收。各项指标均应符合验收标准及要求。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联系人：任佩华</w:t>
      </w:r>
    </w:p>
    <w:p>
      <w:pPr>
        <w:pStyle w:val="null3"/>
      </w:pPr>
      <w:r>
        <w:rPr>
          <w:rFonts w:ascii="仿宋_GB2312" w:hAnsi="仿宋_GB2312" w:cs="仿宋_GB2312" w:eastAsia="仿宋_GB2312"/>
        </w:rPr>
        <w:t>联系电话：0913-2136088</w:t>
      </w:r>
    </w:p>
    <w:p>
      <w:pPr>
        <w:pStyle w:val="null3"/>
      </w:pPr>
      <w:r>
        <w:rPr>
          <w:rFonts w:ascii="仿宋_GB2312" w:hAnsi="仿宋_GB2312" w:cs="仿宋_GB2312" w:eastAsia="仿宋_GB2312"/>
        </w:rPr>
        <w:t>地址：陕西省渭南市临渭区解放路北段渭河大街东段南侧</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本项目计划对全县5个镇（街道）15个村（社区）实施1200亩耕地土壤地力提升，实现提升耕地治理水平，改善土壤环境。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1,990,000.00</w:t>
      </w:r>
    </w:p>
    <w:p>
      <w:pPr>
        <w:pStyle w:val="null3"/>
      </w:pPr>
      <w:r>
        <w:rPr>
          <w:rFonts w:ascii="仿宋_GB2312" w:hAnsi="仿宋_GB2312" w:cs="仿宋_GB2312" w:eastAsia="仿宋_GB2312"/>
        </w:rPr>
        <w:t>采购包最高限价（元）: 1,986,000.00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潼关县2025年安全利用耕地土壤地力提升服务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标的名称：潼关县2025年安全利用耕地土壤地力提升服务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602"/>
              <w:jc w:val="both"/>
            </w:pPr>
            <w:r>
              <w:rPr>
                <w:rFonts w:ascii="仿宋_GB2312" w:hAnsi="仿宋_GB2312" w:cs="仿宋_GB2312" w:eastAsia="仿宋_GB2312"/>
                <w:sz w:val="30"/>
                <w:b/>
              </w:rPr>
              <w:t>1.服务内容</w:t>
            </w:r>
          </w:p>
          <w:p>
            <w:pPr>
              <w:pStyle w:val="null3"/>
              <w:ind w:firstLine="600"/>
              <w:jc w:val="both"/>
            </w:pPr>
            <w:r>
              <w:rPr>
                <w:rFonts w:ascii="仿宋_GB2312" w:hAnsi="仿宋_GB2312" w:cs="仿宋_GB2312" w:eastAsia="仿宋_GB2312"/>
                <w:sz w:val="30"/>
              </w:rPr>
              <w:t>本项目计划对全县</w:t>
            </w:r>
            <w:r>
              <w:rPr>
                <w:rFonts w:ascii="仿宋_GB2312" w:hAnsi="仿宋_GB2312" w:cs="仿宋_GB2312" w:eastAsia="仿宋_GB2312"/>
                <w:sz w:val="30"/>
              </w:rPr>
              <w:t>5个镇（街道）15个村（社区）实施1200亩耕地土壤地力提升，实现提升耕地治理水平</w:t>
            </w:r>
            <w:r>
              <w:rPr>
                <w:rFonts w:ascii="仿宋_GB2312" w:hAnsi="仿宋_GB2312" w:cs="仿宋_GB2312" w:eastAsia="仿宋_GB2312"/>
                <w:sz w:val="30"/>
              </w:rPr>
              <w:t>，改善土壤环境。</w:t>
            </w:r>
          </w:p>
          <w:p>
            <w:pPr>
              <w:pStyle w:val="null3"/>
              <w:ind w:firstLine="602"/>
              <w:jc w:val="both"/>
            </w:pPr>
            <w:r>
              <w:rPr>
                <w:rFonts w:ascii="仿宋_GB2312" w:hAnsi="仿宋_GB2312" w:cs="仿宋_GB2312" w:eastAsia="仿宋_GB2312"/>
                <w:sz w:val="30"/>
                <w:b/>
              </w:rPr>
              <w:t>2.服务要求</w:t>
            </w:r>
          </w:p>
          <w:p>
            <w:pPr>
              <w:pStyle w:val="null3"/>
              <w:ind w:firstLine="602"/>
              <w:jc w:val="both"/>
            </w:pPr>
            <w:r>
              <w:rPr>
                <w:rFonts w:ascii="仿宋_GB2312" w:hAnsi="仿宋_GB2312" w:cs="仿宋_GB2312" w:eastAsia="仿宋_GB2312"/>
                <w:sz w:val="30"/>
                <w:b/>
              </w:rPr>
              <w:t>化学修复措施：</w:t>
            </w:r>
            <w:r>
              <w:rPr>
                <w:rFonts w:ascii="仿宋_GB2312" w:hAnsi="仿宋_GB2312" w:cs="仿宋_GB2312" w:eastAsia="仿宋_GB2312"/>
                <w:sz w:val="30"/>
              </w:rPr>
              <w:t>采用</w:t>
            </w:r>
            <w:r>
              <w:rPr>
                <w:rFonts w:ascii="仿宋_GB2312" w:hAnsi="仿宋_GB2312" w:cs="仿宋_GB2312" w:eastAsia="仿宋_GB2312"/>
                <w:sz w:val="30"/>
              </w:rPr>
              <w:t>机械化撒施商品土壤修复剂（重金属钝化剂）每亩不低于</w:t>
            </w:r>
            <w:r>
              <w:rPr>
                <w:rFonts w:ascii="仿宋_GB2312" w:hAnsi="仿宋_GB2312" w:cs="仿宋_GB2312" w:eastAsia="仿宋_GB2312"/>
                <w:sz w:val="30"/>
              </w:rPr>
              <w:t>25公斤。要求选用重金属络合能力的生物制剂经专利技术加工而成，能够改增土壤环境，降低土壤和农产品中重金属含量。</w:t>
            </w:r>
          </w:p>
          <w:p>
            <w:pPr>
              <w:pStyle w:val="null3"/>
              <w:ind w:firstLine="602"/>
              <w:jc w:val="both"/>
            </w:pPr>
            <w:r>
              <w:rPr>
                <w:rFonts w:ascii="仿宋_GB2312" w:hAnsi="仿宋_GB2312" w:cs="仿宋_GB2312" w:eastAsia="仿宋_GB2312"/>
                <w:sz w:val="30"/>
                <w:b/>
              </w:rPr>
              <w:t>生物修复措施：</w:t>
            </w:r>
            <w:r>
              <w:rPr>
                <w:rFonts w:ascii="仿宋_GB2312" w:hAnsi="仿宋_GB2312" w:cs="仿宋_GB2312" w:eastAsia="仿宋_GB2312"/>
                <w:sz w:val="30"/>
              </w:rPr>
              <w:t>增施</w:t>
            </w:r>
            <w:r>
              <w:rPr>
                <w:rFonts w:ascii="仿宋_GB2312" w:hAnsi="仿宋_GB2312" w:cs="仿宋_GB2312" w:eastAsia="仿宋_GB2312"/>
                <w:sz w:val="30"/>
              </w:rPr>
              <w:t>GB20287-2006标准的微生物菌肥，每亩不低于</w:t>
            </w:r>
            <w:r>
              <w:rPr>
                <w:rFonts w:ascii="仿宋_GB2312" w:hAnsi="仿宋_GB2312" w:cs="仿宋_GB2312" w:eastAsia="仿宋_GB2312"/>
                <w:sz w:val="30"/>
              </w:rPr>
              <w:t>50</w:t>
            </w:r>
            <w:r>
              <w:rPr>
                <w:rFonts w:ascii="仿宋_GB2312" w:hAnsi="仿宋_GB2312" w:cs="仿宋_GB2312" w:eastAsia="仿宋_GB2312"/>
                <w:sz w:val="30"/>
              </w:rPr>
              <w:t>公斤</w:t>
            </w:r>
            <w:r>
              <w:rPr>
                <w:rFonts w:ascii="仿宋_GB2312" w:hAnsi="仿宋_GB2312" w:cs="仿宋_GB2312" w:eastAsia="仿宋_GB2312"/>
                <w:sz w:val="30"/>
              </w:rPr>
              <w:t>，</w:t>
            </w:r>
            <w:r>
              <w:rPr>
                <w:rFonts w:ascii="仿宋_GB2312" w:hAnsi="仿宋_GB2312" w:cs="仿宋_GB2312" w:eastAsia="仿宋_GB2312"/>
                <w:sz w:val="30"/>
              </w:rPr>
              <w:t>科学引导农户增施微生物有机菌肥，改善土壤环境，提升土壤健康状况，</w:t>
            </w:r>
          </w:p>
          <w:p>
            <w:pPr>
              <w:pStyle w:val="null3"/>
              <w:ind w:firstLine="602"/>
              <w:jc w:val="both"/>
            </w:pPr>
            <w:r>
              <w:rPr>
                <w:rFonts w:ascii="仿宋_GB2312" w:hAnsi="仿宋_GB2312" w:cs="仿宋_GB2312" w:eastAsia="仿宋_GB2312"/>
                <w:sz w:val="30"/>
                <w:b/>
              </w:rPr>
              <w:t>3.服务面积</w:t>
            </w:r>
          </w:p>
          <w:p>
            <w:pPr>
              <w:pStyle w:val="null3"/>
              <w:ind w:firstLine="600"/>
              <w:jc w:val="both"/>
            </w:pPr>
            <w:r>
              <w:rPr>
                <w:rFonts w:ascii="仿宋_GB2312" w:hAnsi="仿宋_GB2312" w:cs="仿宋_GB2312" w:eastAsia="仿宋_GB2312"/>
                <w:sz w:val="30"/>
              </w:rPr>
              <w:t>约</w:t>
            </w:r>
            <w:r>
              <w:rPr>
                <w:rFonts w:ascii="仿宋_GB2312" w:hAnsi="仿宋_GB2312" w:cs="仿宋_GB2312" w:eastAsia="仿宋_GB2312"/>
                <w:sz w:val="30"/>
              </w:rPr>
              <w:t>1200亩</w:t>
            </w:r>
          </w:p>
          <w:p>
            <w:pPr>
              <w:pStyle w:val="null3"/>
              <w:ind w:firstLine="602"/>
              <w:jc w:val="both"/>
            </w:pPr>
            <w:r>
              <w:rPr>
                <w:rFonts w:ascii="仿宋_GB2312" w:hAnsi="仿宋_GB2312" w:cs="仿宋_GB2312" w:eastAsia="仿宋_GB2312"/>
                <w:sz w:val="30"/>
                <w:b/>
              </w:rPr>
              <w:t>4.组织保障</w:t>
            </w:r>
          </w:p>
          <w:p>
            <w:pPr>
              <w:pStyle w:val="null3"/>
              <w:ind w:firstLine="600"/>
              <w:jc w:val="both"/>
            </w:pPr>
            <w:r>
              <w:rPr>
                <w:rFonts w:ascii="仿宋_GB2312" w:hAnsi="仿宋_GB2312" w:cs="仿宋_GB2312" w:eastAsia="仿宋_GB2312"/>
                <w:sz w:val="30"/>
              </w:rPr>
              <w:t>（</w:t>
            </w:r>
            <w:r>
              <w:rPr>
                <w:rFonts w:ascii="仿宋_GB2312" w:hAnsi="仿宋_GB2312" w:cs="仿宋_GB2312" w:eastAsia="仿宋_GB2312"/>
                <w:sz w:val="30"/>
              </w:rPr>
              <w:t>1）</w:t>
            </w:r>
            <w:r>
              <w:rPr>
                <w:rFonts w:ascii="仿宋_GB2312" w:hAnsi="仿宋_GB2312" w:cs="仿宋_GB2312" w:eastAsia="仿宋_GB2312"/>
                <w:sz w:val="30"/>
              </w:rPr>
              <w:t>成交</w:t>
            </w:r>
            <w:r>
              <w:rPr>
                <w:rFonts w:ascii="仿宋_GB2312" w:hAnsi="仿宋_GB2312" w:cs="仿宋_GB2312" w:eastAsia="仿宋_GB2312"/>
                <w:sz w:val="30"/>
              </w:rPr>
              <w:t>单位</w:t>
            </w:r>
            <w:r>
              <w:rPr>
                <w:rFonts w:ascii="仿宋_GB2312" w:hAnsi="仿宋_GB2312" w:cs="仿宋_GB2312" w:eastAsia="仿宋_GB2312"/>
                <w:sz w:val="30"/>
              </w:rPr>
              <w:t>成交</w:t>
            </w:r>
            <w:r>
              <w:rPr>
                <w:rFonts w:ascii="仿宋_GB2312" w:hAnsi="仿宋_GB2312" w:cs="仿宋_GB2312" w:eastAsia="仿宋_GB2312"/>
                <w:sz w:val="30"/>
              </w:rPr>
              <w:t>后</w:t>
            </w:r>
            <w:r>
              <w:rPr>
                <w:rFonts w:ascii="仿宋_GB2312" w:hAnsi="仿宋_GB2312" w:cs="仿宋_GB2312" w:eastAsia="仿宋_GB2312"/>
                <w:sz w:val="30"/>
              </w:rPr>
              <w:t>2个工作日内，向采购单位提供技术服务方案。</w:t>
            </w:r>
          </w:p>
          <w:p>
            <w:pPr>
              <w:pStyle w:val="null3"/>
              <w:ind w:firstLine="600"/>
              <w:jc w:val="both"/>
            </w:pPr>
            <w:r>
              <w:rPr>
                <w:rFonts w:ascii="仿宋_GB2312" w:hAnsi="仿宋_GB2312" w:cs="仿宋_GB2312" w:eastAsia="仿宋_GB2312"/>
                <w:sz w:val="30"/>
              </w:rPr>
              <w:t>（</w:t>
            </w:r>
            <w:r>
              <w:rPr>
                <w:rFonts w:ascii="仿宋_GB2312" w:hAnsi="仿宋_GB2312" w:cs="仿宋_GB2312" w:eastAsia="仿宋_GB2312"/>
                <w:sz w:val="30"/>
              </w:rPr>
              <w:t>2）根据工作方案安排，</w:t>
            </w:r>
            <w:r>
              <w:rPr>
                <w:rFonts w:ascii="仿宋_GB2312" w:hAnsi="仿宋_GB2312" w:cs="仿宋_GB2312" w:eastAsia="仿宋_GB2312"/>
                <w:sz w:val="30"/>
              </w:rPr>
              <w:t>成交</w:t>
            </w:r>
            <w:r>
              <w:rPr>
                <w:rFonts w:ascii="仿宋_GB2312" w:hAnsi="仿宋_GB2312" w:cs="仿宋_GB2312" w:eastAsia="仿宋_GB2312"/>
                <w:sz w:val="30"/>
              </w:rPr>
              <w:t>单位</w:t>
            </w:r>
            <w:r>
              <w:rPr>
                <w:rFonts w:ascii="仿宋_GB2312" w:hAnsi="仿宋_GB2312" w:cs="仿宋_GB2312" w:eastAsia="仿宋_GB2312"/>
                <w:sz w:val="30"/>
              </w:rPr>
              <w:t>成交</w:t>
            </w:r>
            <w:r>
              <w:rPr>
                <w:rFonts w:ascii="仿宋_GB2312" w:hAnsi="仿宋_GB2312" w:cs="仿宋_GB2312" w:eastAsia="仿宋_GB2312"/>
                <w:sz w:val="30"/>
              </w:rPr>
              <w:t>后</w:t>
            </w:r>
            <w:r>
              <w:rPr>
                <w:rFonts w:ascii="仿宋_GB2312" w:hAnsi="仿宋_GB2312" w:cs="仿宋_GB2312" w:eastAsia="仿宋_GB2312"/>
                <w:sz w:val="30"/>
              </w:rPr>
              <w:t>2个工作日内成立项目组织机构，机构各小组应职责明确、分工合理，任务安排到位。整个团队运作高效，对采购单位提出的工作要求，在不晚于3个工作日内作出积极正面响应。</w:t>
            </w:r>
          </w:p>
          <w:p>
            <w:pPr>
              <w:pStyle w:val="null3"/>
              <w:ind w:firstLine="600"/>
              <w:jc w:val="both"/>
            </w:pPr>
            <w:r>
              <w:rPr>
                <w:rFonts w:ascii="仿宋_GB2312" w:hAnsi="仿宋_GB2312" w:cs="仿宋_GB2312" w:eastAsia="仿宋_GB2312"/>
                <w:sz w:val="30"/>
              </w:rPr>
              <w:t>（</w:t>
            </w:r>
            <w:r>
              <w:rPr>
                <w:rFonts w:ascii="仿宋_GB2312" w:hAnsi="仿宋_GB2312" w:cs="仿宋_GB2312" w:eastAsia="仿宋_GB2312"/>
                <w:sz w:val="30"/>
              </w:rPr>
              <w:t>3）保证项目提交资料的齐全性，完整性。</w:t>
            </w:r>
          </w:p>
          <w:p>
            <w:pPr>
              <w:pStyle w:val="null3"/>
              <w:ind w:firstLine="602"/>
              <w:jc w:val="both"/>
            </w:pPr>
            <w:r>
              <w:rPr>
                <w:rFonts w:ascii="仿宋_GB2312" w:hAnsi="仿宋_GB2312" w:cs="仿宋_GB2312" w:eastAsia="仿宋_GB2312"/>
                <w:sz w:val="30"/>
                <w:b/>
              </w:rPr>
              <w:t>5.项目团队保障</w:t>
            </w:r>
          </w:p>
          <w:p>
            <w:pPr>
              <w:pStyle w:val="null3"/>
              <w:ind w:firstLine="600"/>
              <w:jc w:val="both"/>
            </w:pPr>
            <w:r>
              <w:rPr>
                <w:rFonts w:ascii="仿宋_GB2312" w:hAnsi="仿宋_GB2312" w:cs="仿宋_GB2312" w:eastAsia="仿宋_GB2312"/>
                <w:sz w:val="30"/>
              </w:rPr>
              <w:t>项目负责人一名，具有类似项目统筹管理和领导经验，能全程负责本项目各项工作的组织、实施、统筹协调，保障项目顺利实施。项目实施中原则上不允许更换项目负责人，因特殊情况确需更换的，需报采购单位同意。项目负责人不按要求履职的，采购单位有权要求更换项目负责人。</w:t>
            </w:r>
          </w:p>
          <w:p>
            <w:pPr>
              <w:pStyle w:val="null3"/>
              <w:ind w:firstLine="602"/>
              <w:jc w:val="both"/>
            </w:pPr>
            <w:r>
              <w:rPr>
                <w:rFonts w:ascii="仿宋_GB2312" w:hAnsi="仿宋_GB2312" w:cs="仿宋_GB2312" w:eastAsia="仿宋_GB2312"/>
                <w:sz w:val="30"/>
                <w:b/>
              </w:rPr>
              <w:t>6.服务实施保障要求</w:t>
            </w:r>
          </w:p>
          <w:p>
            <w:pPr>
              <w:pStyle w:val="null3"/>
              <w:ind w:firstLine="600"/>
              <w:jc w:val="both"/>
            </w:pPr>
            <w:r>
              <w:rPr>
                <w:rFonts w:ascii="仿宋_GB2312" w:hAnsi="仿宋_GB2312" w:cs="仿宋_GB2312" w:eastAsia="仿宋_GB2312"/>
                <w:sz w:val="30"/>
              </w:rPr>
              <w:t>（</w:t>
            </w:r>
            <w:r>
              <w:rPr>
                <w:rFonts w:ascii="仿宋_GB2312" w:hAnsi="仿宋_GB2312" w:cs="仿宋_GB2312" w:eastAsia="仿宋_GB2312"/>
                <w:sz w:val="30"/>
              </w:rPr>
              <w:t>1</w:t>
            </w:r>
            <w:r>
              <w:rPr>
                <w:rFonts w:ascii="仿宋_GB2312" w:hAnsi="仿宋_GB2312" w:cs="仿宋_GB2312" w:eastAsia="仿宋_GB2312"/>
                <w:sz w:val="30"/>
              </w:rPr>
              <w:t>）</w:t>
            </w:r>
            <w:r>
              <w:rPr>
                <w:rFonts w:ascii="仿宋_GB2312" w:hAnsi="仿宋_GB2312" w:cs="仿宋_GB2312" w:eastAsia="仿宋_GB2312"/>
                <w:sz w:val="30"/>
              </w:rPr>
              <w:t>需对项目区域土壤进行全面检测，明确土壤肥力现状（如有机质、氮磷钾含量等）、存在的问题</w:t>
            </w:r>
            <w:r>
              <w:rPr>
                <w:rFonts w:ascii="仿宋_GB2312" w:hAnsi="仿宋_GB2312" w:cs="仿宋_GB2312" w:eastAsia="仿宋_GB2312"/>
                <w:sz w:val="30"/>
              </w:rPr>
              <w:t>。</w:t>
            </w:r>
          </w:p>
          <w:p>
            <w:pPr>
              <w:pStyle w:val="null3"/>
              <w:ind w:firstLine="600"/>
              <w:jc w:val="both"/>
            </w:pPr>
            <w:r>
              <w:rPr>
                <w:rFonts w:ascii="仿宋_GB2312" w:hAnsi="仿宋_GB2312" w:cs="仿宋_GB2312" w:eastAsia="仿宋_GB2312"/>
                <w:sz w:val="30"/>
              </w:rPr>
              <w:t>（</w:t>
            </w:r>
            <w:r>
              <w:rPr>
                <w:rFonts w:ascii="仿宋_GB2312" w:hAnsi="仿宋_GB2312" w:cs="仿宋_GB2312" w:eastAsia="仿宋_GB2312"/>
                <w:sz w:val="30"/>
              </w:rPr>
              <w:t>2）严格按照方案选用修复技术和材料，确保材料符合国家或行业标准。</w:t>
            </w:r>
          </w:p>
          <w:p>
            <w:pPr>
              <w:pStyle w:val="null3"/>
              <w:ind w:firstLine="600"/>
              <w:jc w:val="both"/>
            </w:pPr>
            <w:r>
              <w:rPr>
                <w:rFonts w:ascii="仿宋_GB2312" w:hAnsi="仿宋_GB2312" w:cs="仿宋_GB2312" w:eastAsia="仿宋_GB2312"/>
                <w:sz w:val="30"/>
              </w:rPr>
              <w:t>（</w:t>
            </w:r>
            <w:r>
              <w:rPr>
                <w:rFonts w:ascii="仿宋_GB2312" w:hAnsi="仿宋_GB2312" w:cs="仿宋_GB2312" w:eastAsia="仿宋_GB2312"/>
                <w:sz w:val="30"/>
              </w:rPr>
              <w:t>3）服务过程需遵循技术规范，如土壤深耕翻晒的深度、肥料施用的均匀度等，保证操作规范性。</w:t>
            </w:r>
          </w:p>
          <w:p>
            <w:pPr>
              <w:pStyle w:val="null3"/>
              <w:ind w:firstLine="600"/>
              <w:jc w:val="both"/>
            </w:pPr>
            <w:r>
              <w:rPr>
                <w:rFonts w:ascii="仿宋_GB2312" w:hAnsi="仿宋_GB2312" w:cs="仿宋_GB2312" w:eastAsia="仿宋_GB2312"/>
                <w:sz w:val="30"/>
              </w:rPr>
              <w:t>（</w:t>
            </w:r>
            <w:r>
              <w:rPr>
                <w:rFonts w:ascii="仿宋_GB2312" w:hAnsi="仿宋_GB2312" w:cs="仿宋_GB2312" w:eastAsia="仿宋_GB2312"/>
                <w:sz w:val="30"/>
              </w:rPr>
              <w:t>4）修复过程不得造成二次污染，避免使用对土壤、作物或环境有害的物质。</w:t>
            </w:r>
          </w:p>
          <w:p>
            <w:pPr>
              <w:pStyle w:val="null3"/>
              <w:ind w:firstLine="600"/>
              <w:jc w:val="both"/>
            </w:pPr>
            <w:r>
              <w:rPr>
                <w:rFonts w:ascii="仿宋_GB2312" w:hAnsi="仿宋_GB2312" w:cs="仿宋_GB2312" w:eastAsia="仿宋_GB2312"/>
                <w:sz w:val="30"/>
              </w:rPr>
              <w:t>（</w:t>
            </w:r>
            <w:r>
              <w:rPr>
                <w:rFonts w:ascii="仿宋_GB2312" w:hAnsi="仿宋_GB2312" w:cs="仿宋_GB2312" w:eastAsia="仿宋_GB2312"/>
                <w:sz w:val="30"/>
              </w:rPr>
              <w:t>5）提供技术指导，帮助农户掌握后续土壤养护方法（如合理轮作、精准施肥等），维持修复效果。</w:t>
            </w:r>
          </w:p>
          <w:p>
            <w:pPr>
              <w:pStyle w:val="null3"/>
              <w:ind w:firstLine="602"/>
              <w:jc w:val="both"/>
            </w:pPr>
            <w:r>
              <w:rPr>
                <w:rFonts w:ascii="仿宋_GB2312" w:hAnsi="仿宋_GB2312" w:cs="仿宋_GB2312" w:eastAsia="仿宋_GB2312"/>
                <w:sz w:val="30"/>
                <w:b/>
              </w:rPr>
              <w:t>7.</w:t>
            </w:r>
            <w:r>
              <w:rPr>
                <w:rFonts w:ascii="仿宋_GB2312" w:hAnsi="仿宋_GB2312" w:cs="仿宋_GB2312" w:eastAsia="仿宋_GB2312"/>
                <w:sz w:val="30"/>
                <w:b/>
              </w:rPr>
              <w:t>服务质量标准</w:t>
            </w:r>
          </w:p>
          <w:p>
            <w:pPr>
              <w:pStyle w:val="null3"/>
              <w:ind w:firstLine="600"/>
              <w:jc w:val="both"/>
            </w:pPr>
            <w:r>
              <w:rPr>
                <w:rFonts w:ascii="仿宋_GB2312" w:hAnsi="仿宋_GB2312" w:cs="仿宋_GB2312" w:eastAsia="仿宋_GB2312"/>
                <w:sz w:val="30"/>
              </w:rPr>
              <w:t>服务质量应满足《中华人民共和国土壤污染防治法》</w:t>
            </w:r>
            <w:r>
              <w:rPr>
                <w:rFonts w:ascii="仿宋_GB2312" w:hAnsi="仿宋_GB2312" w:cs="仿宋_GB2312" w:eastAsia="仿宋_GB2312"/>
                <w:sz w:val="30"/>
              </w:rPr>
              <w:t>及行业相关规范</w:t>
            </w:r>
            <w:r>
              <w:rPr>
                <w:rFonts w:ascii="仿宋_GB2312" w:hAnsi="仿宋_GB2312" w:cs="仿宋_GB2312" w:eastAsia="仿宋_GB2312"/>
                <w:sz w:val="30"/>
              </w:rPr>
              <w:t>。</w:t>
            </w:r>
          </w:p>
          <w:p>
            <w:pPr>
              <w:pStyle w:val="null3"/>
              <w:ind w:firstLine="600"/>
              <w:jc w:val="both"/>
            </w:pPr>
            <w:r>
              <w:rPr>
                <w:rFonts w:ascii="仿宋_GB2312" w:hAnsi="仿宋_GB2312" w:cs="仿宋_GB2312" w:eastAsia="仿宋_GB2312"/>
                <w:sz w:val="21"/>
              </w:rPr>
              <w:t>8.单价限价：1655元/亩，供应商超过限价，按无效磋商处理。</w:t>
            </w:r>
          </w:p>
          <w:p>
            <w:pPr>
              <w:pStyle w:val="null3"/>
              <w:ind w:firstLine="600"/>
              <w:jc w:val="both"/>
            </w:pPr>
            <w:r>
              <w:rPr>
                <w:rFonts w:ascii="仿宋_GB2312" w:hAnsi="仿宋_GB2312" w:cs="仿宋_GB2312" w:eastAsia="仿宋_GB2312"/>
              </w:rPr>
              <w:t>说明：1-7项内容为实质性响应，供应商不能负偏离，否则按无效磋商处理。</w:t>
            </w:r>
          </w:p>
          <w:p>
            <w:pPr>
              <w:pStyle w:val="null3"/>
              <w:ind w:firstLine="600"/>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供应商在服务工作中必须使用下述标准、规范（不限于）： 《中华人民共和国环境保护法》（2015年1月1日施行）； 《中华人民共和国土壤污染防治法（草案）》（2017年6月29日）； 《中华人民共和国土地管理法》（2004年8月28日修订）； 《土壤污染防治行动计划》（国发[2016]31号，2016年5月28日）； 《农用地土壤环境管理办法（试行）》（农业部令第46号，2017年11月1日施行）； 《关于进一步做好受污染耕地安全利用工作的通知》（农办科[2019]13号）。 《中共中央 国务院关于深入打好污染防治攻坚战的意见》； 《“十四五”土壤、地下水和农村生态环境保护规划》； 《自然资源部 农业农村部 国家林业和草原局关于严格耕地用途管制有关问题的通知》（自然资发[2021]166号）。 《土壤环境质量 农用地土壤污染风险管控标准》（试行）（GB15618-2018）； 《耕地质量等级》（20142249-T-326）； 《县域年度耕地质量等级变更调查评价技术规程》（NY/T 4322-2023）； 《农用地土壤环境质量类别划分技术指南》(试行) (环办土壤[2017]第97号)； 《农用地土壤重金属污染修复技术规程》（DB13/T 2206-2020）； 《耕地土壤污染风险评估技术规范》（DB 14/T 2604-2022）； 《耕地土壤重金属污染风险管控与修复 风险评价》（DB44/T 2263.2-2020）； 《受污染耕地安全利用与治理修复技术指南》（DB32/T 4231-2022）； 《耕地土壤重金属污染钝化调理技术指南》（DB44/T 2263.4-2020）； 《耕作层土壤剥离利用技术规范》（TD/T 1048-2016）； 《重金属污染菜地土壤安全利用技术指南》（DB44/T 2277-2021）； 《重金属污染稻田土壤安全利用技术指南》（DB44/T 2278-2021）； 《耕地土壤重金属污染钝化调理技术指南》（DB44/T 2271-2021）； 其它行业、地方现行执行规范、规程、标准。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合同签订生效后120日历天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潼关县5个镇（街道）15个村（社区）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1.质量标准：服务质量应满足《农用地土壤重金属污染修复技术规程》（DB13/T 2206-2020）。 2.成交人相关工作及配套服务必须保证科学、准确。 3.针对重度污染农田，通过实施重金属污染土壤修复工程，使土壤重金属含量达到国家限制标准以下，土壤有机质等养分含量增加，土壤生物活性得到提升，土壤微生物群落结构得到回复，促进土壤有机物的分解和循环利用。 4.针对中低浓度污染农田，在修复后土壤中重金属生物有效态含量和迁移性显著降低，作物各部位重金属积累量低于国家粮食生产标准，土壤质地和肥力显著提升，作物品质和产出量增加。 5.本项目由采购人及相关部门定期对项目进行阶段性验收。 6.验收标准：按磋商文件、响应文件及澄清函、项目检查情况等综合指标进行验收。各项指标均应符合验收标准及要求。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本次服务费据实结算，最终服务内容完成，经采购人验收合格后，采购人据实结算。据实结算=最终成交单价*最终服务面积（数量）</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1、供应商承诺的各项服务内容和服务指标要认真落实，采购人将采取定期和不定期的方式检查和抽查，未达到合同中服务质量、标准的承担相应的违约赔偿。 2、凡因供应商管理不善，造成重大食品安全事故的，除采购人有权解除本合同外，供应商还应对采购人就餐人员所造成的一切损失承担赔偿责任。如构成犯罪的应依法承担刑事责任。 3、采购人应按时向供应商支付购买劳动服务费用，否则，承担相应的赔偿责任。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中标（成交）供应商在中标（成交）结果公告发布后3个工作日内提供叁套纸质投标文件（经编标工具生成的文件直接打印并加盖公章），递交的纸质版文件内容确保与线上电子文件保持一致，不允许修改和补充。 2.根据《政府采购促进中小企业发展管理办法》（财库﹝2020）46号）文件规定，本项目专门面向中小企业采购，不再享受价格扣除。中小企业参加政府采购活动，应当出具符合财库〔2020〕46号规定的《中小企业声明函》,否则按无效磋商处理。 3.根据《政府采购法实施条例》释义，银行、保险、石油石化、电力、电信等有行业特殊情况的，允许法人的分支机构参加政府采购活动。 4.根据关于印发中小企业划型标准规定的通知 （工信部联企业〔2011〕300号）中小企业划型标准规定：（一）农、林、牧、渔业。营业收入20000万元以下的为中小微型企业。其中，营业收入500万元及以上的为中型企业，营业收入50万元及以上的为小型企业，营业收入50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企业法人应提供统一社会信用代码的营业执照；其他组织应提供合法证明文件；自然人提供身份证明文件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①财务状况报告：提供具有财务审计资质单位出具的2024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 ②税收缴纳证明：提供响应文件递交截止时间前一年内任意一个月的缴费凭据（依法免税的供应商应提供相关文件证明）； ③社会保障资金缴纳证明：提供响应文件递交截止时间前一年内任意一个月的社保缴费凭据或社保机构开具的社会保险参保缴费情况证明（依法不需要缴纳社会保障资金的供应商应提供相关证明）； 注：按照陕西省财政厅关于进一步优化政府采购营商环境有关事项的通知（陕财办采〔2023〕4号）中对供应商参与政府采购活动建立“承诺+信用管理”的准入管理制度要求，以上①②③三项内容可根据本磋商文件格式要求出具承诺函，成交供应商的承诺函同成交结果一并公示（承诺函格式详见附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履行合同的承诺</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本项目专门面向中小企业采购，供应商应为中型、小型或微型企业；本项目所属行业：农、林、牧、渔业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法人授权委托书/法人身份证明书</w:t>
            </w:r>
          </w:p>
        </w:tc>
        <w:tc>
          <w:tcPr>
            <w:tcW w:type="dxa" w:w="3322"/>
          </w:tcPr>
          <w:p>
            <w:pPr>
              <w:pStyle w:val="null3"/>
            </w:pPr>
            <w:r>
              <w:rPr>
                <w:rFonts w:ascii="仿宋_GB2312" w:hAnsi="仿宋_GB2312" w:cs="仿宋_GB2312" w:eastAsia="仿宋_GB2312"/>
              </w:rPr>
              <w:t>法定代表人参与磋商时需提供法定代表人身份证明书（附法定代表人身份证复印件）；被授权人参与磋商时需提供法定代表人授权委托书（附法定代表人及被授权人身份证复印件）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磋商保证金交纳凭证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无控股管理承诺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磋商报价只有一个有效报价，未超出最高限价</w:t>
            </w:r>
          </w:p>
        </w:tc>
        <w:tc>
          <w:tcPr>
            <w:tcW w:type="dxa" w:w="1661"/>
          </w:tcPr>
          <w:p>
            <w:pPr>
              <w:pStyle w:val="null3"/>
            </w:pPr>
            <w:r>
              <w:rPr>
                <w:rFonts w:ascii="仿宋_GB2312" w:hAnsi="仿宋_GB2312" w:cs="仿宋_GB2312" w:eastAsia="仿宋_GB2312"/>
              </w:rPr>
              <w:t>标的清单 报价表 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对服务内容响应程度</w:t>
            </w:r>
          </w:p>
        </w:tc>
        <w:tc>
          <w:tcPr>
            <w:tcW w:type="dxa" w:w="3322"/>
          </w:tcPr>
          <w:p>
            <w:pPr>
              <w:pStyle w:val="null3"/>
            </w:pPr>
            <w:r>
              <w:rPr>
                <w:rFonts w:ascii="仿宋_GB2312" w:hAnsi="仿宋_GB2312" w:cs="仿宋_GB2312" w:eastAsia="仿宋_GB2312"/>
              </w:rPr>
              <w:t>满足磋商文件服务技术及商务要求</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磋商文件要求的其他内容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按照磋商文件要求进行签章</w:t>
            </w:r>
          </w:p>
        </w:tc>
        <w:tc>
          <w:tcPr>
            <w:tcW w:type="dxa" w:w="1661"/>
          </w:tcPr>
          <w:p>
            <w:pPr>
              <w:pStyle w:val="null3"/>
            </w:pPr>
            <w:r>
              <w:rPr>
                <w:rFonts w:ascii="仿宋_GB2312" w:hAnsi="仿宋_GB2312" w:cs="仿宋_GB2312" w:eastAsia="仿宋_GB2312"/>
              </w:rPr>
              <w:t>服务内容及服务邀请应答表 中小企业声明函 商务应答表 报价表 供应商承诺书.docx 响应文件封面 残疾人福利性单位声明函 服务方案 标的清单 供应商资格证明文件.docx 响应函 报价表.docx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评审内容： 供应商针对本项目制定的总体方案，包含①项目需求理解；②重点难点分析；③技术组织保障措施；④项目实施过程中风险评估应对方案。 评审标准： 1.完整性：实施方案须全面，思路清晰、分析透彻，内容完整、方案科学、合理； 2.可实施性；切合本项目实际情况，步骤明确、可操作性强； 3.针对性：总体方案能够紧扣项目实际情况，专业性强、内容科学、合理。 赋分标准： ①每一条评审内容完全满足评审标准得3分；满分12分。 ②每一条评审内容存在一处缺陷扣0.5分，扣完为止；未提供不得分。“缺陷”是指存在内容不完整、套用其他项目内容、前后逻辑错误、不利于项目实施、科学原理或常识错误、不适用于本项目特性、与本项目采购需求无关的任意一种情形。； ③每一条评审内容不提供或完全背离评审标准得0分。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土壤改良技术方案</w:t>
            </w:r>
          </w:p>
        </w:tc>
        <w:tc>
          <w:tcPr>
            <w:tcW w:type="dxa" w:w="2492"/>
          </w:tcPr>
          <w:p>
            <w:pPr>
              <w:pStyle w:val="null3"/>
            </w:pPr>
            <w:r>
              <w:rPr>
                <w:rFonts w:ascii="仿宋_GB2312" w:hAnsi="仿宋_GB2312" w:cs="仿宋_GB2312" w:eastAsia="仿宋_GB2312"/>
              </w:rPr>
              <w:t>评审内容： 包含①化学修复保障措施；②生物修复保障措施；③药剂合理使用保障措施；④土壤后期管理措施。 评审标准： 1.完整性：措施须全面，完整、科学、合理； 2.可实施性；切合本项目实际情况，步骤明确、可操作性强； 3.针对性：能够紧扣项目实际情况，专业性强、内容科学、合理。 赋分标准： ①每一条评审内容完全满足评审标准得3分；满分12分。 ②每一条评审内容存在一处缺陷扣0.5分，扣完为止；未提供不得分。“缺陷”是指存在内容不完整、套用其他项目内容、前后逻辑错误、不利于项目实施、科学原理或常识错误、不适用于本项目特性、与本项目采购需求无关的任意一种情形。； ③每一条评审内容不提供或完全背离评审标准得0分。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作业方法</w:t>
            </w:r>
          </w:p>
        </w:tc>
        <w:tc>
          <w:tcPr>
            <w:tcW w:type="dxa" w:w="2492"/>
          </w:tcPr>
          <w:p>
            <w:pPr>
              <w:pStyle w:val="null3"/>
            </w:pPr>
            <w:r>
              <w:rPr>
                <w:rFonts w:ascii="仿宋_GB2312" w:hAnsi="仿宋_GB2312" w:cs="仿宋_GB2312" w:eastAsia="仿宋_GB2312"/>
              </w:rPr>
              <w:t>评审内容： 包含①重点部位作业方法；②作业器械种类；③作业专业技术力量。 评审标准： 1.完整性：措施须全面，完整、科学、合理； 2.可实施性；切合本项目实际情况，步骤明确、可操作性强； 3.针对性：能够紧扣项目实际情况，专业性强、内容科学、合理。 赋分标准： ①每一条评审内容完全满足评审标准得3分；满分9分。 ②每一条评审内容存在一处缺陷扣0.5分，扣完为止；未提供不得分。“缺陷”是指存在内容不完整、套用其他项目内容、前后逻辑错误、不利于项目实施、科学原理或常识错误、不适用于本项目特性、与本项目采购需求无关的任意一种情形。； ③每一条评审内容不提供或完全背离评审标准得0分。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评审内容： 包含①进度安排计划；②进度控制措施；③按时完成的保障措施； 评审标准： 1.完整性：进度保障措施须全面，思路清晰、分析透彻，内容完整、科学、合理； 2.可实施性：切合本项目实际情况，步骤明确、可操作性强； 3.针对性：能够紧扣项目实际情况，专业性强、内容科学、合理。 赋分标准： ①每一条评审内容完全满足评审标准得3分，满分9分；②每一条评审内容存在一处缺陷扣0.5分，扣完为止；未提供不得分。“缺陷”是指存在内容不完整、套用其他项目内容、前后逻辑错误、不利于项目实施、科学原理或常识错误、不适用于本项目特性、与本项目采购需求无关的任意一种情形。 ③每一条评审内容不提供或完全背离评审标准得0分。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 质量保证措施包含①服务质量保障体系；②质量管控要求；③对农户提供技术指导的质量保障措施；④土壤改良效果质量保障。 评审标准： 1.完整性：措施须全面，完整、科学、合理； 2.可实施性；切合本项目实际情况，步骤明确、可操作性强； 3.针对性：能够紧扣项目实际情况，专业性强、内容科学、合理。 赋分标准： ①每一条评审内容完全满足评审标准得3分；满分12分。 ②每一条评审内容存在一处缺陷扣0.5分，扣完为止；未提供不得分。“缺陷”是指存在内容不完整、套用其他项目内容、前后逻辑错误、不利于项目实施、科学原理或常识错误、不适用于本项目特性、与本项目采购需求无关的任意一种情形。； ③每一条评审内容不提供或完全背离评审标准得0分。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应急处理</w:t>
            </w:r>
          </w:p>
        </w:tc>
        <w:tc>
          <w:tcPr>
            <w:tcW w:type="dxa" w:w="2492"/>
          </w:tcPr>
          <w:p>
            <w:pPr>
              <w:pStyle w:val="null3"/>
            </w:pPr>
            <w:r>
              <w:rPr>
                <w:rFonts w:ascii="仿宋_GB2312" w:hAnsi="仿宋_GB2312" w:cs="仿宋_GB2312" w:eastAsia="仿宋_GB2312"/>
              </w:rPr>
              <w:t>评审内容： 包含：①在作业过程中出现突发问题的应急处置方案；②应急响应时间；③出现突发状况应急人员安排。 评审标准： 1.完整性：方案须全面，完整、科学、合理； 2.可实施性；切合本项目实际情况，步骤明确、可操作性强； 3.针对性：能够紧扣项目实际情况，专业性强、内容科学、合理。 赋分标准： ①每一条评审内容完全满足评审标准得3分；满分9分。 ②每一条评审内容存在一处缺陷扣0.5分，扣完为止；未提供不得分。“缺陷”是指存在内容不完整、套用其他项目内容、前后逻辑错误、不利于项目实施、科学原理或常识错误、不适用于本项目特性、与本项目采购需求无关的任意一种情形。； ③每一条评审内容不提供或完全背离评审标准得0分。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w:t>
            </w:r>
          </w:p>
        </w:tc>
        <w:tc>
          <w:tcPr>
            <w:tcW w:type="dxa" w:w="2492"/>
          </w:tcPr>
          <w:p>
            <w:pPr>
              <w:pStyle w:val="null3"/>
            </w:pPr>
            <w:r>
              <w:rPr>
                <w:rFonts w:ascii="仿宋_GB2312" w:hAnsi="仿宋_GB2312" w:cs="仿宋_GB2312" w:eastAsia="仿宋_GB2312"/>
              </w:rPr>
              <w:t>评审内容： 包含：①在作业过程中人员安全保障措施；②作业环境安全防范；③药剂使用安全保障。 评审标准： 1.完整性：方案须全面，完整、科学、合理； 2.可实施性；切合本项目实际情况，步骤明确、可操作性强； 3.针对性：能够紧扣项目实际情况，专业性强、内容科学、合理。 赋分标准： ①每一条评审内容完全满足评审标准得3分；满分9分。 ②每一条评审内容存在一处缺陷扣0.5分，扣完为止；未提供不得分。“缺陷”是指存在内容不完整、套用其他项目内容、前后逻辑错误、不利于项目实施、科学原理或常识错误、不适用于本项目特性、与本项目采购需求无关的任意一种情形。 ③每一条评审内容不提供或完全背离评审标准得0分。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供应商具有近三年（2022年8月至今）的类似业绩（合同扫描件并加盖供应商公章，以合同签订时间为准）每个计1分，最多得3分；未提供不得分。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拟派项目负责人具有农业相关专业高级工程师得1分；具有农业相关专业中级职称得0.5分。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 配备</w:t>
            </w:r>
          </w:p>
        </w:tc>
        <w:tc>
          <w:tcPr>
            <w:tcW w:type="dxa" w:w="2492"/>
          </w:tcPr>
          <w:p>
            <w:pPr>
              <w:pStyle w:val="null3"/>
            </w:pPr>
            <w:r>
              <w:rPr>
                <w:rFonts w:ascii="仿宋_GB2312" w:hAnsi="仿宋_GB2312" w:cs="仿宋_GB2312" w:eastAsia="仿宋_GB2312"/>
              </w:rPr>
              <w:t>项目组成人员（除项目负责人）分工明确、责任明确、结构合理，每具有一个人员得0.5分，最高得4分。 注：提供人员证明材料复印件，加盖单位公章，否则不得分。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满足磋商文件要求且最后磋商总报价最低的供应商的价格为基准价得20分，其他各供应商的最后报价得分按下列公式计算： 磋商报价得分=（磋商基准价/最后磋商报价）×20%×100。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