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01D13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编 制 说 明</w:t>
      </w:r>
    </w:p>
    <w:p w14:paraId="13B7BC9B">
      <w:pPr>
        <w:rPr>
          <w:b/>
          <w:bCs/>
          <w:sz w:val="48"/>
          <w:szCs w:val="48"/>
        </w:rPr>
      </w:pPr>
    </w:p>
    <w:p w14:paraId="5DF0CD01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工程概况</w:t>
      </w:r>
    </w:p>
    <w:p w14:paraId="7C0744A8">
      <w:pPr>
        <w:numPr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1.道路工程：规划一路东延伸段西起现状规划一路，东至东环路（规划）交叉口，道路总长度为85.902米，属城市次干路，设计速度为40km/h，道路红线宽度24米，为单幅路，道路横断面为4.5米人行道+15米机动车道+4.5米人行道。 </w:t>
      </w:r>
    </w:p>
    <w:p w14:paraId="3BFEB89C">
      <w:pPr>
        <w:numPr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2.给水工程： 本次设计为潼关县规划一路东延伸建设项目，新建给水管道，设计给水管道单排布置，详述如下：市政给水管道水压为</w:t>
      </w:r>
      <w:r>
        <w:rPr>
          <w:rFonts w:hint="default" w:ascii="宋体" w:hAnsi="宋体" w:eastAsia="宋体" w:cs="宋体"/>
          <w:sz w:val="24"/>
          <w:lang w:val="en-US" w:eastAsia="zh-CN"/>
        </w:rPr>
        <w:t>0.3-0.35MPa</w:t>
      </w:r>
      <w:r>
        <w:rPr>
          <w:rFonts w:hint="eastAsia" w:ascii="宋体" w:hAnsi="宋体" w:eastAsia="宋体" w:cs="宋体"/>
          <w:sz w:val="24"/>
          <w:lang w:val="en-US" w:eastAsia="zh-CN"/>
        </w:rPr>
        <w:t>。设计给水干管管径De315mm。本次设计给水管道管位位于规划一路道路中线以北9.5m处。</w:t>
      </w:r>
    </w:p>
    <w:p w14:paraId="33AB1077">
      <w:pPr>
        <w:numPr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lang w:val="en-US" w:eastAsia="zh-CN"/>
        </w:rPr>
        <w:t>3.市政管网工程、电力电信工程、绿化工程等与之相关的其他工程。</w:t>
      </w:r>
    </w:p>
    <w:p w14:paraId="2D744245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、编制依据</w:t>
      </w:r>
    </w:p>
    <w:p w14:paraId="25E335B8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1.《陕西省建设工程工程量清单计价计算标准(2025)》；</w:t>
      </w:r>
    </w:p>
    <w:p w14:paraId="3E9D5BEE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2.《陕西省市政工程基价表(2025)》；</w:t>
      </w:r>
    </w:p>
    <w:p w14:paraId="3A980E1F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3.《陕西省园林绿化工程基价表(2025)》；</w:t>
      </w:r>
    </w:p>
    <w:p w14:paraId="75B3D0B2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4.《陕西省市政工程消耗量定额（2025）》；</w:t>
      </w:r>
    </w:p>
    <w:p w14:paraId="3EBAB8C7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5.《陕西省园林绿化工程消耗量定额（2025）》及相关费用定额。</w:t>
      </w:r>
    </w:p>
    <w:p w14:paraId="589DE404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6.现行相关的专业工程施工质量验收规范、标准、规定、以及正常的施工组织、施工工艺等。</w:t>
      </w:r>
    </w:p>
    <w:p w14:paraId="7C0AA537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7.材料价依据渭南材料信息价（2025年第五期）和当地的市场价。</w:t>
      </w:r>
    </w:p>
    <w:p w14:paraId="7525CB8E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三、有关说明</w:t>
      </w:r>
    </w:p>
    <w:p w14:paraId="00053BC1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本工程采用广联达计价软件GCCP7.0（7.5000.23.2版本）。</w:t>
      </w:r>
    </w:p>
    <w:p w14:paraId="65CC7159">
      <w:pPr>
        <w:jc w:val="both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8F9CEF"/>
    <w:multiLevelType w:val="singleLevel"/>
    <w:tmpl w:val="848F9CE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8E6208"/>
    <w:rsid w:val="0C6E2C7C"/>
    <w:rsid w:val="1BE34E5A"/>
    <w:rsid w:val="30843362"/>
    <w:rsid w:val="413B0711"/>
    <w:rsid w:val="45B814E8"/>
    <w:rsid w:val="49264337"/>
    <w:rsid w:val="4D7E765F"/>
    <w:rsid w:val="565B159B"/>
    <w:rsid w:val="57A8556B"/>
    <w:rsid w:val="5E82683A"/>
    <w:rsid w:val="73B51E86"/>
    <w:rsid w:val="75201B39"/>
    <w:rsid w:val="758E6208"/>
    <w:rsid w:val="7C47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512</Characters>
  <Lines>0</Lines>
  <Paragraphs>0</Paragraphs>
  <TotalTime>3</TotalTime>
  <ScaleCrop>false</ScaleCrop>
  <LinksUpToDate>false</LinksUpToDate>
  <CharactersWithSpaces>517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2026-03-18T08:31:00Z</dcterms:created>
  <dc:creator>糖伊妈妈</dc:creator>
  <cp:lastModifiedBy>华简</cp:lastModifiedBy>
  <dcterms:modified xsi:type="dcterms:W3CDTF">2026-03-19T06:48:08Z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8D51E401C77D40C0B5663EE2A5B51CED_13</vt:lpwstr>
  </property>
  <property fmtid="{D5CDD505-2E9C-101B-9397-08002B2CF9AE}" pid="4" name="KSOTemplateDocerSaveRecord">
    <vt:lpwstr>eyJoZGlkIjoiZTEyODU2MDAyZTA2YjljNzMxYWZmOWIwOGM2NzQyY2EiLCJ1c2VySWQiOiIxNTg1MTY3OTEzIn0=</vt:lpwstr>
  </property>
</Properties>
</file>