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供应商资格证明文件</w:t>
      </w:r>
    </w:p>
    <w:p w14:paraId="35C74442">
      <w:pPr>
        <w:tabs>
          <w:tab w:val="left" w:pos="620"/>
        </w:tabs>
        <w:bidi w:val="0"/>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供应商应具备《中华人民共和国政府采购法》第二十二条规定的条件</w:t>
      </w:r>
      <w:r>
        <w:rPr>
          <w:rFonts w:hint="eastAsia" w:ascii="宋体" w:hAnsi="宋体" w:eastAsia="宋体" w:cs="宋体"/>
          <w:sz w:val="24"/>
          <w:szCs w:val="24"/>
          <w:lang w:eastAsia="zh-CN"/>
        </w:rPr>
        <w:t>；</w:t>
      </w:r>
    </w:p>
    <w:p w14:paraId="46C945ED">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供应商应提供健全的财务会计制度的证明材料</w:t>
      </w:r>
      <w:r>
        <w:rPr>
          <w:rFonts w:hint="eastAsia" w:ascii="宋体" w:hAnsi="宋体" w:eastAsia="宋体" w:cs="宋体"/>
          <w:sz w:val="24"/>
          <w:szCs w:val="24"/>
          <w:lang w:eastAsia="zh-CN"/>
        </w:rPr>
        <w:t>；</w:t>
      </w:r>
    </w:p>
    <w:p w14:paraId="3463A78B">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税收缴纳证明</w:t>
      </w:r>
      <w:r>
        <w:rPr>
          <w:rFonts w:hint="eastAsia" w:ascii="宋体" w:hAnsi="宋体" w:eastAsia="宋体" w:cs="宋体"/>
          <w:sz w:val="24"/>
          <w:szCs w:val="24"/>
          <w:lang w:eastAsia="zh-CN"/>
        </w:rPr>
        <w:t>：</w:t>
      </w:r>
      <w:r>
        <w:rPr>
          <w:rFonts w:hint="eastAsia" w:ascii="宋体" w:hAnsi="宋体" w:eastAsia="宋体" w:cs="宋体"/>
          <w:sz w:val="24"/>
          <w:szCs w:val="24"/>
        </w:rPr>
        <w:t>提供投标截止时间前一年内至少一个月的纳税证明或完税证明(任意税种)，依法免税的单位应提供相关证明材料</w:t>
      </w:r>
      <w:r>
        <w:rPr>
          <w:rFonts w:hint="eastAsia" w:ascii="宋体" w:hAnsi="宋体" w:eastAsia="宋体" w:cs="宋体"/>
          <w:sz w:val="24"/>
          <w:szCs w:val="24"/>
          <w:lang w:eastAsia="zh-CN"/>
        </w:rPr>
        <w:t>；</w:t>
      </w:r>
    </w:p>
    <w:p w14:paraId="2D169DA8">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w:t>
      </w:r>
      <w:r>
        <w:rPr>
          <w:rFonts w:hint="eastAsia" w:ascii="宋体" w:hAnsi="宋体" w:eastAsia="宋体" w:cs="宋体"/>
          <w:sz w:val="24"/>
          <w:szCs w:val="24"/>
          <w:lang w:eastAsia="zh-CN"/>
        </w:rPr>
        <w:t>：</w:t>
      </w:r>
      <w:r>
        <w:rPr>
          <w:rFonts w:hint="eastAsia" w:ascii="宋体" w:hAnsi="宋体" w:eastAsia="宋体" w:cs="宋体"/>
          <w:sz w:val="24"/>
          <w:szCs w:val="24"/>
        </w:rPr>
        <w:t>提供投标截止时间前一年内至少一个月的社会保障资金缴存凭证或社保机构开具的社会保险参保缴费情况证明，依法不需要缴纳社会保障资金的单位应提供相关证明材料</w:t>
      </w:r>
      <w:r>
        <w:rPr>
          <w:rFonts w:hint="eastAsia" w:ascii="宋体" w:hAnsi="宋体" w:eastAsia="宋体" w:cs="宋体"/>
          <w:sz w:val="24"/>
          <w:szCs w:val="24"/>
          <w:lang w:eastAsia="zh-CN"/>
        </w:rPr>
        <w:t>；</w:t>
      </w:r>
    </w:p>
    <w:p w14:paraId="23017175">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提供具有履行合同所必需的设备和专业技术能力的承诺</w:t>
      </w:r>
      <w:r>
        <w:rPr>
          <w:rFonts w:hint="eastAsia" w:ascii="宋体" w:hAnsi="宋体" w:eastAsia="宋体" w:cs="宋体"/>
          <w:sz w:val="24"/>
          <w:szCs w:val="24"/>
          <w:lang w:eastAsia="zh-CN"/>
        </w:rPr>
        <w:t>；</w:t>
      </w:r>
    </w:p>
    <w:p w14:paraId="02503955">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参加政府采购活动前三年内，经营活动中无重大违法记录声明</w:t>
      </w:r>
      <w:r>
        <w:rPr>
          <w:rFonts w:hint="eastAsia" w:ascii="宋体" w:hAnsi="宋体" w:eastAsia="宋体" w:cs="宋体"/>
          <w:sz w:val="24"/>
          <w:szCs w:val="24"/>
          <w:lang w:eastAsia="zh-CN"/>
        </w:rPr>
        <w:t>；</w:t>
      </w:r>
    </w:p>
    <w:p w14:paraId="47569024">
      <w:pPr>
        <w:tabs>
          <w:tab w:val="left" w:pos="620"/>
        </w:tabs>
        <w:bidi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2704D0E9">
      <w:pPr>
        <w:tabs>
          <w:tab w:val="left" w:pos="620"/>
        </w:tabs>
        <w:bidi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供应商须具有</w:t>
      </w:r>
      <w:r>
        <w:rPr>
          <w:rFonts w:hint="eastAsia" w:ascii="宋体" w:hAnsi="宋体" w:eastAsia="宋体" w:cs="宋体"/>
          <w:sz w:val="24"/>
          <w:szCs w:val="24"/>
          <w:lang w:val="en-US" w:eastAsia="zh-CN"/>
        </w:rPr>
        <w:t>市政公用</w:t>
      </w:r>
      <w:r>
        <w:rPr>
          <w:rFonts w:hint="eastAsia" w:ascii="宋体" w:hAnsi="宋体" w:eastAsia="宋体" w:cs="宋体"/>
          <w:sz w:val="24"/>
          <w:szCs w:val="24"/>
        </w:rPr>
        <w:t>工程施工总承包三级(含三级)</w:t>
      </w:r>
      <w:r>
        <w:rPr>
          <w:rFonts w:hint="eastAsia" w:ascii="宋体" w:hAnsi="宋体" w:eastAsia="宋体" w:cs="宋体"/>
          <w:sz w:val="24"/>
          <w:szCs w:val="24"/>
          <w:lang w:eastAsia="zh-CN"/>
        </w:rPr>
        <w:t>或三级</w:t>
      </w:r>
      <w:r>
        <w:rPr>
          <w:rFonts w:hint="eastAsia" w:ascii="宋体" w:hAnsi="宋体" w:eastAsia="宋体" w:cs="宋体"/>
          <w:sz w:val="24"/>
          <w:szCs w:val="24"/>
        </w:rPr>
        <w:t>以上资质，并具有有效的安全生产许可证；</w:t>
      </w:r>
    </w:p>
    <w:p w14:paraId="1E75C299">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供应商资质基本信息及项目项目负责人执业基本信息 应 在 “ 陕 西 省 住房和城乡建设厅网（http://js.shaanxi.gov.cn/）-办事服务-企业库、人员库”可查询</w:t>
      </w:r>
      <w:r>
        <w:rPr>
          <w:rFonts w:hint="eastAsia" w:ascii="宋体" w:hAnsi="宋体" w:eastAsia="宋体" w:cs="宋体"/>
          <w:sz w:val="24"/>
          <w:szCs w:val="24"/>
          <w:lang w:eastAsia="zh-CN"/>
        </w:rPr>
        <w:t>；</w:t>
      </w:r>
    </w:p>
    <w:p w14:paraId="052F656E">
      <w:pPr>
        <w:tabs>
          <w:tab w:val="left" w:pos="620"/>
        </w:tabs>
        <w:bidi w:val="0"/>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拟派</w:t>
      </w:r>
      <w:r>
        <w:rPr>
          <w:rFonts w:hint="eastAsia" w:ascii="宋体" w:hAnsi="宋体" w:eastAsia="宋体" w:cs="宋体"/>
          <w:sz w:val="24"/>
          <w:szCs w:val="24"/>
        </w:rPr>
        <w:t>项目经理须具有</w:t>
      </w:r>
      <w:r>
        <w:rPr>
          <w:rFonts w:hint="eastAsia" w:ascii="宋体" w:hAnsi="宋体" w:eastAsia="宋体" w:cs="宋体"/>
          <w:sz w:val="24"/>
          <w:szCs w:val="24"/>
          <w:lang w:val="en-US" w:eastAsia="zh-CN"/>
        </w:rPr>
        <w:t>市政公用</w:t>
      </w:r>
      <w:r>
        <w:rPr>
          <w:rFonts w:hint="eastAsia" w:ascii="宋体" w:hAnsi="宋体" w:eastAsia="宋体" w:cs="宋体"/>
          <w:sz w:val="24"/>
          <w:szCs w:val="24"/>
        </w:rPr>
        <w:t>工程二级</w:t>
      </w:r>
      <w:r>
        <w:rPr>
          <w:rFonts w:hint="eastAsia" w:ascii="宋体" w:hAnsi="宋体" w:eastAsia="宋体" w:cs="宋体"/>
          <w:sz w:val="24"/>
          <w:szCs w:val="24"/>
          <w:lang w:eastAsia="zh-CN"/>
        </w:rPr>
        <w:t>或二级</w:t>
      </w:r>
      <w:r>
        <w:rPr>
          <w:rFonts w:hint="eastAsia" w:ascii="宋体" w:hAnsi="宋体" w:eastAsia="宋体" w:cs="宋体"/>
          <w:sz w:val="24"/>
          <w:szCs w:val="24"/>
        </w:rPr>
        <w:t>以上注册建造师资格并具有有效的安全生产考核合格</w:t>
      </w:r>
      <w:r>
        <w:rPr>
          <w:rFonts w:hint="eastAsia" w:ascii="宋体" w:hAnsi="宋体" w:eastAsia="宋体" w:cs="宋体"/>
          <w:sz w:val="24"/>
          <w:szCs w:val="24"/>
          <w:lang w:val="en-US" w:eastAsia="zh-CN"/>
        </w:rPr>
        <w:t>B</w:t>
      </w:r>
      <w:r>
        <w:rPr>
          <w:rFonts w:hint="eastAsia" w:ascii="宋体" w:hAnsi="宋体" w:eastAsia="宋体" w:cs="宋体"/>
          <w:sz w:val="24"/>
          <w:szCs w:val="24"/>
        </w:rPr>
        <w:t>证，且无在建工程</w:t>
      </w:r>
      <w:r>
        <w:rPr>
          <w:rFonts w:hint="eastAsia" w:ascii="宋体" w:hAnsi="宋体" w:eastAsia="宋体" w:cs="宋体"/>
          <w:sz w:val="24"/>
          <w:szCs w:val="24"/>
          <w:lang w:eastAsia="zh-CN"/>
        </w:rPr>
        <w:t>；</w:t>
      </w:r>
    </w:p>
    <w:p w14:paraId="42ECE10A">
      <w:pPr>
        <w:tabs>
          <w:tab w:val="left" w:pos="620"/>
        </w:tabs>
        <w:bidi w:val="0"/>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rPr>
        <w:t>法定代表人直接参加投标的，须提供法定代表人身份证明及其身份证电子件或扫描件；法定代表人授权他人参加投标的，须提供法定代表人授权委托书（附法定代表人、被授权人身份证电子件或扫描件）</w:t>
      </w:r>
      <w:r>
        <w:rPr>
          <w:rFonts w:hint="eastAsia" w:ascii="宋体" w:hAnsi="宋体" w:eastAsia="宋体" w:cs="宋体"/>
          <w:sz w:val="24"/>
          <w:szCs w:val="24"/>
          <w:lang w:eastAsia="zh-CN"/>
        </w:rPr>
        <w:t>；</w:t>
      </w:r>
    </w:p>
    <w:p w14:paraId="042F22C2">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12、</w:t>
      </w:r>
      <w:r>
        <w:rPr>
          <w:rFonts w:hint="eastAsia" w:ascii="宋体" w:hAnsi="宋体" w:eastAsia="宋体" w:cs="宋体"/>
          <w:sz w:val="24"/>
          <w:szCs w:val="24"/>
        </w:rPr>
        <w:t>供应商不得为“信用中国”网站（www.creditchina.gov.cn）中列入失信被执行人（页面跳转至“中国执行信息公开网 ”http://zxgk.court.gov.cn/shixin/）和重大税收违法失信主体的供应商，不得为中国政府采购网（www.ccgp.gov.cn）政府采购严重违法失信行为记录名单中被财政部门禁止参加政府采购活动的供应商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szCs w:val="24"/>
          <w:lang w:eastAsia="zh-CN"/>
        </w:rPr>
        <w:t>；</w:t>
      </w:r>
    </w:p>
    <w:p w14:paraId="3DFC5BB0">
      <w:pPr>
        <w:tabs>
          <w:tab w:val="left" w:pos="620"/>
        </w:tabs>
        <w:bidi w:val="0"/>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13、</w:t>
      </w:r>
      <w:r>
        <w:rPr>
          <w:rFonts w:hint="eastAsia" w:ascii="宋体" w:hAnsi="宋体" w:eastAsia="宋体" w:cs="宋体"/>
          <w:sz w:val="24"/>
          <w:szCs w:val="24"/>
        </w:rPr>
        <w:t>本项目不接受联合体投标，不允许分包</w:t>
      </w:r>
      <w:r>
        <w:rPr>
          <w:rFonts w:hint="eastAsia" w:ascii="宋体" w:hAnsi="宋体" w:eastAsia="宋体" w:cs="宋体"/>
          <w:sz w:val="24"/>
          <w:szCs w:val="24"/>
          <w:lang w:eastAsia="zh-CN"/>
        </w:rPr>
        <w:t>；</w:t>
      </w:r>
    </w:p>
    <w:p w14:paraId="6A7FDD27">
      <w:pPr>
        <w:tabs>
          <w:tab w:val="left" w:pos="620"/>
        </w:tabs>
        <w:bidi w:val="0"/>
        <w:spacing w:line="360" w:lineRule="auto"/>
        <w:ind w:firstLine="480" w:firstLineChars="200"/>
        <w:jc w:val="left"/>
        <w:rPr>
          <w:rFonts w:hint="eastAsia" w:ascii="宋体" w:hAnsi="宋体" w:eastAsia="宋体" w:cs="宋体"/>
          <w:i w:val="0"/>
          <w:iCs w:val="0"/>
          <w:caps w:val="0"/>
          <w:color w:val="auto"/>
          <w:spacing w:val="0"/>
          <w:sz w:val="24"/>
          <w:szCs w:val="24"/>
          <w:shd w:val="clear" w:fill="FFFFFF"/>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lang w:val="en-US" w:eastAsia="zh-CN"/>
        </w:rPr>
        <w:t>14、</w:t>
      </w:r>
      <w:r>
        <w:rPr>
          <w:rFonts w:hint="eastAsia" w:ascii="宋体" w:hAnsi="宋体" w:eastAsia="宋体" w:cs="宋体"/>
          <w:i w:val="0"/>
          <w:iCs w:val="0"/>
          <w:caps w:val="0"/>
          <w:color w:val="auto"/>
          <w:spacing w:val="0"/>
          <w:sz w:val="24"/>
          <w:szCs w:val="24"/>
          <w:shd w:val="clear" w:fill="FFFFFF"/>
        </w:rPr>
        <w:t>磋商保证金缴纳凭证</w:t>
      </w:r>
      <w:r>
        <w:rPr>
          <w:rFonts w:hint="eastAsia" w:ascii="宋体" w:hAnsi="宋体" w:eastAsia="宋体" w:cs="宋体"/>
          <w:i w:val="0"/>
          <w:iCs w:val="0"/>
          <w:caps w:val="0"/>
          <w:color w:val="auto"/>
          <w:spacing w:val="0"/>
          <w:sz w:val="24"/>
          <w:szCs w:val="24"/>
          <w:shd w:val="clear" w:fill="FFFFFF"/>
          <w:lang w:eastAsia="zh-CN"/>
        </w:rPr>
        <w:t>。</w:t>
      </w:r>
    </w:p>
    <w:p w14:paraId="14FA98C4">
      <w:pPr>
        <w:pStyle w:val="6"/>
        <w:pageBreakBefore w:val="0"/>
        <w:kinsoku/>
        <w:overflowPunct/>
        <w:bidi w:val="0"/>
        <w:spacing w:line="500" w:lineRule="exact"/>
        <w:jc w:val="both"/>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格式1</w:t>
      </w:r>
    </w:p>
    <w:p w14:paraId="5B792B14">
      <w:pPr>
        <w:pStyle w:val="6"/>
        <w:pageBreakBefore w:val="0"/>
        <w:kinsoku/>
        <w:overflowPunct/>
        <w:bidi w:val="0"/>
        <w:spacing w:line="500" w:lineRule="exact"/>
        <w:jc w:val="center"/>
        <w:rPr>
          <w:rFonts w:hint="eastAsia" w:ascii="宋体" w:hAnsi="宋体" w:eastAsia="宋体" w:cs="宋体"/>
          <w:sz w:val="28"/>
          <w:szCs w:val="28"/>
          <w:highlight w:val="none"/>
        </w:rPr>
      </w:pPr>
      <w:r>
        <w:rPr>
          <w:rFonts w:hint="eastAsia" w:ascii="宋体" w:hAnsi="宋体" w:eastAsia="宋体" w:cs="宋体"/>
          <w:b/>
          <w:bCs/>
          <w:sz w:val="28"/>
          <w:szCs w:val="28"/>
          <w:highlight w:val="none"/>
        </w:rPr>
        <w:t>法定代表人身份证明书</w:t>
      </w:r>
    </w:p>
    <w:p w14:paraId="24E017AD">
      <w:pPr>
        <w:pStyle w:val="6"/>
        <w:pageBreakBefore w:val="0"/>
        <w:kinsoku/>
        <w:overflowPunct/>
        <w:bidi w:val="0"/>
        <w:spacing w:line="500" w:lineRule="exact"/>
        <w:ind w:firstLine="560" w:firstLineChars="200"/>
        <w:jc w:val="left"/>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供应商名称：</w:t>
      </w:r>
      <w:r>
        <w:rPr>
          <w:rFonts w:hint="eastAsia" w:ascii="宋体" w:hAnsi="宋体" w:eastAsia="宋体" w:cs="宋体"/>
          <w:sz w:val="28"/>
          <w:szCs w:val="28"/>
          <w:highlight w:val="none"/>
          <w:u w:val="single"/>
        </w:rPr>
        <w:t xml:space="preserve">                               </w:t>
      </w:r>
    </w:p>
    <w:p w14:paraId="3E587940">
      <w:pPr>
        <w:pStyle w:val="6"/>
        <w:pageBreakBefore w:val="0"/>
        <w:kinsoku/>
        <w:overflowPunct/>
        <w:bidi w:val="0"/>
        <w:spacing w:line="500" w:lineRule="exact"/>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单位性质：</w:t>
      </w:r>
      <w:r>
        <w:rPr>
          <w:rFonts w:hint="eastAsia" w:ascii="宋体" w:hAnsi="宋体" w:eastAsia="宋体" w:cs="宋体"/>
          <w:sz w:val="28"/>
          <w:szCs w:val="28"/>
          <w:highlight w:val="none"/>
          <w:u w:val="single"/>
        </w:rPr>
        <w:t xml:space="preserve">                                 </w:t>
      </w:r>
    </w:p>
    <w:p w14:paraId="735FC234">
      <w:pPr>
        <w:pStyle w:val="6"/>
        <w:pageBreakBefore w:val="0"/>
        <w:kinsoku/>
        <w:overflowPunct/>
        <w:bidi w:val="0"/>
        <w:spacing w:line="500" w:lineRule="exact"/>
        <w:ind w:firstLine="560" w:firstLineChars="20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地    址：</w:t>
      </w:r>
      <w:r>
        <w:rPr>
          <w:rFonts w:hint="eastAsia" w:ascii="宋体" w:hAnsi="宋体" w:eastAsia="宋体" w:cs="宋体"/>
          <w:sz w:val="28"/>
          <w:szCs w:val="28"/>
          <w:highlight w:val="none"/>
          <w:u w:val="single"/>
        </w:rPr>
        <w:t xml:space="preserve">                                 </w:t>
      </w:r>
    </w:p>
    <w:p w14:paraId="0A6F54F6">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成立时间：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42BCAC6">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经营期限：</w:t>
      </w:r>
      <w:r>
        <w:rPr>
          <w:rFonts w:hint="eastAsia" w:ascii="宋体" w:hAnsi="宋体" w:eastAsia="宋体" w:cs="宋体"/>
          <w:sz w:val="28"/>
          <w:szCs w:val="28"/>
          <w:highlight w:val="none"/>
          <w:u w:val="single"/>
        </w:rPr>
        <w:t xml:space="preserve">       </w:t>
      </w:r>
    </w:p>
    <w:p w14:paraId="76E32F1C">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姓名：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 xml:space="preserve"> 性别：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年龄：</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职务：</w:t>
      </w:r>
      <w:r>
        <w:rPr>
          <w:rFonts w:hint="eastAsia" w:ascii="宋体" w:hAnsi="宋体" w:eastAsia="宋体" w:cs="宋体"/>
          <w:sz w:val="28"/>
          <w:szCs w:val="28"/>
          <w:highlight w:val="none"/>
          <w:u w:val="single"/>
        </w:rPr>
        <w:t xml:space="preserve">                </w:t>
      </w:r>
    </w:p>
    <w:p w14:paraId="43AE3C21">
      <w:pPr>
        <w:pStyle w:val="6"/>
        <w:pageBreakBefore w:val="0"/>
        <w:kinsoku/>
        <w:overflowPunct/>
        <w:bidi w:val="0"/>
        <w:spacing w:line="500" w:lineRule="exact"/>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系</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的法定代表人。</w:t>
      </w:r>
    </w:p>
    <w:p w14:paraId="5AE03ADC">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p>
    <w:p w14:paraId="5A3627AA">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特此证明</w:t>
      </w:r>
    </w:p>
    <w:p w14:paraId="12AB81DA">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p>
    <w:p w14:paraId="4A594EAD">
      <w:pPr>
        <w:pStyle w:val="6"/>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正反面</w:t>
            </w:r>
          </w:p>
        </w:tc>
      </w:tr>
    </w:tbl>
    <w:p w14:paraId="0AD6BF0D">
      <w:pPr>
        <w:pStyle w:val="6"/>
        <w:pageBreakBefore w:val="0"/>
        <w:kinsoku/>
        <w:overflowPunct/>
        <w:bidi w:val="0"/>
        <w:spacing w:line="500" w:lineRule="exact"/>
        <w:rPr>
          <w:rFonts w:hint="eastAsia" w:ascii="宋体" w:hAnsi="宋体" w:eastAsia="宋体" w:cs="宋体"/>
          <w:sz w:val="28"/>
          <w:szCs w:val="28"/>
          <w:highlight w:val="none"/>
        </w:rPr>
      </w:pPr>
    </w:p>
    <w:p w14:paraId="4151FAD4">
      <w:pPr>
        <w:pStyle w:val="6"/>
        <w:pageBreakBefore w:val="0"/>
        <w:kinsoku/>
        <w:overflowPunct/>
        <w:bidi w:val="0"/>
        <w:spacing w:line="500" w:lineRule="exact"/>
        <w:jc w:val="right"/>
        <w:rPr>
          <w:rFonts w:hint="eastAsia" w:ascii="宋体" w:hAnsi="宋体" w:eastAsia="宋体" w:cs="宋体"/>
          <w:sz w:val="28"/>
          <w:szCs w:val="28"/>
          <w:highlight w:val="non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（公章）</w:t>
      </w:r>
    </w:p>
    <w:p w14:paraId="507D52E9">
      <w:pPr>
        <w:pStyle w:val="6"/>
        <w:pageBreakBefore w:val="0"/>
        <w:kinsoku/>
        <w:overflowPunct/>
        <w:bidi w:val="0"/>
        <w:spacing w:line="500" w:lineRule="exact"/>
        <w:rPr>
          <w:rFonts w:hint="eastAsia" w:ascii="宋体" w:hAnsi="宋体" w:eastAsia="宋体" w:cs="宋体"/>
          <w:sz w:val="28"/>
          <w:szCs w:val="28"/>
          <w:highlight w:val="none"/>
        </w:rPr>
      </w:pPr>
    </w:p>
    <w:p w14:paraId="1663BCCC">
      <w:pPr>
        <w:pageBreakBefore w:val="0"/>
        <w:kinsoku/>
        <w:overflowPunct/>
        <w:bidi w:val="0"/>
        <w:spacing w:line="500" w:lineRule="exact"/>
        <w:jc w:val="right"/>
        <w:rPr>
          <w:rFonts w:hint="eastAsia" w:ascii="宋体" w:hAnsi="宋体" w:eastAsia="宋体" w:cs="宋体"/>
          <w:b/>
          <w:bCs/>
          <w:sz w:val="28"/>
          <w:szCs w:val="28"/>
          <w:highlight w:val="none"/>
        </w:rPr>
      </w:pP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6AD64C56">
      <w:pPr>
        <w:pageBreakBefore w:val="0"/>
        <w:kinsoku/>
        <w:overflowPunct/>
        <w:bidi w:val="0"/>
        <w:spacing w:line="500" w:lineRule="exact"/>
        <w:jc w:val="center"/>
        <w:rPr>
          <w:rFonts w:hint="eastAsia" w:ascii="宋体" w:hAnsi="宋体" w:eastAsia="宋体" w:cs="宋体"/>
          <w:b/>
          <w:bCs/>
          <w:sz w:val="28"/>
          <w:szCs w:val="28"/>
          <w:highlight w:val="none"/>
        </w:rPr>
      </w:pPr>
    </w:p>
    <w:p w14:paraId="720549C7">
      <w:pPr>
        <w:pStyle w:val="2"/>
        <w:pageBreakBefore w:val="0"/>
        <w:kinsoku/>
        <w:overflowPunct/>
        <w:bidi w:val="0"/>
        <w:spacing w:line="500" w:lineRule="exact"/>
        <w:rPr>
          <w:rFonts w:hint="eastAsia" w:ascii="宋体" w:hAnsi="宋体" w:eastAsia="宋体" w:cs="宋体"/>
          <w:b/>
          <w:bCs/>
          <w:sz w:val="28"/>
          <w:szCs w:val="28"/>
          <w:highlight w:val="none"/>
        </w:rPr>
      </w:pPr>
    </w:p>
    <w:p w14:paraId="049E7960">
      <w:pPr>
        <w:pStyle w:val="2"/>
        <w:pageBreakBefore w:val="0"/>
        <w:kinsoku/>
        <w:overflowPunct/>
        <w:bidi w:val="0"/>
        <w:spacing w:line="500" w:lineRule="exact"/>
        <w:rPr>
          <w:rFonts w:hint="eastAsia" w:ascii="宋体" w:hAnsi="宋体" w:eastAsia="宋体" w:cs="宋体"/>
          <w:b/>
          <w:bCs/>
          <w:sz w:val="28"/>
          <w:szCs w:val="28"/>
          <w:highlight w:val="none"/>
        </w:rPr>
      </w:pPr>
    </w:p>
    <w:p w14:paraId="106642D0">
      <w:pPr>
        <w:pageBreakBefore w:val="0"/>
        <w:kinsoku/>
        <w:overflowPunct/>
        <w:bidi w:val="0"/>
        <w:spacing w:line="50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法定代表人授权委托书</w:t>
      </w:r>
    </w:p>
    <w:p w14:paraId="0A81DA12">
      <w:pPr>
        <w:pageBreakBefore w:val="0"/>
        <w:kinsoku/>
        <w:overflowPunct/>
        <w:bidi w:val="0"/>
        <w:adjustRightInd w:val="0"/>
        <w:snapToGrid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注册于</w:t>
      </w:r>
      <w:r>
        <w:rPr>
          <w:rFonts w:hint="eastAsia" w:ascii="宋体" w:hAnsi="宋体" w:eastAsia="宋体" w:cs="宋体"/>
          <w:sz w:val="28"/>
          <w:szCs w:val="28"/>
          <w:highlight w:val="none"/>
          <w:u w:val="single"/>
        </w:rPr>
        <w:t>（工商行政管理局名称）</w:t>
      </w:r>
      <w:r>
        <w:rPr>
          <w:rFonts w:hint="eastAsia" w:ascii="宋体" w:hAnsi="宋体" w:eastAsia="宋体" w:cs="宋体"/>
          <w:sz w:val="28"/>
          <w:szCs w:val="28"/>
          <w:highlight w:val="none"/>
        </w:rPr>
        <w:t>之</w:t>
      </w:r>
      <w:r>
        <w:rPr>
          <w:rFonts w:hint="eastAsia" w:ascii="宋体" w:hAnsi="宋体" w:eastAsia="宋体" w:cs="宋体"/>
          <w:sz w:val="28"/>
          <w:szCs w:val="28"/>
          <w:highlight w:val="none"/>
          <w:u w:val="single"/>
        </w:rPr>
        <w:t>（供应商全称）</w:t>
      </w:r>
      <w:r>
        <w:rPr>
          <w:rFonts w:hint="eastAsia" w:ascii="宋体" w:hAnsi="宋体" w:eastAsia="宋体" w:cs="宋体"/>
          <w:sz w:val="28"/>
          <w:szCs w:val="28"/>
          <w:highlight w:val="none"/>
        </w:rPr>
        <w:t>法定代表人</w:t>
      </w:r>
      <w:r>
        <w:rPr>
          <w:rFonts w:hint="eastAsia" w:ascii="宋体" w:hAnsi="宋体" w:eastAsia="宋体" w:cs="宋体"/>
          <w:sz w:val="28"/>
          <w:szCs w:val="28"/>
          <w:highlight w:val="none"/>
          <w:u w:val="single"/>
        </w:rPr>
        <w:t>（姓名、职务）</w:t>
      </w:r>
      <w:r>
        <w:rPr>
          <w:rFonts w:hint="eastAsia" w:ascii="宋体" w:hAnsi="宋体" w:eastAsia="宋体" w:cs="宋体"/>
          <w:sz w:val="28"/>
          <w:szCs w:val="28"/>
          <w:highlight w:val="none"/>
        </w:rPr>
        <w:t>授权</w:t>
      </w:r>
      <w:r>
        <w:rPr>
          <w:rFonts w:hint="eastAsia" w:ascii="宋体" w:hAnsi="宋体" w:eastAsia="宋体" w:cs="宋体"/>
          <w:sz w:val="28"/>
          <w:szCs w:val="28"/>
          <w:highlight w:val="none"/>
          <w:u w:val="single"/>
        </w:rPr>
        <w:t>（被授权委托人姓名、职务）</w:t>
      </w:r>
      <w:r>
        <w:rPr>
          <w:rFonts w:hint="eastAsia" w:ascii="宋体" w:hAnsi="宋体" w:eastAsia="宋体" w:cs="宋体"/>
          <w:sz w:val="28"/>
          <w:szCs w:val="28"/>
          <w:highlight w:val="none"/>
        </w:rPr>
        <w:t>为本公司的合法代理人，就</w:t>
      </w:r>
      <w:r>
        <w:rPr>
          <w:rFonts w:hint="eastAsia" w:ascii="宋体" w:hAnsi="宋体" w:eastAsia="宋体" w:cs="宋体"/>
          <w:sz w:val="28"/>
          <w:szCs w:val="28"/>
          <w:highlight w:val="none"/>
          <w:u w:val="single"/>
        </w:rPr>
        <w:t>（项目名称）</w:t>
      </w:r>
      <w:r>
        <w:rPr>
          <w:rFonts w:hint="eastAsia" w:ascii="宋体" w:hAnsi="宋体" w:eastAsia="宋体" w:cs="宋体"/>
          <w:sz w:val="28"/>
          <w:szCs w:val="28"/>
          <w:highlight w:val="none"/>
        </w:rPr>
        <w:t>的磋商及合同的执行和完成，以本公司的名义处理一切与之有关的事宜。</w:t>
      </w:r>
    </w:p>
    <w:p w14:paraId="03C45550">
      <w:pPr>
        <w:keepNext w:val="0"/>
        <w:keepLines w:val="0"/>
        <w:widowControl/>
        <w:suppressLineNumbers w:val="0"/>
        <w:jc w:val="left"/>
        <w:rPr>
          <w:rFonts w:hint="eastAsia" w:ascii="宋体" w:hAnsi="宋体" w:eastAsia="宋体" w:cs="宋体"/>
        </w:rPr>
      </w:pPr>
      <w:r>
        <w:rPr>
          <w:rFonts w:hint="eastAsia" w:ascii="宋体" w:hAnsi="宋体" w:eastAsia="宋体" w:cs="宋体"/>
          <w:sz w:val="28"/>
          <w:szCs w:val="28"/>
          <w:highlight w:val="none"/>
          <w:lang w:eastAsia="zh-CN"/>
        </w:rPr>
        <w:t>委托期限：</w:t>
      </w:r>
      <w:r>
        <w:rPr>
          <w:rFonts w:hint="eastAsia" w:ascii="宋体" w:hAnsi="宋体" w:eastAsia="宋体" w:cs="宋体"/>
          <w:sz w:val="28"/>
          <w:szCs w:val="28"/>
          <w:highlight w:val="none"/>
          <w:lang w:val="en-US" w:eastAsia="zh-CN"/>
        </w:rPr>
        <w:t xml:space="preserve">从提交首次响应文件截止之日起，不少于90天。 </w:t>
      </w:r>
    </w:p>
    <w:p w14:paraId="15A50387">
      <w:pPr>
        <w:pageBreakBefore w:val="0"/>
        <w:kinsoku/>
        <w:overflowPunct/>
        <w:bidi w:val="0"/>
        <w:adjustRightInd w:val="0"/>
        <w:snapToGrid w:val="0"/>
        <w:spacing w:line="500" w:lineRule="exact"/>
        <w:rPr>
          <w:rFonts w:hint="eastAsia" w:ascii="宋体" w:hAnsi="宋体" w:eastAsia="宋体" w:cs="宋体"/>
          <w:sz w:val="28"/>
          <w:szCs w:val="28"/>
          <w:highlight w:val="none"/>
          <w:lang w:eastAsia="zh-CN"/>
        </w:rPr>
      </w:pPr>
    </w:p>
    <w:p w14:paraId="23D529D2">
      <w:pPr>
        <w:pageBreakBefore w:val="0"/>
        <w:kinsoku/>
        <w:overflowPunct/>
        <w:bidi w:val="0"/>
        <w:adjustRightInd w:val="0"/>
        <w:snapToGrid w:val="0"/>
        <w:spacing w:line="500" w:lineRule="exact"/>
        <w:ind w:firstLine="560" w:firstLineChars="20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附：被授权委托人姓名：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性别：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年龄：</w:t>
      </w:r>
      <w:r>
        <w:rPr>
          <w:rFonts w:hint="eastAsia" w:ascii="宋体" w:hAnsi="宋体" w:eastAsia="宋体" w:cs="宋体"/>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职    务：</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身份证号码：</w:t>
      </w:r>
      <w:r>
        <w:rPr>
          <w:rFonts w:hint="eastAsia" w:ascii="宋体" w:hAnsi="宋体" w:eastAsia="宋体" w:cs="宋体"/>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通讯地址：</w:t>
      </w:r>
      <w:r>
        <w:rPr>
          <w:rFonts w:hint="eastAsia" w:ascii="宋体" w:hAnsi="宋体" w:eastAsia="宋体" w:cs="宋体"/>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邮政编码：</w:t>
      </w:r>
      <w:r>
        <w:rPr>
          <w:rFonts w:hint="eastAsia" w:ascii="宋体" w:hAnsi="宋体" w:eastAsia="宋体" w:cs="宋体"/>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电    话：</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传真：</w:t>
      </w:r>
      <w:r>
        <w:rPr>
          <w:rFonts w:hint="eastAsia" w:ascii="宋体" w:hAnsi="宋体" w:eastAsia="宋体" w:cs="宋体"/>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法定代表人、被授权委托人身份证复印件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8"/>
          <w:szCs w:val="28"/>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供应商名称：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被授权委托人：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      字）</w:t>
      </w:r>
    </w:p>
    <w:p w14:paraId="409D6310">
      <w:pPr>
        <w:pageBreakBefore w:val="0"/>
        <w:kinsoku/>
        <w:overflowPunct/>
        <w:bidi w:val="0"/>
        <w:spacing w:line="500" w:lineRule="exact"/>
        <w:ind w:firstLine="560" w:firstLineChars="200"/>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          授权日期：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E79B4DA">
      <w:pPr>
        <w:pageBreakBefore w:val="0"/>
        <w:kinsoku/>
        <w:overflowPunct/>
        <w:bidi w:val="0"/>
        <w:spacing w:line="500" w:lineRule="exact"/>
        <w:rPr>
          <w:highlight w:val="none"/>
        </w:rPr>
      </w:pPr>
    </w:p>
    <w:p w14:paraId="31EDD7F8">
      <w:pPr>
        <w:tabs>
          <w:tab w:val="left" w:pos="620"/>
        </w:tabs>
        <w:bidi w:val="0"/>
        <w:spacing w:line="360" w:lineRule="auto"/>
        <w:jc w:val="left"/>
        <w:rPr>
          <w:rFonts w:hint="eastAsia" w:ascii="仿宋_GB2312" w:hAnsi="仿宋_GB2312" w:eastAsia="仿宋_GB2312" w:cs="仿宋_GB231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E41BA"/>
    <w:rsid w:val="01C14567"/>
    <w:rsid w:val="085911F2"/>
    <w:rsid w:val="0DE549DB"/>
    <w:rsid w:val="18FC37E2"/>
    <w:rsid w:val="1B027899"/>
    <w:rsid w:val="1B4E41BA"/>
    <w:rsid w:val="44DF4BB3"/>
    <w:rsid w:val="48242500"/>
    <w:rsid w:val="58FE0F59"/>
    <w:rsid w:val="68BE670A"/>
    <w:rsid w:val="69EA3460"/>
    <w:rsid w:val="7055429B"/>
    <w:rsid w:val="7A1541AA"/>
    <w:rsid w:val="7E141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customStyle="1" w:styleId="5">
    <w:name w:val="目录"/>
    <w:basedOn w:val="1"/>
    <w:qFormat/>
    <w:uiPriority w:val="0"/>
    <w:pPr>
      <w:widowControl/>
      <w:spacing w:line="240" w:lineRule="auto"/>
      <w:jc w:val="center"/>
    </w:pPr>
    <w:rPr>
      <w:rFonts w:ascii="宋体"/>
      <w:b/>
      <w:kern w:val="0"/>
      <w:sz w:val="36"/>
      <w:szCs w:val="20"/>
    </w:rPr>
  </w:style>
  <w:style w:type="paragraph" w:customStyle="1" w:styleId="6">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1166</Words>
  <Characters>1262</Characters>
  <Lines>0</Lines>
  <Paragraphs>0</Paragraphs>
  <TotalTime>2</TotalTime>
  <ScaleCrop>false</ScaleCrop>
  <LinksUpToDate>false</LinksUpToDate>
  <CharactersWithSpaces>1846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2026-03-27T09:02:00Z</dcterms:created>
  <dc:creator>Administrator</dc:creator>
  <cp:lastModifiedBy>Administrator</cp:lastModifiedBy>
  <dcterms:modified xsi:type="dcterms:W3CDTF">2026-03-30T11:15:33Z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FFA175D8920A4BAA966A41BD8FCCF889_11</vt:lpwstr>
  </property>
  <property fmtid="{D5CDD505-2E9C-101B-9397-08002B2CF9AE}" pid="4" name="KSOTemplateDocerSaveRecord">
    <vt:lpwstr>eyJoZGlkIjoiZTEyODU2MDAyZTA2YjljNzMxYWZmOWIwOGM2NzQyY2EiLCJ1c2VySWQiOiIxNTg1MTY3OTEzIn0=</vt:lpwstr>
  </property>
</Properties>
</file>