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DBDDA">
      <w:pPr>
        <w:spacing w:line="380" w:lineRule="exact"/>
        <w:ind w:firstLine="560" w:firstLineChars="200"/>
        <w:rPr>
          <w:rFonts w:hint="eastAsia"/>
          <w:b w:val="0"/>
          <w:bCs w:val="0"/>
          <w:color w:val="000000"/>
          <w:sz w:val="28"/>
          <w:szCs w:val="28"/>
          <w:lang w:eastAsia="zh-CN"/>
        </w:rPr>
      </w:pPr>
    </w:p>
    <w:p w14:paraId="0D4ED19D">
      <w:pPr>
        <w:spacing w:line="380" w:lineRule="exact"/>
        <w:jc w:val="left"/>
        <w:rPr>
          <w:rFonts w:hint="eastAsia" w:ascii="方正小标宋简体" w:hAnsi="方正小标宋简体" w:eastAsia="方正小标宋简体" w:cs="方正小标宋简体"/>
          <w:b/>
          <w:bCs/>
          <w:color w:val="000000"/>
          <w:sz w:val="36"/>
          <w:szCs w:val="36"/>
          <w:lang w:eastAsia="zh-CN"/>
        </w:rPr>
      </w:pPr>
      <w:r>
        <w:rPr>
          <w:rFonts w:hint="eastAsia" w:ascii="方正小标宋简体" w:hAnsi="方正小标宋简体" w:eastAsia="方正小标宋简体" w:cs="方正小标宋简体"/>
          <w:b/>
          <w:bCs/>
          <w:color w:val="000000"/>
          <w:sz w:val="36"/>
          <w:szCs w:val="36"/>
          <w:lang w:eastAsia="zh-CN"/>
        </w:rPr>
        <w:t>大荔县智慧校园教育教学管理平台建设项目（三次）</w:t>
      </w:r>
    </w:p>
    <w:p w14:paraId="6EDC7872">
      <w:pPr>
        <w:spacing w:line="380" w:lineRule="exact"/>
        <w:ind w:firstLine="2891" w:firstLineChars="800"/>
        <w:jc w:val="left"/>
        <w:rPr>
          <w:rFonts w:hint="eastAsia" w:ascii="方正小标宋简体" w:hAnsi="方正小标宋简体" w:eastAsia="方正小标宋简体" w:cs="方正小标宋简体"/>
          <w:b/>
          <w:bCs/>
          <w:color w:val="000000"/>
          <w:sz w:val="36"/>
          <w:szCs w:val="36"/>
          <w:lang w:eastAsia="zh-CN"/>
        </w:rPr>
      </w:pPr>
      <w:r>
        <w:rPr>
          <w:rFonts w:hint="eastAsia" w:ascii="方正小标宋简体" w:hAnsi="方正小标宋简体" w:eastAsia="方正小标宋简体" w:cs="方正小标宋简体"/>
          <w:b/>
          <w:bCs/>
          <w:color w:val="000000"/>
          <w:sz w:val="36"/>
          <w:szCs w:val="36"/>
          <w:lang w:eastAsia="zh-CN"/>
        </w:rPr>
        <w:t>招</w:t>
      </w:r>
      <w:r>
        <w:rPr>
          <w:rFonts w:hint="eastAsia" w:ascii="方正小标宋简体" w:hAnsi="方正小标宋简体" w:eastAsia="方正小标宋简体" w:cs="方正小标宋简体"/>
          <w:b/>
          <w:bCs/>
          <w:color w:val="000000"/>
          <w:sz w:val="36"/>
          <w:szCs w:val="36"/>
          <w:lang w:val="en-US" w:eastAsia="zh-CN"/>
        </w:rPr>
        <w:t xml:space="preserve"> </w:t>
      </w:r>
      <w:r>
        <w:rPr>
          <w:rFonts w:hint="eastAsia" w:ascii="方正小标宋简体" w:hAnsi="方正小标宋简体" w:eastAsia="方正小标宋简体" w:cs="方正小标宋简体"/>
          <w:b/>
          <w:bCs/>
          <w:color w:val="000000"/>
          <w:sz w:val="36"/>
          <w:szCs w:val="36"/>
          <w:lang w:eastAsia="zh-CN"/>
        </w:rPr>
        <w:t>标</w:t>
      </w:r>
      <w:r>
        <w:rPr>
          <w:rFonts w:hint="eastAsia" w:ascii="方正小标宋简体" w:hAnsi="方正小标宋简体" w:eastAsia="方正小标宋简体" w:cs="方正小标宋简体"/>
          <w:b/>
          <w:bCs/>
          <w:color w:val="000000"/>
          <w:sz w:val="36"/>
          <w:szCs w:val="36"/>
          <w:lang w:val="en-US" w:eastAsia="zh-CN"/>
        </w:rPr>
        <w:t xml:space="preserve"> </w:t>
      </w:r>
      <w:r>
        <w:rPr>
          <w:rFonts w:hint="eastAsia" w:ascii="方正小标宋简体" w:hAnsi="方正小标宋简体" w:eastAsia="方正小标宋简体" w:cs="方正小标宋简体"/>
          <w:b/>
          <w:bCs/>
          <w:color w:val="000000"/>
          <w:sz w:val="36"/>
          <w:szCs w:val="36"/>
          <w:lang w:eastAsia="zh-CN"/>
        </w:rPr>
        <w:t>公</w:t>
      </w:r>
      <w:r>
        <w:rPr>
          <w:rFonts w:hint="eastAsia" w:ascii="方正小标宋简体" w:hAnsi="方正小标宋简体" w:eastAsia="方正小标宋简体" w:cs="方正小标宋简体"/>
          <w:b/>
          <w:bCs/>
          <w:color w:val="000000"/>
          <w:sz w:val="36"/>
          <w:szCs w:val="36"/>
          <w:lang w:val="en-US" w:eastAsia="zh-CN"/>
        </w:rPr>
        <w:t xml:space="preserve"> </w:t>
      </w:r>
      <w:r>
        <w:rPr>
          <w:rFonts w:hint="eastAsia" w:ascii="方正小标宋简体" w:hAnsi="方正小标宋简体" w:eastAsia="方正小标宋简体" w:cs="方正小标宋简体"/>
          <w:b/>
          <w:bCs/>
          <w:color w:val="000000"/>
          <w:sz w:val="36"/>
          <w:szCs w:val="36"/>
          <w:lang w:eastAsia="zh-CN"/>
        </w:rPr>
        <w:t>告</w:t>
      </w:r>
    </w:p>
    <w:p w14:paraId="272C4408">
      <w:pPr>
        <w:pStyle w:val="2"/>
        <w:rPr>
          <w:rFonts w:hint="eastAsia"/>
          <w:lang w:eastAsia="zh-CN"/>
        </w:rPr>
      </w:pPr>
    </w:p>
    <w:p w14:paraId="522F5D84">
      <w:pPr>
        <w:spacing w:line="380" w:lineRule="exact"/>
        <w:ind w:firstLine="560" w:firstLineChars="200"/>
        <w:rPr>
          <w:b w:val="0"/>
          <w:sz w:val="28"/>
          <w:szCs w:val="28"/>
        </w:rPr>
      </w:pPr>
      <w:r>
        <w:rPr>
          <w:rFonts w:hint="eastAsia"/>
          <w:b w:val="0"/>
          <w:bCs w:val="0"/>
          <w:color w:val="000000"/>
          <w:sz w:val="28"/>
          <w:szCs w:val="28"/>
          <w:lang w:eastAsia="zh-CN"/>
        </w:rPr>
        <w:t>大荔县智慧校园教育教学管理平台建设项目（三次）</w:t>
      </w:r>
      <w:r>
        <w:rPr>
          <w:rFonts w:hint="eastAsia"/>
          <w:b w:val="0"/>
          <w:color w:val="000000"/>
          <w:sz w:val="28"/>
          <w:szCs w:val="28"/>
        </w:rPr>
        <w:t>潜在的供应商可在陕西省大荔县西城街道洛滨大道（财政局705室）获取招标文件，</w:t>
      </w:r>
      <w:r>
        <w:rPr>
          <w:rFonts w:hint="eastAsia"/>
          <w:b w:val="0"/>
          <w:sz w:val="28"/>
          <w:szCs w:val="28"/>
        </w:rPr>
        <w:t>并于</w:t>
      </w:r>
      <w:r>
        <w:rPr>
          <w:rFonts w:hint="eastAsia"/>
          <w:b w:val="0"/>
          <w:color w:val="auto"/>
          <w:sz w:val="28"/>
          <w:szCs w:val="28"/>
        </w:rPr>
        <w:t>202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12</w:t>
      </w:r>
      <w:r>
        <w:rPr>
          <w:rFonts w:hint="eastAsia"/>
          <w:b w:val="0"/>
          <w:color w:val="auto"/>
          <w:sz w:val="28"/>
          <w:szCs w:val="28"/>
        </w:rPr>
        <w:t>月</w:t>
      </w:r>
      <w:r>
        <w:rPr>
          <w:rFonts w:hint="eastAsia"/>
          <w:b w:val="0"/>
          <w:color w:val="auto"/>
          <w:sz w:val="28"/>
          <w:szCs w:val="28"/>
          <w:lang w:val="en-US" w:eastAsia="zh-CN"/>
        </w:rPr>
        <w:t>03</w:t>
      </w:r>
      <w:r>
        <w:rPr>
          <w:rFonts w:hint="eastAsia"/>
          <w:b w:val="0"/>
          <w:color w:val="auto"/>
          <w:sz w:val="28"/>
          <w:szCs w:val="28"/>
        </w:rPr>
        <w:t>日09:3</w:t>
      </w:r>
      <w:r>
        <w:rPr>
          <w:rFonts w:hint="eastAsia"/>
          <w:b w:val="0"/>
          <w:sz w:val="28"/>
          <w:szCs w:val="28"/>
        </w:rPr>
        <w:t>0前提交投标文件。</w:t>
      </w:r>
    </w:p>
    <w:p w14:paraId="37E76EAD">
      <w:pPr>
        <w:spacing w:line="380" w:lineRule="exact"/>
        <w:ind w:firstLine="560" w:firstLineChars="200"/>
        <w:rPr>
          <w:rFonts w:hint="eastAsia"/>
          <w:b w:val="0"/>
          <w:sz w:val="28"/>
          <w:szCs w:val="28"/>
        </w:rPr>
      </w:pPr>
      <w:r>
        <w:rPr>
          <w:rFonts w:hint="eastAsia"/>
          <w:b w:val="0"/>
          <w:sz w:val="28"/>
          <w:szCs w:val="28"/>
        </w:rPr>
        <w:t>一、项目基本情况</w:t>
      </w:r>
    </w:p>
    <w:p w14:paraId="6E0EA50C">
      <w:pPr>
        <w:spacing w:line="380" w:lineRule="exact"/>
        <w:ind w:firstLine="560" w:firstLineChars="2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1.项目编号：</w:t>
      </w:r>
      <w:r>
        <w:rPr>
          <w:rFonts w:hint="eastAsia" w:ascii="宋体" w:hAnsi="宋体" w:eastAsia="宋体" w:cs="宋体"/>
          <w:b w:val="0"/>
          <w:bCs w:val="0"/>
          <w:sz w:val="28"/>
          <w:szCs w:val="28"/>
          <w:lang w:eastAsia="zh-CN"/>
        </w:rPr>
        <w:t>DLZCZB2024-8.1B2</w:t>
      </w:r>
    </w:p>
    <w:p w14:paraId="7D85EAEF">
      <w:pPr>
        <w:spacing w:line="380" w:lineRule="exact"/>
        <w:ind w:firstLine="560" w:firstLineChars="200"/>
        <w:rPr>
          <w:rFonts w:hint="eastAsia" w:ascii="宋体" w:hAnsi="宋体" w:eastAsia="宋体" w:cs="宋体"/>
          <w:b w:val="0"/>
          <w:bCs w:val="0"/>
          <w:color w:val="000000"/>
          <w:sz w:val="28"/>
          <w:szCs w:val="28"/>
          <w:lang w:eastAsia="zh-CN"/>
        </w:rPr>
      </w:pPr>
      <w:r>
        <w:rPr>
          <w:rFonts w:hint="eastAsia" w:ascii="宋体" w:hAnsi="宋体" w:eastAsia="宋体" w:cs="宋体"/>
          <w:b w:val="0"/>
          <w:sz w:val="28"/>
          <w:szCs w:val="28"/>
        </w:rPr>
        <w:t>2.项目名称：</w:t>
      </w:r>
      <w:r>
        <w:rPr>
          <w:rFonts w:hint="eastAsia" w:ascii="宋体" w:hAnsi="宋体" w:eastAsia="宋体" w:cs="宋体"/>
          <w:b w:val="0"/>
          <w:bCs w:val="0"/>
          <w:color w:val="000000"/>
          <w:sz w:val="28"/>
          <w:szCs w:val="28"/>
          <w:lang w:eastAsia="zh-CN"/>
        </w:rPr>
        <w:t>大荔县智慧校园教育教学管理平台建设项目（三次）</w:t>
      </w:r>
    </w:p>
    <w:p w14:paraId="19F8E5DB">
      <w:pPr>
        <w:spacing w:line="380" w:lineRule="exact"/>
        <w:ind w:firstLine="560" w:firstLineChars="200"/>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color w:val="000000"/>
          <w:sz w:val="28"/>
          <w:szCs w:val="28"/>
        </w:rPr>
        <w:t>3.采购预算：</w:t>
      </w:r>
      <w:r>
        <w:rPr>
          <w:rFonts w:hint="eastAsia" w:ascii="宋体" w:hAnsi="宋体" w:eastAsia="宋体" w:cs="宋体"/>
          <w:b w:val="0"/>
          <w:bCs w:val="0"/>
          <w:color w:val="auto"/>
          <w:kern w:val="0"/>
          <w:sz w:val="28"/>
          <w:szCs w:val="28"/>
          <w:lang w:val="en-US" w:eastAsia="zh-CN"/>
        </w:rPr>
        <w:t xml:space="preserve"> 823800.00元</w:t>
      </w:r>
    </w:p>
    <w:p w14:paraId="0514AE55">
      <w:pPr>
        <w:numPr>
          <w:ilvl w:val="0"/>
          <w:numId w:val="0"/>
        </w:numPr>
        <w:spacing w:line="380" w:lineRule="exact"/>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color w:val="000000"/>
          <w:sz w:val="28"/>
          <w:szCs w:val="28"/>
          <w:lang w:val="en-US" w:eastAsia="zh-CN"/>
        </w:rPr>
        <w:t>4.</w:t>
      </w:r>
      <w:r>
        <w:rPr>
          <w:rFonts w:hint="eastAsia" w:ascii="宋体" w:hAnsi="宋体" w:eastAsia="宋体" w:cs="宋体"/>
          <w:b w:val="0"/>
          <w:bCs w:val="0"/>
          <w:color w:val="000000"/>
          <w:sz w:val="28"/>
          <w:szCs w:val="28"/>
        </w:rPr>
        <w:t>采购需求：</w:t>
      </w:r>
      <w:r>
        <w:rPr>
          <w:rFonts w:hint="eastAsia" w:ascii="宋体" w:hAnsi="宋体" w:eastAsia="宋体" w:cs="宋体"/>
          <w:b w:val="0"/>
          <w:bCs w:val="0"/>
          <w:sz w:val="28"/>
          <w:szCs w:val="28"/>
          <w:lang w:val="en-US" w:eastAsia="zh-CN"/>
        </w:rPr>
        <w:t>城郊中学建设一套计算机考试平台及中高考门禁系统</w:t>
      </w:r>
    </w:p>
    <w:p w14:paraId="2F69B82C">
      <w:pPr>
        <w:numPr>
          <w:ilvl w:val="0"/>
          <w:numId w:val="0"/>
        </w:numPr>
        <w:spacing w:line="380" w:lineRule="exact"/>
        <w:ind w:firstLine="1400" w:firstLineChars="500"/>
        <w:jc w:val="both"/>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（具体参数详见招标文件第三部分）</w:t>
      </w:r>
    </w:p>
    <w:p w14:paraId="5E31C7C1">
      <w:pPr>
        <w:pStyle w:val="2"/>
        <w:ind w:firstLine="280" w:firstLineChars="100"/>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5.本项目所属行业：</w:t>
      </w:r>
      <w:r>
        <w:rPr>
          <w:rFonts w:hint="eastAsia" w:ascii="宋体" w:hAnsi="宋体" w:eastAsia="宋体" w:cs="宋体"/>
          <w:b w:val="0"/>
          <w:bCs w:val="0"/>
          <w:sz w:val="28"/>
          <w:szCs w:val="28"/>
        </w:rPr>
        <w:t>软件和信息技术服务业</w:t>
      </w:r>
    </w:p>
    <w:p w14:paraId="146051E1">
      <w:pPr>
        <w:widowControl/>
        <w:spacing w:line="380" w:lineRule="exact"/>
        <w:ind w:firstLine="560" w:firstLineChars="20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6</w:t>
      </w:r>
      <w:r>
        <w:rPr>
          <w:rFonts w:hint="eastAsia" w:ascii="宋体" w:hAnsi="宋体" w:eastAsia="宋体" w:cs="宋体"/>
          <w:b w:val="0"/>
          <w:bCs w:val="0"/>
          <w:color w:val="000000"/>
          <w:sz w:val="28"/>
          <w:szCs w:val="28"/>
        </w:rPr>
        <w:t>.本项目不接受联合体投标。</w:t>
      </w:r>
    </w:p>
    <w:p w14:paraId="7E3A9A78">
      <w:pPr>
        <w:spacing w:line="380" w:lineRule="exact"/>
        <w:ind w:firstLine="560" w:firstLineChars="200"/>
        <w:rPr>
          <w:rFonts w:hint="eastAsia" w:ascii="宋体" w:hAnsi="宋体" w:eastAsia="宋体" w:cs="宋体"/>
          <w:b w:val="0"/>
          <w:bCs w:val="0"/>
          <w:sz w:val="28"/>
          <w:szCs w:val="28"/>
          <w:lang w:val="en-US" w:eastAsia="zh-CN"/>
        </w:rPr>
      </w:pPr>
      <w:r>
        <w:rPr>
          <w:rFonts w:hint="eastAsia"/>
          <w:b w:val="0"/>
          <w:color w:val="000000"/>
          <w:sz w:val="28"/>
          <w:szCs w:val="28"/>
        </w:rPr>
        <w:t>二</w:t>
      </w:r>
      <w:r>
        <w:rPr>
          <w:b w:val="0"/>
          <w:color w:val="000000"/>
          <w:sz w:val="28"/>
          <w:szCs w:val="28"/>
        </w:rPr>
        <w:t>、</w:t>
      </w:r>
      <w:r>
        <w:rPr>
          <w:rFonts w:hint="eastAsia"/>
          <w:b w:val="0"/>
          <w:color w:val="000000"/>
          <w:sz w:val="28"/>
          <w:szCs w:val="28"/>
        </w:rPr>
        <w:t>投标</w:t>
      </w:r>
      <w:r>
        <w:rPr>
          <w:b w:val="0"/>
          <w:color w:val="000000"/>
          <w:sz w:val="28"/>
          <w:szCs w:val="28"/>
        </w:rPr>
        <w:t>供应商</w:t>
      </w:r>
      <w:r>
        <w:rPr>
          <w:rFonts w:hint="eastAsia"/>
          <w:b w:val="0"/>
          <w:color w:val="000000"/>
          <w:sz w:val="28"/>
          <w:szCs w:val="28"/>
        </w:rPr>
        <w:t>的</w:t>
      </w:r>
      <w:r>
        <w:rPr>
          <w:b w:val="0"/>
          <w:color w:val="000000"/>
          <w:sz w:val="28"/>
          <w:szCs w:val="28"/>
        </w:rPr>
        <w:t>资格要求</w:t>
      </w:r>
    </w:p>
    <w:p w14:paraId="34CCAA65">
      <w:pPr>
        <w:spacing w:line="380" w:lineRule="exact"/>
        <w:ind w:firstLine="560" w:firstLineChars="200"/>
        <w:rPr>
          <w:rFonts w:hint="eastAsia"/>
          <w:b w:val="0"/>
          <w:color w:val="000000"/>
          <w:sz w:val="28"/>
          <w:szCs w:val="28"/>
        </w:rPr>
      </w:pPr>
      <w:r>
        <w:rPr>
          <w:rFonts w:hint="eastAsia"/>
          <w:b w:val="0"/>
          <w:color w:val="000000"/>
          <w:sz w:val="28"/>
          <w:szCs w:val="28"/>
        </w:rPr>
        <w:t>1.满足</w:t>
      </w:r>
      <w:r>
        <w:rPr>
          <w:b w:val="0"/>
          <w:color w:val="000000"/>
          <w:sz w:val="28"/>
          <w:szCs w:val="28"/>
        </w:rPr>
        <w:t>《中华人民共和国政府采购法》第二十二条规定</w:t>
      </w:r>
      <w:r>
        <w:rPr>
          <w:rFonts w:hint="eastAsia"/>
          <w:b w:val="0"/>
          <w:color w:val="000000"/>
          <w:sz w:val="28"/>
          <w:szCs w:val="28"/>
        </w:rPr>
        <w:t>；</w:t>
      </w:r>
    </w:p>
    <w:p w14:paraId="3030A8D0">
      <w:pPr>
        <w:spacing w:line="380" w:lineRule="exact"/>
        <w:ind w:firstLine="560" w:firstLineChars="200"/>
        <w:rPr>
          <w:rFonts w:hint="eastAsia"/>
          <w:b w:val="0"/>
          <w:color w:val="000000"/>
          <w:sz w:val="28"/>
          <w:szCs w:val="28"/>
        </w:rPr>
      </w:pPr>
      <w:r>
        <w:rPr>
          <w:rFonts w:hint="eastAsia"/>
          <w:b w:val="0"/>
          <w:bCs w:val="0"/>
          <w:color w:val="000000"/>
          <w:sz w:val="28"/>
          <w:szCs w:val="28"/>
        </w:rPr>
        <w:t>2.落实的政府采购政策须满足的资格要求：</w:t>
      </w:r>
    </w:p>
    <w:p w14:paraId="20C007CC">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（1）《财政部 国家发展改革委关于印发〈节能产品政府采购实施意见〉的通知》（财库〔2004〕185号）；</w:t>
      </w:r>
    </w:p>
    <w:p w14:paraId="7A941E3B">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（2）《国务院办公厅关于建立政府强制采购节能产品制度的通知》（国办发〔2007〕51号）；</w:t>
      </w:r>
    </w:p>
    <w:p w14:paraId="7F343183">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（3）《财政部环保总局关于环境标志产品政府采购实施的意见》（财库〔2006〕90号）；</w:t>
      </w:r>
    </w:p>
    <w:p w14:paraId="4CC8BF84">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（4）《财政部 司法部关于政府采购支持监狱企业发展有关问题的通知》（财库〔2014〕68号）；</w:t>
      </w:r>
    </w:p>
    <w:p w14:paraId="5463FADC">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（5）《财政部、民政部、中国残疾人联合会关于促进残疾人就业政府采购政策的通知》（财库〔2017〕141号）；</w:t>
      </w:r>
    </w:p>
    <w:p w14:paraId="4993A724">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（6）《财政部 发展改革委 生态环境部 市场监管总局关于调整优化节能产品、环境标志产品政府采购执行机制的通知》（财库〔2019〕9号）；</w:t>
      </w:r>
    </w:p>
    <w:p w14:paraId="52CCCF4B">
      <w:pPr>
        <w:pStyle w:val="3"/>
        <w:bidi w:val="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（7）《关于运用政府采购政策支持乡村产业振兴的通知》（财库〔2021〕19号）；</w:t>
      </w:r>
    </w:p>
    <w:p w14:paraId="4EBBD576">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（8）《政府采购促进中小企业发展管理办法》（财库〔2020〕46号）；（9）《陕西省中小企业政府采购信用融资办法》（陕财办采〔2018〕23号）；</w:t>
      </w:r>
    </w:p>
    <w:p w14:paraId="4653B418">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（10）陕西省财政厅《关于进一步加强政府绿色采购有关问题的通知》陕财办采〔2021〕29号；</w:t>
      </w:r>
    </w:p>
    <w:p w14:paraId="36F59EC4">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（11）《关于进一步加大政府采购支持中小企业力度的通知》（财库〔2022〕19号；</w:t>
      </w:r>
    </w:p>
    <w:p w14:paraId="7D5F0EBB">
      <w:pPr>
        <w:pStyle w:val="3"/>
        <w:bidi w:val="0"/>
        <w:ind w:left="558" w:leftChars="310" w:firstLine="0" w:firstLineChars="0"/>
        <w:rPr>
          <w:rFonts w:hint="eastAsia" w:ascii="宋体" w:hAnsi="宋体" w:eastAsia="宋体" w:cs="宋体"/>
          <w:color w:val="333333"/>
          <w:kern w:val="0"/>
          <w:sz w:val="28"/>
          <w:szCs w:val="28"/>
          <w:lang w:val="en-US" w:eastAsia="zh-CN" w:bidi="ar-SA"/>
        </w:rPr>
      </w:pPr>
      <w:r>
        <w:rPr>
          <w:rFonts w:hint="eastAsia" w:ascii="宋体" w:hAnsi="宋体" w:eastAsia="宋体" w:cs="宋体"/>
          <w:color w:val="333333"/>
          <w:kern w:val="0"/>
          <w:sz w:val="28"/>
          <w:szCs w:val="28"/>
          <w:lang w:val="en-US" w:eastAsia="zh-CN" w:bidi="ar-SA"/>
        </w:rPr>
        <w:t>（12）其他需要落实的政府采购政策。</w:t>
      </w:r>
    </w:p>
    <w:p w14:paraId="3D61A0A1">
      <w:pPr>
        <w:widowControl/>
        <w:spacing w:line="380" w:lineRule="exact"/>
        <w:jc w:val="left"/>
        <w:rPr>
          <w:rFonts w:hint="eastAsia"/>
          <w:b w:val="0"/>
          <w:sz w:val="28"/>
          <w:szCs w:val="28"/>
        </w:rPr>
      </w:pPr>
      <w:r>
        <w:rPr>
          <w:rFonts w:hint="eastAsia"/>
          <w:b w:val="0"/>
          <w:bCs w:val="0"/>
          <w:sz w:val="28"/>
          <w:szCs w:val="28"/>
        </w:rPr>
        <w:t xml:space="preserve">    3.</w:t>
      </w:r>
      <w:r>
        <w:rPr>
          <w:rFonts w:hint="eastAsia"/>
          <w:b w:val="0"/>
          <w:sz w:val="28"/>
          <w:szCs w:val="28"/>
        </w:rPr>
        <w:t xml:space="preserve"> </w:t>
      </w:r>
      <w:r>
        <w:rPr>
          <w:rFonts w:hint="eastAsia"/>
          <w:b w:val="0"/>
          <w:bCs w:val="0"/>
          <w:sz w:val="28"/>
          <w:szCs w:val="28"/>
        </w:rPr>
        <w:t>本项目的特定资格要求：</w:t>
      </w:r>
    </w:p>
    <w:p w14:paraId="1F86EFCA">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bookmarkStart w:id="0" w:name="_GoBack"/>
      <w:r>
        <w:rPr>
          <w:rFonts w:hint="eastAsia" w:ascii="宋体" w:hAnsi="宋体" w:eastAsia="宋体" w:cs="宋体"/>
          <w:b w:val="0"/>
          <w:bCs w:val="0"/>
          <w:color w:val="333333"/>
          <w:kern w:val="0"/>
          <w:sz w:val="28"/>
          <w:szCs w:val="28"/>
          <w:lang w:val="en-US" w:eastAsia="zh-CN"/>
        </w:rPr>
        <w:t>（1）具有独立承担民事责任能力的法人、其他组织或自然人，法人或其他组织提供营业执照（事业单位法人证书）等合法证明文件；</w:t>
      </w:r>
    </w:p>
    <w:p w14:paraId="5289BC51">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2）财务状况报告：提供2023年度财务审计报告（成立时间至提交响应文件截止时间不足一年的可提供开标前六个月内其基本存款账户开户银行出具的资信证明及基本存款账户开户证明资料），或陕西省政府采购信用担保机构出具的投标担保函；</w:t>
      </w:r>
    </w:p>
    <w:p w14:paraId="1D81469F">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（3）社会保障资金缴纳证明：提供投标文件截止时间前一年内至少一个月已缴纳的社会保障资金的凭据（专用收据或社会保险缴纳清单）；依法不需要缴纳社会保障资金的投标人应提供相关文件证明；</w:t>
      </w:r>
    </w:p>
    <w:p w14:paraId="7ED968C6">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（4）税收缴纳证明：提供投标文件截止时间前一年内至少一个月已缴纳税收的凭据；依法免税的投标人应提供相关文件证明；</w:t>
      </w:r>
    </w:p>
    <w:p w14:paraId="5244D701">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5）未被列入“信用中国”网站（www.creditchina.gov.cn）失信被执行人和重大税收违法案件当事人名单，不处于“中国政府采购网”(www.ccgp.gov.cn)“政府采购严重违法失信行为记录名单中禁止参加政府采购活动的情况；不得在“中国裁判文书网”上有行贿犯罪记录；</w:t>
      </w:r>
    </w:p>
    <w:p w14:paraId="44B61B41">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（6）须提供法定代表人授权书（附法定代表人、被授权人身份证复印件）及被授权人身份证原件</w:t>
      </w:r>
      <w:r>
        <w:rPr>
          <w:rFonts w:hint="eastAsia" w:ascii="宋体" w:hAnsi="宋体" w:eastAsia="宋体" w:cs="宋体"/>
          <w:b w:val="0"/>
          <w:bCs w:val="0"/>
          <w:color w:val="333333"/>
          <w:kern w:val="0"/>
          <w:sz w:val="28"/>
          <w:szCs w:val="28"/>
        </w:rPr>
        <w:t>（提供有效的养老保险缴纳证明或劳动合同）</w:t>
      </w:r>
      <w:r>
        <w:rPr>
          <w:rFonts w:hint="eastAsia" w:ascii="宋体" w:hAnsi="宋体" w:eastAsia="宋体" w:cs="宋体"/>
          <w:b w:val="0"/>
          <w:bCs w:val="0"/>
          <w:color w:val="333333"/>
          <w:kern w:val="0"/>
          <w:sz w:val="28"/>
          <w:szCs w:val="28"/>
          <w:lang w:val="en-US" w:eastAsia="zh-CN"/>
        </w:rPr>
        <w:t>；法定代表人直接参加投标，须提供法定代表人身份证明文件；</w:t>
      </w:r>
    </w:p>
    <w:p w14:paraId="14E0C613">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（7）参加政府采购活动前三年内在经营活动中没有重大违法行为或恶意记录的书面承诺函；</w:t>
      </w:r>
    </w:p>
    <w:p w14:paraId="0A791B47">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（8）提供具有履行合同所必需的设备和专业技术能力的承诺函；</w:t>
      </w:r>
    </w:p>
    <w:p w14:paraId="54C30038">
      <w:pPr>
        <w:widowControl/>
        <w:snapToGrid w:val="0"/>
        <w:spacing w:line="312" w:lineRule="auto"/>
        <w:ind w:firstLine="560" w:firstLineChars="200"/>
        <w:jc w:val="left"/>
        <w:rPr>
          <w:rFonts w:hint="eastAsia" w:ascii="宋体" w:hAnsi="宋体" w:eastAsia="宋体" w:cs="宋体"/>
          <w:b w:val="0"/>
          <w:bCs w:val="0"/>
          <w:color w:val="333333"/>
          <w:kern w:val="0"/>
          <w:sz w:val="28"/>
          <w:szCs w:val="28"/>
          <w:lang w:val="en-US" w:eastAsia="zh-CN"/>
        </w:rPr>
      </w:pPr>
      <w:r>
        <w:rPr>
          <w:rFonts w:hint="eastAsia" w:ascii="宋体" w:hAnsi="宋体" w:eastAsia="宋体" w:cs="宋体"/>
          <w:b w:val="0"/>
          <w:bCs w:val="0"/>
          <w:color w:val="333333"/>
          <w:kern w:val="0"/>
          <w:sz w:val="28"/>
          <w:szCs w:val="28"/>
          <w:lang w:val="en-US" w:eastAsia="zh-CN"/>
        </w:rPr>
        <w:t>（9）本项目不接受联合体投标，单位负责人为同一人或者存在控股、管理关系的不同单位不得同时参加。</w:t>
      </w:r>
    </w:p>
    <w:bookmarkEnd w:id="0"/>
    <w:p w14:paraId="75BCDA8A">
      <w:pPr>
        <w:spacing w:line="380" w:lineRule="exact"/>
        <w:ind w:firstLine="560" w:firstLineChars="200"/>
        <w:rPr>
          <w:b w:val="0"/>
          <w:color w:val="000000"/>
          <w:sz w:val="28"/>
          <w:szCs w:val="28"/>
        </w:rPr>
      </w:pPr>
      <w:r>
        <w:rPr>
          <w:rFonts w:hint="eastAsia"/>
          <w:b w:val="0"/>
          <w:color w:val="000000"/>
          <w:sz w:val="28"/>
          <w:szCs w:val="28"/>
        </w:rPr>
        <w:t>三、招标文件获取方式</w:t>
      </w:r>
    </w:p>
    <w:p w14:paraId="37C3B28C">
      <w:pPr>
        <w:spacing w:line="380" w:lineRule="exact"/>
        <w:ind w:firstLine="560" w:firstLineChars="200"/>
        <w:rPr>
          <w:b w:val="0"/>
          <w:sz w:val="28"/>
          <w:szCs w:val="28"/>
        </w:rPr>
      </w:pPr>
      <w:r>
        <w:rPr>
          <w:b w:val="0"/>
          <w:color w:val="000000"/>
          <w:sz w:val="28"/>
          <w:szCs w:val="28"/>
        </w:rPr>
        <w:t>1.</w:t>
      </w:r>
      <w:r>
        <w:rPr>
          <w:rFonts w:hint="eastAsia"/>
          <w:b w:val="0"/>
          <w:color w:val="000000"/>
          <w:sz w:val="28"/>
          <w:szCs w:val="28"/>
        </w:rPr>
        <w:t>时间：</w:t>
      </w:r>
      <w:r>
        <w:rPr>
          <w:b w:val="0"/>
          <w:color w:val="auto"/>
          <w:sz w:val="28"/>
          <w:szCs w:val="28"/>
        </w:rPr>
        <w:t>20</w:t>
      </w:r>
      <w:r>
        <w:rPr>
          <w:rFonts w:hint="eastAsia"/>
          <w:b w:val="0"/>
          <w:color w:val="auto"/>
          <w:sz w:val="28"/>
          <w:szCs w:val="28"/>
        </w:rPr>
        <w:t>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11</w:t>
      </w:r>
      <w:r>
        <w:rPr>
          <w:rFonts w:hint="eastAsia"/>
          <w:b w:val="0"/>
          <w:color w:val="auto"/>
          <w:sz w:val="28"/>
          <w:szCs w:val="28"/>
        </w:rPr>
        <w:t>月</w:t>
      </w:r>
      <w:r>
        <w:rPr>
          <w:rFonts w:hint="eastAsia"/>
          <w:b w:val="0"/>
          <w:color w:val="auto"/>
          <w:sz w:val="28"/>
          <w:szCs w:val="28"/>
          <w:lang w:val="en-US" w:eastAsia="zh-CN"/>
        </w:rPr>
        <w:t>11</w:t>
      </w:r>
      <w:r>
        <w:rPr>
          <w:rFonts w:hint="eastAsia"/>
          <w:b w:val="0"/>
          <w:color w:val="auto"/>
          <w:sz w:val="28"/>
          <w:szCs w:val="28"/>
        </w:rPr>
        <w:t xml:space="preserve">日至 </w:t>
      </w:r>
      <w:r>
        <w:rPr>
          <w:rFonts w:hint="eastAsia"/>
          <w:b w:val="0"/>
          <w:color w:val="auto"/>
          <w:sz w:val="28"/>
          <w:szCs w:val="28"/>
          <w:lang w:val="en-US" w:eastAsia="zh-CN"/>
        </w:rPr>
        <w:t>11</w:t>
      </w:r>
      <w:r>
        <w:rPr>
          <w:rFonts w:hint="eastAsia"/>
          <w:b w:val="0"/>
          <w:color w:val="auto"/>
          <w:sz w:val="28"/>
          <w:szCs w:val="28"/>
        </w:rPr>
        <w:t>月</w:t>
      </w:r>
      <w:r>
        <w:rPr>
          <w:rFonts w:hint="eastAsia"/>
          <w:b w:val="0"/>
          <w:color w:val="auto"/>
          <w:sz w:val="28"/>
          <w:szCs w:val="28"/>
          <w:lang w:val="en-US" w:eastAsia="zh-CN"/>
        </w:rPr>
        <w:t>15</w:t>
      </w:r>
      <w:r>
        <w:rPr>
          <w:rFonts w:hint="eastAsia"/>
          <w:b w:val="0"/>
          <w:color w:val="auto"/>
          <w:sz w:val="28"/>
          <w:szCs w:val="28"/>
        </w:rPr>
        <w:t>日</w:t>
      </w:r>
      <w:r>
        <w:rPr>
          <w:rFonts w:hint="eastAsia"/>
          <w:b w:val="0"/>
          <w:sz w:val="28"/>
          <w:szCs w:val="28"/>
        </w:rPr>
        <w:t>8</w:t>
      </w:r>
      <w:r>
        <w:rPr>
          <w:b w:val="0"/>
          <w:sz w:val="28"/>
          <w:szCs w:val="28"/>
        </w:rPr>
        <w:t>:</w:t>
      </w:r>
      <w:r>
        <w:rPr>
          <w:rFonts w:hint="eastAsia"/>
          <w:b w:val="0"/>
          <w:sz w:val="28"/>
          <w:szCs w:val="28"/>
        </w:rPr>
        <w:t>0</w:t>
      </w:r>
      <w:r>
        <w:rPr>
          <w:b w:val="0"/>
          <w:sz w:val="28"/>
          <w:szCs w:val="28"/>
        </w:rPr>
        <w:t>0-1</w:t>
      </w:r>
      <w:r>
        <w:rPr>
          <w:rFonts w:hint="eastAsia"/>
          <w:b w:val="0"/>
          <w:sz w:val="28"/>
          <w:szCs w:val="28"/>
        </w:rPr>
        <w:t>2</w:t>
      </w:r>
      <w:r>
        <w:rPr>
          <w:b w:val="0"/>
          <w:sz w:val="28"/>
          <w:szCs w:val="28"/>
        </w:rPr>
        <w:t>:</w:t>
      </w:r>
      <w:r>
        <w:rPr>
          <w:rFonts w:hint="eastAsia"/>
          <w:b w:val="0"/>
          <w:sz w:val="28"/>
          <w:szCs w:val="28"/>
        </w:rPr>
        <w:t>0</w:t>
      </w:r>
      <w:r>
        <w:rPr>
          <w:b w:val="0"/>
          <w:sz w:val="28"/>
          <w:szCs w:val="28"/>
        </w:rPr>
        <w:t>0</w:t>
      </w:r>
      <w:r>
        <w:rPr>
          <w:rFonts w:hint="eastAsia"/>
          <w:b w:val="0"/>
          <w:sz w:val="28"/>
          <w:szCs w:val="28"/>
        </w:rPr>
        <w:t>、</w:t>
      </w:r>
      <w:r>
        <w:rPr>
          <w:b w:val="0"/>
          <w:sz w:val="28"/>
          <w:szCs w:val="28"/>
        </w:rPr>
        <w:t xml:space="preserve"> 1</w:t>
      </w:r>
      <w:r>
        <w:rPr>
          <w:rFonts w:hint="eastAsia"/>
          <w:b w:val="0"/>
          <w:sz w:val="28"/>
          <w:szCs w:val="28"/>
        </w:rPr>
        <w:t>4</w:t>
      </w:r>
      <w:r>
        <w:rPr>
          <w:b w:val="0"/>
          <w:sz w:val="28"/>
          <w:szCs w:val="28"/>
        </w:rPr>
        <w:t>:</w:t>
      </w:r>
      <w:r>
        <w:rPr>
          <w:rFonts w:hint="eastAsia"/>
          <w:b w:val="0"/>
          <w:sz w:val="28"/>
          <w:szCs w:val="28"/>
        </w:rPr>
        <w:t>0</w:t>
      </w:r>
      <w:r>
        <w:rPr>
          <w:b w:val="0"/>
          <w:sz w:val="28"/>
          <w:szCs w:val="28"/>
        </w:rPr>
        <w:t>0-1</w:t>
      </w:r>
      <w:r>
        <w:rPr>
          <w:rFonts w:hint="eastAsia"/>
          <w:b w:val="0"/>
          <w:sz w:val="28"/>
          <w:szCs w:val="28"/>
        </w:rPr>
        <w:t>8</w:t>
      </w:r>
      <w:r>
        <w:rPr>
          <w:b w:val="0"/>
          <w:sz w:val="28"/>
          <w:szCs w:val="28"/>
        </w:rPr>
        <w:t>:</w:t>
      </w:r>
      <w:r>
        <w:rPr>
          <w:rFonts w:hint="eastAsia"/>
          <w:b w:val="0"/>
          <w:sz w:val="28"/>
          <w:szCs w:val="28"/>
        </w:rPr>
        <w:t>0</w:t>
      </w:r>
      <w:r>
        <w:rPr>
          <w:b w:val="0"/>
          <w:sz w:val="28"/>
          <w:szCs w:val="28"/>
        </w:rPr>
        <w:t>0</w:t>
      </w:r>
      <w:r>
        <w:rPr>
          <w:rFonts w:hint="eastAsia"/>
          <w:b w:val="0"/>
          <w:sz w:val="28"/>
          <w:szCs w:val="28"/>
        </w:rPr>
        <w:t>（工作时间）；</w:t>
      </w:r>
    </w:p>
    <w:p w14:paraId="13AA231C">
      <w:pPr>
        <w:spacing w:line="380" w:lineRule="exact"/>
        <w:ind w:firstLine="560" w:firstLineChars="200"/>
        <w:rPr>
          <w:rFonts w:hint="eastAsia"/>
          <w:b w:val="0"/>
          <w:color w:val="000000"/>
          <w:sz w:val="28"/>
          <w:szCs w:val="28"/>
        </w:rPr>
      </w:pPr>
      <w:r>
        <w:rPr>
          <w:b w:val="0"/>
          <w:color w:val="000000"/>
          <w:sz w:val="28"/>
          <w:szCs w:val="28"/>
        </w:rPr>
        <w:t>2.</w:t>
      </w:r>
      <w:r>
        <w:rPr>
          <w:rFonts w:hint="eastAsia"/>
          <w:b w:val="0"/>
          <w:color w:val="000000"/>
          <w:sz w:val="28"/>
          <w:szCs w:val="28"/>
        </w:rPr>
        <w:t>地点：大荔县西城街道洛滨大道（财政局</w:t>
      </w:r>
      <w:r>
        <w:rPr>
          <w:b w:val="0"/>
          <w:color w:val="000000"/>
          <w:sz w:val="28"/>
          <w:szCs w:val="28"/>
        </w:rPr>
        <w:t>705</w:t>
      </w:r>
      <w:r>
        <w:rPr>
          <w:rFonts w:hint="eastAsia"/>
          <w:b w:val="0"/>
          <w:color w:val="000000"/>
          <w:sz w:val="28"/>
          <w:szCs w:val="28"/>
        </w:rPr>
        <w:t>室）</w:t>
      </w:r>
    </w:p>
    <w:p w14:paraId="384E79E2">
      <w:pPr>
        <w:widowControl/>
        <w:spacing w:line="380" w:lineRule="exact"/>
        <w:ind w:firstLine="585"/>
        <w:jc w:val="left"/>
        <w:rPr>
          <w:rFonts w:hint="eastAsia"/>
          <w:b w:val="0"/>
          <w:color w:val="000000"/>
          <w:sz w:val="28"/>
          <w:szCs w:val="28"/>
        </w:rPr>
      </w:pPr>
      <w:r>
        <w:rPr>
          <w:rFonts w:hint="eastAsia"/>
          <w:b w:val="0"/>
          <w:color w:val="000000"/>
          <w:sz w:val="28"/>
          <w:szCs w:val="28"/>
        </w:rPr>
        <w:t>3.方式：现场购买（谢绝邮寄）</w:t>
      </w:r>
    </w:p>
    <w:p w14:paraId="6B241F83">
      <w:pPr>
        <w:widowControl/>
        <w:spacing w:line="380" w:lineRule="exact"/>
        <w:ind w:firstLine="560" w:firstLineChars="200"/>
        <w:jc w:val="left"/>
        <w:rPr>
          <w:b w:val="0"/>
          <w:bCs w:val="0"/>
          <w:color w:val="000000"/>
          <w:sz w:val="28"/>
          <w:szCs w:val="28"/>
        </w:rPr>
      </w:pPr>
      <w:r>
        <w:rPr>
          <w:rFonts w:hint="eastAsia"/>
          <w:b w:val="0"/>
          <w:bCs w:val="0"/>
          <w:color w:val="000000"/>
          <w:sz w:val="28"/>
          <w:szCs w:val="28"/>
        </w:rPr>
        <w:t>4.售价：免费</w:t>
      </w:r>
    </w:p>
    <w:p w14:paraId="2E986BDF">
      <w:pPr>
        <w:spacing w:line="380" w:lineRule="exact"/>
        <w:ind w:firstLine="560" w:firstLineChars="200"/>
        <w:rPr>
          <w:rFonts w:ascii="仿宋_GB2312" w:eastAsia="Times New Roman"/>
          <w:b w:val="0"/>
          <w:sz w:val="28"/>
          <w:szCs w:val="28"/>
        </w:rPr>
      </w:pPr>
      <w:r>
        <w:rPr>
          <w:rFonts w:hint="eastAsia" w:ascii="仿宋_GB2312" w:eastAsia="Times New Roman"/>
          <w:b w:val="0"/>
          <w:sz w:val="28"/>
          <w:szCs w:val="28"/>
        </w:rPr>
        <w:t>注：单位负责人为同一人或者存在直接控股、管理关系的不同供应商，不得参加同一合同项下的政府采购活动。本项目不组织现场考察或召开标前答疑会，供应商可自行勘查现场、了解详情。</w:t>
      </w:r>
      <w:r>
        <w:rPr>
          <w:rFonts w:ascii="仿宋_GB2312" w:eastAsia="Times New Roman"/>
          <w:b w:val="0"/>
          <w:sz w:val="28"/>
          <w:szCs w:val="28"/>
        </w:rPr>
        <w:t>报名领取</w:t>
      </w:r>
      <w:r>
        <w:rPr>
          <w:rFonts w:hint="eastAsia" w:ascii="仿宋_GB2312"/>
          <w:b w:val="0"/>
          <w:sz w:val="28"/>
          <w:szCs w:val="28"/>
        </w:rPr>
        <w:t>招标</w:t>
      </w:r>
      <w:r>
        <w:rPr>
          <w:rFonts w:ascii="仿宋_GB2312" w:eastAsia="Times New Roman"/>
          <w:b w:val="0"/>
          <w:sz w:val="28"/>
          <w:szCs w:val="28"/>
        </w:rPr>
        <w:t>文件时携带单位介绍信原件,经办人身份证原件及加盖供应商公章的复印件（谢绝邮寄）。供应商可自带移动存储设备拷贝电子文件。</w:t>
      </w:r>
    </w:p>
    <w:p w14:paraId="59182054">
      <w:pPr>
        <w:spacing w:line="380" w:lineRule="exact"/>
        <w:ind w:firstLine="560" w:firstLineChars="200"/>
        <w:rPr>
          <w:b w:val="0"/>
          <w:color w:val="000000"/>
          <w:sz w:val="28"/>
          <w:szCs w:val="28"/>
        </w:rPr>
      </w:pPr>
      <w:r>
        <w:rPr>
          <w:rFonts w:hint="eastAsia"/>
          <w:b w:val="0"/>
          <w:color w:val="000000"/>
          <w:sz w:val="28"/>
          <w:szCs w:val="28"/>
        </w:rPr>
        <w:t>四、投标文件的提交</w:t>
      </w:r>
    </w:p>
    <w:p w14:paraId="78C2D860">
      <w:pPr>
        <w:spacing w:line="380" w:lineRule="exact"/>
        <w:ind w:firstLine="560" w:firstLineChars="200"/>
        <w:rPr>
          <w:b w:val="0"/>
          <w:color w:val="FF0000"/>
          <w:sz w:val="28"/>
          <w:szCs w:val="28"/>
        </w:rPr>
      </w:pPr>
      <w:r>
        <w:rPr>
          <w:b w:val="0"/>
          <w:color w:val="000000"/>
          <w:sz w:val="28"/>
          <w:szCs w:val="28"/>
        </w:rPr>
        <w:t>1.</w:t>
      </w:r>
      <w:r>
        <w:rPr>
          <w:rFonts w:hint="eastAsia"/>
          <w:b w:val="0"/>
          <w:sz w:val="28"/>
          <w:szCs w:val="28"/>
        </w:rPr>
        <w:t>截止时间：</w:t>
      </w:r>
      <w:r>
        <w:rPr>
          <w:b w:val="0"/>
          <w:color w:val="auto"/>
          <w:sz w:val="28"/>
          <w:szCs w:val="28"/>
        </w:rPr>
        <w:t>20</w:t>
      </w:r>
      <w:r>
        <w:rPr>
          <w:rFonts w:hint="eastAsia"/>
          <w:b w:val="0"/>
          <w:color w:val="auto"/>
          <w:sz w:val="28"/>
          <w:szCs w:val="28"/>
        </w:rPr>
        <w:t>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12</w:t>
      </w:r>
      <w:r>
        <w:rPr>
          <w:rFonts w:hint="eastAsia"/>
          <w:b w:val="0"/>
          <w:color w:val="auto"/>
          <w:sz w:val="28"/>
          <w:szCs w:val="28"/>
        </w:rPr>
        <w:t xml:space="preserve">月 </w:t>
      </w:r>
      <w:r>
        <w:rPr>
          <w:rFonts w:hint="eastAsia"/>
          <w:b w:val="0"/>
          <w:color w:val="auto"/>
          <w:sz w:val="28"/>
          <w:szCs w:val="28"/>
          <w:lang w:val="en-US" w:eastAsia="zh-CN"/>
        </w:rPr>
        <w:t>03</w:t>
      </w:r>
      <w:r>
        <w:rPr>
          <w:rFonts w:hint="eastAsia"/>
          <w:b w:val="0"/>
          <w:color w:val="auto"/>
          <w:sz w:val="28"/>
          <w:szCs w:val="28"/>
        </w:rPr>
        <w:t>日09时3</w:t>
      </w:r>
      <w:r>
        <w:rPr>
          <w:b w:val="0"/>
          <w:color w:val="auto"/>
          <w:sz w:val="28"/>
          <w:szCs w:val="28"/>
        </w:rPr>
        <w:t>0</w:t>
      </w:r>
      <w:r>
        <w:rPr>
          <w:rFonts w:hint="eastAsia"/>
          <w:b w:val="0"/>
          <w:color w:val="auto"/>
          <w:sz w:val="28"/>
          <w:szCs w:val="28"/>
        </w:rPr>
        <w:t>分</w:t>
      </w:r>
    </w:p>
    <w:p w14:paraId="75284F6C">
      <w:pPr>
        <w:spacing w:line="380" w:lineRule="exact"/>
        <w:ind w:firstLine="560" w:firstLineChars="200"/>
        <w:rPr>
          <w:b w:val="0"/>
          <w:color w:val="FF0000"/>
          <w:sz w:val="28"/>
          <w:szCs w:val="28"/>
        </w:rPr>
      </w:pPr>
      <w:r>
        <w:rPr>
          <w:rFonts w:hint="eastAsia"/>
          <w:b w:val="0"/>
          <w:color w:val="000000"/>
          <w:sz w:val="28"/>
          <w:szCs w:val="28"/>
        </w:rPr>
        <w:t>2</w:t>
      </w:r>
      <w:r>
        <w:rPr>
          <w:b w:val="0"/>
          <w:color w:val="000000"/>
          <w:sz w:val="28"/>
          <w:szCs w:val="28"/>
        </w:rPr>
        <w:t>.</w:t>
      </w:r>
      <w:r>
        <w:rPr>
          <w:rFonts w:hint="eastAsia"/>
          <w:b w:val="0"/>
          <w:color w:val="000000"/>
          <w:sz w:val="28"/>
          <w:szCs w:val="28"/>
        </w:rPr>
        <w:t>地点：</w:t>
      </w:r>
      <w:r>
        <w:rPr>
          <w:rFonts w:hint="eastAsia"/>
          <w:b w:val="0"/>
          <w:color w:val="auto"/>
          <w:sz w:val="28"/>
          <w:szCs w:val="28"/>
        </w:rPr>
        <w:t>陕西省大荔县西城街道洛滨大道（财政局</w:t>
      </w:r>
      <w:r>
        <w:rPr>
          <w:b w:val="0"/>
          <w:color w:val="auto"/>
          <w:sz w:val="28"/>
          <w:szCs w:val="28"/>
        </w:rPr>
        <w:t>802</w:t>
      </w:r>
      <w:r>
        <w:rPr>
          <w:rFonts w:hint="eastAsia"/>
          <w:b w:val="0"/>
          <w:color w:val="auto"/>
          <w:sz w:val="28"/>
          <w:szCs w:val="28"/>
        </w:rPr>
        <w:t>室）</w:t>
      </w:r>
    </w:p>
    <w:p w14:paraId="1D7AA2A7">
      <w:pPr>
        <w:spacing w:line="380" w:lineRule="exact"/>
        <w:ind w:firstLine="560" w:firstLineChars="200"/>
        <w:rPr>
          <w:rFonts w:hint="eastAsia"/>
          <w:b w:val="0"/>
          <w:color w:val="000000"/>
          <w:sz w:val="28"/>
          <w:szCs w:val="28"/>
        </w:rPr>
      </w:pPr>
      <w:r>
        <w:rPr>
          <w:rFonts w:hint="eastAsia"/>
          <w:b w:val="0"/>
          <w:color w:val="000000"/>
          <w:sz w:val="28"/>
          <w:szCs w:val="28"/>
        </w:rPr>
        <w:t>五、公告期限</w:t>
      </w:r>
    </w:p>
    <w:p w14:paraId="47D7F37E">
      <w:pPr>
        <w:widowControl/>
        <w:spacing w:line="380" w:lineRule="exact"/>
        <w:jc w:val="left"/>
        <w:rPr>
          <w:rFonts w:hint="eastAsia"/>
          <w:b w:val="0"/>
          <w:sz w:val="28"/>
          <w:szCs w:val="28"/>
        </w:rPr>
      </w:pPr>
      <w:r>
        <w:rPr>
          <w:rFonts w:hint="eastAsia"/>
          <w:b w:val="0"/>
          <w:sz w:val="28"/>
          <w:szCs w:val="28"/>
        </w:rPr>
        <w:t xml:space="preserve">    </w:t>
      </w:r>
      <w:r>
        <w:rPr>
          <w:rFonts w:hint="eastAsia"/>
          <w:b w:val="0"/>
          <w:bCs w:val="0"/>
          <w:color w:val="000000"/>
          <w:sz w:val="28"/>
          <w:szCs w:val="28"/>
        </w:rPr>
        <w:t>自本公告发布之日起5个工作日</w:t>
      </w:r>
      <w:r>
        <w:rPr>
          <w:rFonts w:hint="eastAsia"/>
          <w:b w:val="0"/>
          <w:sz w:val="28"/>
          <w:szCs w:val="28"/>
        </w:rPr>
        <w:t>。</w:t>
      </w:r>
    </w:p>
    <w:p w14:paraId="3A872B80">
      <w:pPr>
        <w:spacing w:line="380" w:lineRule="exact"/>
        <w:ind w:firstLine="560" w:firstLineChars="200"/>
        <w:rPr>
          <w:rFonts w:hint="eastAsia"/>
          <w:b w:val="0"/>
          <w:color w:val="000000"/>
          <w:sz w:val="28"/>
          <w:szCs w:val="28"/>
        </w:rPr>
      </w:pPr>
      <w:r>
        <w:rPr>
          <w:rFonts w:hint="eastAsia"/>
          <w:b w:val="0"/>
          <w:color w:val="000000"/>
          <w:sz w:val="28"/>
          <w:szCs w:val="28"/>
        </w:rPr>
        <w:t>六、其他应补充事宜</w:t>
      </w:r>
    </w:p>
    <w:p w14:paraId="5B83BBE4">
      <w:pPr>
        <w:widowControl/>
        <w:spacing w:line="380" w:lineRule="exact"/>
        <w:ind w:firstLine="560" w:firstLineChars="200"/>
        <w:jc w:val="left"/>
        <w:rPr>
          <w:b w:val="0"/>
          <w:bCs w:val="0"/>
          <w:kern w:val="0"/>
          <w:sz w:val="28"/>
          <w:szCs w:val="28"/>
        </w:rPr>
      </w:pPr>
      <w:r>
        <w:rPr>
          <w:rFonts w:hint="eastAsia"/>
          <w:b w:val="0"/>
          <w:bCs w:val="0"/>
          <w:kern w:val="0"/>
          <w:sz w:val="28"/>
          <w:szCs w:val="28"/>
        </w:rPr>
        <w:t>七、对本次招标提出询问，请按以下方式联系</w:t>
      </w:r>
    </w:p>
    <w:p w14:paraId="551DB3FD">
      <w:pPr>
        <w:widowControl/>
        <w:spacing w:line="380" w:lineRule="exact"/>
        <w:ind w:firstLine="560" w:firstLineChars="200"/>
        <w:jc w:val="left"/>
        <w:rPr>
          <w:rFonts w:hint="eastAsia"/>
          <w:b w:val="0"/>
          <w:bCs w:val="0"/>
          <w:kern w:val="0"/>
          <w:sz w:val="28"/>
          <w:szCs w:val="28"/>
          <w:lang w:eastAsia="zh-CN"/>
        </w:rPr>
      </w:pPr>
      <w:r>
        <w:rPr>
          <w:b w:val="0"/>
          <w:bCs w:val="0"/>
          <w:kern w:val="0"/>
          <w:sz w:val="28"/>
          <w:szCs w:val="28"/>
        </w:rPr>
        <w:t>1.采购人信息：</w:t>
      </w:r>
      <w:r>
        <w:rPr>
          <w:rFonts w:hint="eastAsia"/>
          <w:b w:val="0"/>
          <w:bCs w:val="0"/>
          <w:kern w:val="0"/>
          <w:sz w:val="28"/>
          <w:szCs w:val="28"/>
          <w:lang w:eastAsia="zh-CN"/>
        </w:rPr>
        <w:t>大荔县教育体育局</w:t>
      </w:r>
    </w:p>
    <w:p w14:paraId="104D937D">
      <w:pPr>
        <w:widowControl/>
        <w:spacing w:line="380" w:lineRule="exact"/>
        <w:ind w:firstLine="560" w:firstLineChars="200"/>
        <w:jc w:val="left"/>
        <w:rPr>
          <w:rFonts w:hint="eastAsia"/>
          <w:b w:val="0"/>
          <w:bCs w:val="0"/>
          <w:color w:val="auto"/>
          <w:kern w:val="0"/>
          <w:sz w:val="28"/>
          <w:szCs w:val="28"/>
        </w:rPr>
      </w:pPr>
      <w:r>
        <w:rPr>
          <w:rFonts w:hint="eastAsia"/>
          <w:b w:val="0"/>
          <w:bCs w:val="0"/>
          <w:color w:val="auto"/>
          <w:kern w:val="0"/>
          <w:sz w:val="28"/>
          <w:szCs w:val="28"/>
        </w:rPr>
        <w:t>地址：大荔县</w:t>
      </w:r>
      <w:r>
        <w:rPr>
          <w:rFonts w:hint="eastAsia"/>
          <w:b w:val="0"/>
          <w:bCs w:val="0"/>
          <w:color w:val="auto"/>
          <w:kern w:val="0"/>
          <w:sz w:val="28"/>
          <w:szCs w:val="28"/>
          <w:lang w:eastAsia="zh-CN"/>
        </w:rPr>
        <w:t>北大街</w:t>
      </w:r>
      <w:r>
        <w:rPr>
          <w:rFonts w:hint="eastAsia"/>
          <w:b w:val="0"/>
          <w:bCs w:val="0"/>
          <w:color w:val="auto"/>
          <w:kern w:val="0"/>
          <w:sz w:val="28"/>
          <w:szCs w:val="28"/>
          <w:lang w:val="en-US" w:eastAsia="zh-CN"/>
        </w:rPr>
        <w:t>39号</w:t>
      </w:r>
    </w:p>
    <w:p w14:paraId="5B5BC6FF">
      <w:pPr>
        <w:widowControl/>
        <w:spacing w:line="380" w:lineRule="exact"/>
        <w:ind w:firstLine="560" w:firstLineChars="200"/>
        <w:jc w:val="left"/>
        <w:rPr>
          <w:b w:val="0"/>
          <w:bCs w:val="0"/>
          <w:color w:val="auto"/>
          <w:kern w:val="0"/>
          <w:sz w:val="28"/>
          <w:szCs w:val="28"/>
        </w:rPr>
      </w:pPr>
      <w:r>
        <w:rPr>
          <w:rFonts w:hint="eastAsia"/>
          <w:b w:val="0"/>
          <w:bCs w:val="0"/>
          <w:color w:val="auto"/>
          <w:kern w:val="0"/>
          <w:sz w:val="28"/>
          <w:szCs w:val="28"/>
        </w:rPr>
        <w:t>联系人：</w:t>
      </w:r>
      <w:r>
        <w:rPr>
          <w:rFonts w:hint="eastAsia"/>
          <w:b w:val="0"/>
          <w:bCs w:val="0"/>
          <w:color w:val="auto"/>
          <w:kern w:val="0"/>
          <w:sz w:val="28"/>
          <w:szCs w:val="28"/>
          <w:lang w:eastAsia="zh-CN"/>
        </w:rPr>
        <w:t>谢</w:t>
      </w:r>
      <w:r>
        <w:rPr>
          <w:rFonts w:hint="eastAsia"/>
          <w:b w:val="0"/>
          <w:bCs w:val="0"/>
          <w:color w:val="auto"/>
          <w:kern w:val="0"/>
          <w:sz w:val="28"/>
          <w:szCs w:val="28"/>
        </w:rPr>
        <w:t>先生</w:t>
      </w:r>
    </w:p>
    <w:p w14:paraId="3C69CE8F">
      <w:pPr>
        <w:widowControl/>
        <w:spacing w:line="380" w:lineRule="exact"/>
        <w:ind w:firstLine="570"/>
        <w:jc w:val="left"/>
        <w:rPr>
          <w:b w:val="0"/>
          <w:bCs w:val="0"/>
          <w:color w:val="auto"/>
          <w:kern w:val="0"/>
          <w:sz w:val="28"/>
          <w:szCs w:val="28"/>
        </w:rPr>
      </w:pPr>
      <w:r>
        <w:rPr>
          <w:b w:val="0"/>
          <w:bCs w:val="0"/>
          <w:color w:val="auto"/>
          <w:kern w:val="0"/>
          <w:sz w:val="28"/>
          <w:szCs w:val="28"/>
        </w:rPr>
        <w:t>电话：</w:t>
      </w:r>
      <w:r>
        <w:rPr>
          <w:rFonts w:hint="eastAsia"/>
          <w:b w:val="0"/>
          <w:bCs w:val="0"/>
          <w:color w:val="auto"/>
          <w:kern w:val="0"/>
          <w:sz w:val="28"/>
          <w:szCs w:val="28"/>
        </w:rPr>
        <w:t>0913-32</w:t>
      </w:r>
      <w:r>
        <w:rPr>
          <w:rFonts w:hint="eastAsia"/>
          <w:b w:val="0"/>
          <w:bCs w:val="0"/>
          <w:color w:val="auto"/>
          <w:kern w:val="0"/>
          <w:sz w:val="28"/>
          <w:szCs w:val="28"/>
          <w:lang w:val="en-US" w:eastAsia="zh-CN"/>
        </w:rPr>
        <w:t>66019</w:t>
      </w:r>
    </w:p>
    <w:p w14:paraId="59353AF5">
      <w:pPr>
        <w:widowControl/>
        <w:spacing w:line="380" w:lineRule="exact"/>
        <w:ind w:firstLine="570"/>
        <w:jc w:val="left"/>
        <w:rPr>
          <w:b w:val="0"/>
          <w:bCs w:val="0"/>
          <w:kern w:val="0"/>
          <w:sz w:val="28"/>
          <w:szCs w:val="28"/>
        </w:rPr>
      </w:pPr>
      <w:r>
        <w:rPr>
          <w:b w:val="0"/>
          <w:bCs w:val="0"/>
          <w:kern w:val="0"/>
          <w:sz w:val="28"/>
          <w:szCs w:val="28"/>
        </w:rPr>
        <w:t>2.集中采购机构信息</w:t>
      </w:r>
    </w:p>
    <w:p w14:paraId="2B329FD4">
      <w:pPr>
        <w:widowControl/>
        <w:spacing w:line="380" w:lineRule="exact"/>
        <w:ind w:firstLine="570"/>
        <w:jc w:val="left"/>
        <w:rPr>
          <w:b w:val="0"/>
          <w:bCs w:val="0"/>
          <w:kern w:val="0"/>
          <w:sz w:val="28"/>
          <w:szCs w:val="28"/>
        </w:rPr>
      </w:pPr>
      <w:r>
        <w:rPr>
          <w:rFonts w:hint="eastAsia"/>
          <w:b w:val="0"/>
          <w:bCs w:val="0"/>
          <w:kern w:val="0"/>
          <w:sz w:val="28"/>
          <w:szCs w:val="28"/>
        </w:rPr>
        <w:t>名</w:t>
      </w:r>
      <w:r>
        <w:rPr>
          <w:b w:val="0"/>
          <w:bCs w:val="0"/>
          <w:kern w:val="0"/>
          <w:sz w:val="28"/>
          <w:szCs w:val="28"/>
        </w:rPr>
        <w:t xml:space="preserve">    称：大荔县政府采购中心</w:t>
      </w:r>
    </w:p>
    <w:p w14:paraId="380C1FCE">
      <w:pPr>
        <w:widowControl/>
        <w:spacing w:line="380" w:lineRule="exact"/>
        <w:ind w:firstLine="570"/>
        <w:jc w:val="left"/>
        <w:rPr>
          <w:b w:val="0"/>
          <w:sz w:val="28"/>
          <w:szCs w:val="28"/>
        </w:rPr>
      </w:pPr>
      <w:r>
        <w:rPr>
          <w:rFonts w:hint="eastAsia"/>
          <w:b w:val="0"/>
          <w:sz w:val="28"/>
          <w:szCs w:val="28"/>
        </w:rPr>
        <w:t>联系地址：陕西省大荔县西城街道洛滨大道（财政局</w:t>
      </w:r>
      <w:r>
        <w:rPr>
          <w:b w:val="0"/>
          <w:sz w:val="28"/>
          <w:szCs w:val="28"/>
        </w:rPr>
        <w:t>705室）</w:t>
      </w:r>
    </w:p>
    <w:p w14:paraId="29945723">
      <w:pPr>
        <w:widowControl/>
        <w:spacing w:line="380" w:lineRule="exact"/>
        <w:ind w:firstLine="560" w:firstLineChars="200"/>
        <w:jc w:val="left"/>
        <w:rPr>
          <w:b w:val="0"/>
          <w:bCs w:val="0"/>
          <w:kern w:val="0"/>
          <w:sz w:val="28"/>
          <w:szCs w:val="28"/>
        </w:rPr>
      </w:pPr>
      <w:r>
        <w:rPr>
          <w:rFonts w:hint="eastAsia"/>
          <w:b w:val="0"/>
          <w:bCs w:val="0"/>
          <w:kern w:val="0"/>
          <w:sz w:val="28"/>
          <w:szCs w:val="28"/>
        </w:rPr>
        <w:t>3</w:t>
      </w:r>
      <w:r>
        <w:rPr>
          <w:b w:val="0"/>
          <w:bCs w:val="0"/>
          <w:kern w:val="0"/>
          <w:sz w:val="28"/>
          <w:szCs w:val="28"/>
        </w:rPr>
        <w:t>.项目联系方式</w:t>
      </w:r>
    </w:p>
    <w:p w14:paraId="6350F519">
      <w:pPr>
        <w:widowControl/>
        <w:spacing w:line="380" w:lineRule="exact"/>
        <w:ind w:firstLine="560" w:firstLineChars="200"/>
        <w:jc w:val="left"/>
        <w:rPr>
          <w:b w:val="0"/>
          <w:bCs w:val="0"/>
          <w:kern w:val="0"/>
          <w:sz w:val="28"/>
          <w:szCs w:val="28"/>
        </w:rPr>
      </w:pPr>
      <w:r>
        <w:rPr>
          <w:rFonts w:hint="eastAsia"/>
          <w:b w:val="0"/>
          <w:bCs w:val="0"/>
          <w:kern w:val="0"/>
          <w:sz w:val="28"/>
          <w:szCs w:val="28"/>
        </w:rPr>
        <w:t>项目联系人：宁 涛</w:t>
      </w:r>
    </w:p>
    <w:p w14:paraId="357B5591">
      <w:pPr>
        <w:widowControl/>
        <w:spacing w:line="380" w:lineRule="exact"/>
        <w:ind w:firstLine="560" w:firstLineChars="200"/>
        <w:jc w:val="left"/>
        <w:rPr>
          <w:b w:val="0"/>
          <w:bCs w:val="0"/>
          <w:kern w:val="0"/>
          <w:sz w:val="28"/>
          <w:szCs w:val="28"/>
        </w:rPr>
      </w:pPr>
      <w:r>
        <w:rPr>
          <w:rFonts w:hint="eastAsia"/>
          <w:b w:val="0"/>
          <w:bCs w:val="0"/>
          <w:kern w:val="0"/>
          <w:sz w:val="28"/>
          <w:szCs w:val="28"/>
        </w:rPr>
        <w:t>电</w:t>
      </w:r>
      <w:r>
        <w:rPr>
          <w:b w:val="0"/>
          <w:bCs w:val="0"/>
          <w:kern w:val="0"/>
          <w:sz w:val="28"/>
          <w:szCs w:val="28"/>
        </w:rPr>
        <w:t xml:space="preserve"> 话：0913-32563</w:t>
      </w:r>
      <w:r>
        <w:rPr>
          <w:rFonts w:hint="eastAsia"/>
          <w:b w:val="0"/>
          <w:bCs w:val="0"/>
          <w:kern w:val="0"/>
          <w:sz w:val="28"/>
          <w:szCs w:val="28"/>
        </w:rPr>
        <w:t>59</w:t>
      </w:r>
    </w:p>
    <w:p w14:paraId="6B4621A6">
      <w:pPr>
        <w:spacing w:line="380" w:lineRule="exact"/>
        <w:ind w:firstLine="4760" w:firstLineChars="1700"/>
        <w:rPr>
          <w:rFonts w:hint="eastAsia"/>
          <w:b w:val="0"/>
          <w:color w:val="000000"/>
          <w:sz w:val="28"/>
          <w:szCs w:val="28"/>
        </w:rPr>
      </w:pPr>
    </w:p>
    <w:p w14:paraId="32FFA13E">
      <w:pPr>
        <w:spacing w:line="380" w:lineRule="exact"/>
        <w:ind w:firstLine="4760" w:firstLineChars="1700"/>
        <w:rPr>
          <w:b w:val="0"/>
          <w:color w:val="000000"/>
          <w:sz w:val="28"/>
          <w:szCs w:val="28"/>
        </w:rPr>
      </w:pPr>
      <w:r>
        <w:rPr>
          <w:rFonts w:hint="eastAsia"/>
          <w:b w:val="0"/>
          <w:color w:val="000000"/>
          <w:sz w:val="28"/>
          <w:szCs w:val="28"/>
        </w:rPr>
        <w:t>大荔县政府采购中心</w:t>
      </w:r>
    </w:p>
    <w:p w14:paraId="2AC17E41">
      <w:pPr>
        <w:spacing w:line="380" w:lineRule="exact"/>
        <w:rPr>
          <w:rFonts w:hint="eastAsia"/>
          <w:b w:val="0"/>
          <w:color w:val="FF0000"/>
          <w:sz w:val="28"/>
          <w:szCs w:val="28"/>
        </w:rPr>
      </w:pPr>
      <w:r>
        <w:rPr>
          <w:b w:val="0"/>
          <w:color w:val="000000"/>
          <w:sz w:val="28"/>
          <w:szCs w:val="28"/>
        </w:rPr>
        <w:t xml:space="preserve">                                 </w:t>
      </w:r>
      <w:r>
        <w:rPr>
          <w:b w:val="0"/>
          <w:sz w:val="28"/>
          <w:szCs w:val="28"/>
        </w:rPr>
        <w:t xml:space="preserve"> </w:t>
      </w:r>
      <w:r>
        <w:rPr>
          <w:b w:val="0"/>
          <w:color w:val="auto"/>
          <w:sz w:val="28"/>
          <w:szCs w:val="28"/>
        </w:rPr>
        <w:t xml:space="preserve"> 20</w:t>
      </w:r>
      <w:r>
        <w:rPr>
          <w:rFonts w:hint="eastAsia"/>
          <w:b w:val="0"/>
          <w:color w:val="auto"/>
          <w:sz w:val="28"/>
          <w:szCs w:val="28"/>
        </w:rPr>
        <w:t>2</w:t>
      </w:r>
      <w:r>
        <w:rPr>
          <w:rFonts w:hint="eastAsia"/>
          <w:b w:val="0"/>
          <w:color w:val="auto"/>
          <w:sz w:val="28"/>
          <w:szCs w:val="28"/>
          <w:lang w:val="en-US" w:eastAsia="zh-CN"/>
        </w:rPr>
        <w:t>4</w:t>
      </w:r>
      <w:r>
        <w:rPr>
          <w:rFonts w:hint="eastAsia"/>
          <w:b w:val="0"/>
          <w:color w:val="auto"/>
          <w:sz w:val="28"/>
          <w:szCs w:val="28"/>
        </w:rPr>
        <w:t>年</w:t>
      </w:r>
      <w:r>
        <w:rPr>
          <w:rFonts w:hint="eastAsia"/>
          <w:b w:val="0"/>
          <w:color w:val="auto"/>
          <w:sz w:val="28"/>
          <w:szCs w:val="28"/>
          <w:lang w:val="en-US" w:eastAsia="zh-CN"/>
        </w:rPr>
        <w:t>11</w:t>
      </w:r>
      <w:r>
        <w:rPr>
          <w:rFonts w:hint="eastAsia"/>
          <w:b w:val="0"/>
          <w:color w:val="auto"/>
          <w:sz w:val="28"/>
          <w:szCs w:val="28"/>
        </w:rPr>
        <w:t>月</w:t>
      </w:r>
      <w:r>
        <w:rPr>
          <w:rFonts w:hint="eastAsia"/>
          <w:b w:val="0"/>
          <w:color w:val="auto"/>
          <w:sz w:val="28"/>
          <w:szCs w:val="28"/>
          <w:lang w:val="en-US" w:eastAsia="zh-CN"/>
        </w:rPr>
        <w:t>10</w:t>
      </w:r>
      <w:r>
        <w:rPr>
          <w:rFonts w:hint="eastAsia"/>
          <w:b w:val="0"/>
          <w:color w:val="auto"/>
          <w:sz w:val="28"/>
          <w:szCs w:val="28"/>
        </w:rPr>
        <w:t>日</w:t>
      </w:r>
    </w:p>
    <w:p w14:paraId="3631B6BF">
      <w:pPr>
        <w:spacing w:line="380" w:lineRule="exact"/>
        <w:rPr>
          <w:rFonts w:hint="eastAsia"/>
          <w:b w:val="0"/>
          <w:sz w:val="28"/>
          <w:szCs w:val="28"/>
        </w:rPr>
      </w:pPr>
    </w:p>
    <w:p w14:paraId="39A4E3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OGJmYmMyYmFhZmFmYmNiNjgxZjk0NmFkOTY0MWQifQ=="/>
  </w:docVars>
  <w:rsids>
    <w:rsidRoot w:val="7E0E75D1"/>
    <w:rsid w:val="5421288C"/>
    <w:rsid w:val="7E0E7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b/>
      <w:bCs/>
      <w:kern w:val="2"/>
      <w:sz w:val="18"/>
      <w:szCs w:val="1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ind w:firstLine="420" w:firstLineChars="200"/>
    </w:pPr>
    <w:rPr>
      <w:rFonts w:ascii="Times New Roman" w:hAnsi="Times New Roman" w:cs="Times New Roman"/>
      <w:b w:val="0"/>
      <w:bCs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1843</Words>
  <Characters>2050</Characters>
  <Lines>0</Lines>
  <Paragraphs>0</Paragraphs>
  <TotalTime>4</TotalTime>
  <ScaleCrop>false</ScaleCrop>
  <LinksUpToDate>false</LinksUpToDate>
  <CharactersWithSpaces>2112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2024-11-08T06:45:00Z</dcterms:created>
  <dc:creator>沉浮</dc:creator>
  <cp:lastModifiedBy>沉浮</cp:lastModifiedBy>
  <dcterms:modified xsi:type="dcterms:W3CDTF">2024-11-08T07:52:56Z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CDF9E33E55074DB898E6A6D53DDA7780_11</vt:lpwstr>
  </property>
</Properties>
</file>