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8F0358">
      <w:pPr>
        <w:pStyle w:val="21"/>
        <w:pageBreakBefore w:val="0"/>
        <w:widowControl/>
        <w:kinsoku/>
        <w:overflowPunct/>
        <w:bidi w:val="0"/>
        <w:spacing w:before="0" w:after="0" w:line="500" w:lineRule="exact"/>
        <w:ind w:firstLine="0"/>
        <w:jc w:val="center"/>
        <w:outlineLvl w:val="3"/>
        <w:rPr>
          <w:rFonts w:hint="eastAsia" w:ascii="仿宋" w:hAnsi="仿宋" w:eastAsia="仿宋" w:cs="仿宋"/>
          <w:sz w:val="30"/>
          <w:szCs w:val="30"/>
          <w:highlight w:val="none"/>
        </w:rPr>
      </w:pPr>
      <w:bookmarkStart w:id="0" w:name="_Toc8220"/>
      <w:bookmarkStart w:id="1" w:name="_Toc16146"/>
      <w:bookmarkStart w:id="2" w:name="_Toc20972"/>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Cs w:val="28"/>
          <w:highlight w:val="none"/>
        </w:rPr>
        <w:t>1、供应商具有独立承担民事责任的能力</w:t>
      </w:r>
      <w:r>
        <w:rPr>
          <w:rFonts w:hint="eastAsia" w:ascii="仿宋" w:hAnsi="仿宋" w:eastAsia="仿宋" w:cs="仿宋"/>
          <w:sz w:val="30"/>
          <w:szCs w:val="30"/>
          <w:highlight w:val="none"/>
        </w:rPr>
        <w:fldChar w:fldCharType="end"/>
      </w:r>
      <w:bookmarkEnd w:id="0"/>
      <w:bookmarkEnd w:id="1"/>
      <w:bookmarkEnd w:id="2"/>
    </w:p>
    <w:p w14:paraId="64417559">
      <w:pPr>
        <w:pStyle w:val="21"/>
        <w:pageBreakBefore w:val="0"/>
        <w:widowControl/>
        <w:kinsoku/>
        <w:overflowPunct/>
        <w:bidi w:val="0"/>
        <w:spacing w:before="0" w:after="0" w:line="500" w:lineRule="exact"/>
        <w:ind w:firstLine="560" w:firstLineChars="200"/>
        <w:jc w:val="both"/>
        <w:rPr>
          <w:rFonts w:hint="eastAsia" w:ascii="仿宋" w:hAnsi="仿宋" w:eastAsia="仿宋" w:cs="仿宋"/>
          <w:sz w:val="30"/>
          <w:szCs w:val="30"/>
          <w:highlight w:val="none"/>
        </w:rPr>
      </w:pPr>
      <w:r>
        <w:rPr>
          <w:rFonts w:hint="eastAsia" w:ascii="仿宋" w:hAnsi="仿宋" w:eastAsia="仿宋" w:cs="仿宋"/>
          <w:sz w:val="28"/>
          <w:szCs w:val="28"/>
        </w:rPr>
        <w:t>供应商应具有独立承担民事责任的能力且具备向采购人提供相关服务的企业法人、其他组织,企业法人应提供统一社会信用代码的营业执照；其他组织应提供合法证明文件。</w:t>
      </w:r>
    </w:p>
    <w:p w14:paraId="7DC040F4">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B03262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EC62CE2">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B091EAA">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DF51BF8">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B705CDF">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EC81EF3">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A21EC92">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F49BD19">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2026E4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22A85E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3C3BB64">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A4DB080">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93EE1AA">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66B5046">
      <w:pPr>
        <w:pStyle w:val="21"/>
        <w:pageBreakBefore w:val="0"/>
        <w:widowControl/>
        <w:kinsoku/>
        <w:overflowPunct/>
        <w:bidi w:val="0"/>
        <w:spacing w:line="500" w:lineRule="exact"/>
        <w:ind w:firstLine="0"/>
        <w:jc w:val="both"/>
        <w:rPr>
          <w:rFonts w:hint="eastAsia" w:ascii="仿宋" w:hAnsi="仿宋" w:eastAsia="仿宋" w:cs="仿宋"/>
          <w:b/>
          <w:bCs/>
          <w:szCs w:val="28"/>
          <w:highlight w:val="none"/>
        </w:rPr>
      </w:pPr>
    </w:p>
    <w:p w14:paraId="599CEEC5">
      <w:pPr>
        <w:pStyle w:val="21"/>
        <w:pageBreakBefore w:val="0"/>
        <w:widowControl/>
        <w:kinsoku/>
        <w:overflowPunct/>
        <w:bidi w:val="0"/>
        <w:spacing w:line="500" w:lineRule="exact"/>
        <w:ind w:firstLine="0"/>
        <w:jc w:val="center"/>
        <w:rPr>
          <w:rFonts w:hint="eastAsia" w:ascii="仿宋" w:hAnsi="仿宋" w:eastAsia="仿宋" w:cs="仿宋"/>
          <w:b/>
          <w:bCs/>
          <w:szCs w:val="28"/>
          <w:highlight w:val="none"/>
        </w:rPr>
        <w:sectPr>
          <w:footnotePr>
            <w:numFmt w:val="decimalEnclosedCircleChinese"/>
          </w:footnotePr>
          <w:pgSz w:w="11906" w:h="16838"/>
          <w:pgMar w:top="1440" w:right="1080" w:bottom="1440" w:left="1080" w:header="850" w:footer="964" w:gutter="0"/>
          <w:cols w:space="720" w:num="1"/>
          <w:docGrid w:linePitch="312" w:charSpace="0"/>
        </w:sectPr>
      </w:pPr>
    </w:p>
    <w:p w14:paraId="420F756A">
      <w:pPr>
        <w:pStyle w:val="21"/>
        <w:pageBreakBefore w:val="0"/>
        <w:widowControl/>
        <w:kinsoku/>
        <w:overflowPunct/>
        <w:bidi w:val="0"/>
        <w:spacing w:before="0" w:after="0" w:line="500" w:lineRule="exact"/>
        <w:ind w:firstLine="0"/>
        <w:jc w:val="center"/>
        <w:outlineLvl w:val="3"/>
        <w:rPr>
          <w:rFonts w:hint="eastAsia" w:ascii="仿宋" w:hAnsi="仿宋" w:eastAsia="仿宋" w:cs="仿宋"/>
          <w:b/>
          <w:bCs/>
          <w:szCs w:val="28"/>
          <w:highlight w:val="none"/>
        </w:rPr>
      </w:pPr>
      <w:bookmarkStart w:id="3" w:name="_Toc304"/>
      <w:r>
        <w:rPr>
          <w:rFonts w:hint="eastAsia" w:ascii="仿宋" w:hAnsi="仿宋" w:eastAsia="仿宋" w:cs="仿宋"/>
          <w:b/>
          <w:bCs/>
          <w:szCs w:val="28"/>
          <w:highlight w:val="none"/>
        </w:rPr>
        <w:fldChar w:fldCharType="begin"/>
      </w:r>
      <w:r>
        <w:rPr>
          <w:rFonts w:hint="eastAsia" w:ascii="仿宋" w:hAnsi="仿宋" w:eastAsia="仿宋" w:cs="仿宋"/>
          <w:b/>
          <w:bCs/>
          <w:szCs w:val="28"/>
          <w:highlight w:val="none"/>
        </w:rPr>
        <w:instrText xml:space="preserve"> HYPERLINK \l _Toc3988 </w:instrText>
      </w:r>
      <w:r>
        <w:rPr>
          <w:rFonts w:hint="eastAsia" w:ascii="仿宋" w:hAnsi="仿宋" w:eastAsia="仿宋" w:cs="仿宋"/>
          <w:b/>
          <w:bCs/>
          <w:szCs w:val="28"/>
          <w:highlight w:val="none"/>
        </w:rPr>
        <w:fldChar w:fldCharType="separate"/>
      </w:r>
      <w:r>
        <w:rPr>
          <w:rFonts w:hint="eastAsia" w:ascii="仿宋" w:hAnsi="仿宋" w:eastAsia="仿宋" w:cs="仿宋"/>
          <w:b/>
          <w:bCs/>
          <w:szCs w:val="28"/>
          <w:highlight w:val="none"/>
        </w:rPr>
        <w:t>2、供应商授权合法的人员参加投标全过程</w:t>
      </w:r>
      <w:r>
        <w:rPr>
          <w:rFonts w:hint="eastAsia" w:ascii="仿宋" w:hAnsi="仿宋" w:eastAsia="仿宋" w:cs="仿宋"/>
          <w:b/>
          <w:bCs/>
          <w:szCs w:val="28"/>
          <w:highlight w:val="none"/>
        </w:rPr>
        <w:fldChar w:fldCharType="end"/>
      </w:r>
      <w:bookmarkEnd w:id="3"/>
    </w:p>
    <w:p w14:paraId="5B792B14">
      <w:pPr>
        <w:pStyle w:val="22"/>
        <w:pageBreakBefore w:val="0"/>
        <w:kinsoku/>
        <w:overflowPunct/>
        <w:bidi w:val="0"/>
        <w:spacing w:line="500" w:lineRule="exact"/>
        <w:jc w:val="center"/>
        <w:rPr>
          <w:rFonts w:hint="eastAsia" w:ascii="仿宋" w:hAnsi="仿宋" w:eastAsia="仿宋" w:cs="仿宋"/>
          <w:sz w:val="28"/>
          <w:szCs w:val="28"/>
          <w:highlight w:val="none"/>
        </w:rPr>
      </w:pPr>
      <w:r>
        <w:rPr>
          <w:rFonts w:hint="eastAsia" w:ascii="仿宋" w:hAnsi="仿宋" w:eastAsia="仿宋" w:cs="仿宋"/>
          <w:b/>
          <w:bCs/>
          <w:sz w:val="28"/>
          <w:szCs w:val="28"/>
          <w:highlight w:val="none"/>
        </w:rPr>
        <w:t>2.1法定代表人身份证明书</w:t>
      </w:r>
    </w:p>
    <w:p w14:paraId="24E017AD">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3E587940">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32FF2678">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0A6F54F6">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42BCAC6">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76E32F1C">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43AE3C21">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5AE03ADC">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p>
    <w:p w14:paraId="5A3627AA">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12AB81DA">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p>
    <w:p w14:paraId="4A594EAD">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0AD6BF0D">
      <w:pPr>
        <w:pStyle w:val="22"/>
        <w:pageBreakBefore w:val="0"/>
        <w:kinsoku/>
        <w:overflowPunct/>
        <w:bidi w:val="0"/>
        <w:spacing w:line="500" w:lineRule="exact"/>
        <w:rPr>
          <w:rFonts w:hint="eastAsia" w:ascii="仿宋" w:hAnsi="仿宋" w:eastAsia="仿宋" w:cs="仿宋"/>
          <w:sz w:val="28"/>
          <w:szCs w:val="28"/>
          <w:highlight w:val="none"/>
        </w:rPr>
      </w:pPr>
    </w:p>
    <w:p w14:paraId="4151FAD4">
      <w:pPr>
        <w:pStyle w:val="22"/>
        <w:pageBreakBefore w:val="0"/>
        <w:kinsoku/>
        <w:overflowPunct/>
        <w:bidi w:val="0"/>
        <w:spacing w:line="500" w:lineRule="exact"/>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07D52E9">
      <w:pPr>
        <w:pStyle w:val="22"/>
        <w:pageBreakBefore w:val="0"/>
        <w:kinsoku/>
        <w:overflowPunct/>
        <w:bidi w:val="0"/>
        <w:spacing w:line="500" w:lineRule="exact"/>
        <w:rPr>
          <w:rFonts w:hint="eastAsia" w:ascii="仿宋" w:hAnsi="仿宋" w:eastAsia="仿宋" w:cs="仿宋"/>
          <w:sz w:val="28"/>
          <w:szCs w:val="28"/>
          <w:highlight w:val="none"/>
        </w:rPr>
      </w:pPr>
    </w:p>
    <w:p w14:paraId="1663BCCC">
      <w:pPr>
        <w:pageBreakBefore w:val="0"/>
        <w:kinsoku/>
        <w:overflowPunct/>
        <w:bidi w:val="0"/>
        <w:spacing w:line="500" w:lineRule="exact"/>
        <w:jc w:val="right"/>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6AD64C56">
      <w:pPr>
        <w:pageBreakBefore w:val="0"/>
        <w:kinsoku/>
        <w:overflowPunct/>
        <w:bidi w:val="0"/>
        <w:spacing w:line="500" w:lineRule="exact"/>
        <w:jc w:val="center"/>
        <w:rPr>
          <w:rFonts w:hint="eastAsia" w:ascii="仿宋" w:hAnsi="仿宋" w:eastAsia="仿宋" w:cs="仿宋"/>
          <w:b/>
          <w:bCs/>
          <w:sz w:val="28"/>
          <w:szCs w:val="28"/>
          <w:highlight w:val="none"/>
        </w:rPr>
      </w:pPr>
    </w:p>
    <w:p w14:paraId="720549C7">
      <w:pPr>
        <w:pStyle w:val="9"/>
        <w:pageBreakBefore w:val="0"/>
        <w:kinsoku/>
        <w:overflowPunct/>
        <w:bidi w:val="0"/>
        <w:spacing w:line="500" w:lineRule="exact"/>
        <w:rPr>
          <w:rFonts w:ascii="仿宋" w:hAnsi="仿宋" w:cs="仿宋"/>
          <w:b/>
          <w:bCs/>
          <w:sz w:val="28"/>
          <w:szCs w:val="28"/>
          <w:highlight w:val="none"/>
        </w:rPr>
      </w:pPr>
    </w:p>
    <w:p w14:paraId="049E7960">
      <w:pPr>
        <w:pStyle w:val="9"/>
        <w:pageBreakBefore w:val="0"/>
        <w:kinsoku/>
        <w:overflowPunct/>
        <w:bidi w:val="0"/>
        <w:spacing w:line="500" w:lineRule="exact"/>
        <w:rPr>
          <w:rFonts w:ascii="仿宋" w:hAnsi="仿宋" w:cs="仿宋"/>
          <w:b/>
          <w:bCs/>
          <w:sz w:val="28"/>
          <w:szCs w:val="28"/>
          <w:highlight w:val="none"/>
        </w:rPr>
      </w:pPr>
    </w:p>
    <w:p w14:paraId="782C5556">
      <w:pPr>
        <w:pageBreakBefore w:val="0"/>
        <w:kinsoku/>
        <w:overflowPunct/>
        <w:bidi w:val="0"/>
        <w:spacing w:line="500" w:lineRule="exact"/>
        <w:jc w:val="center"/>
        <w:rPr>
          <w:rFonts w:hint="eastAsia" w:ascii="仿宋" w:hAnsi="仿宋" w:eastAsia="仿宋" w:cs="仿宋"/>
          <w:b/>
          <w:bCs/>
          <w:sz w:val="28"/>
          <w:szCs w:val="28"/>
          <w:highlight w:val="none"/>
        </w:rPr>
      </w:pPr>
    </w:p>
    <w:p w14:paraId="106642D0">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2.2法定代表人授权委托书</w:t>
      </w:r>
    </w:p>
    <w:p w14:paraId="3822FB1A">
      <w:pPr>
        <w:pageBreakBefore w:val="0"/>
        <w:kinsoku/>
        <w:overflowPunct/>
        <w:bidi w:val="0"/>
        <w:adjustRightInd w:val="0"/>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w:t>
      </w:r>
      <w:bookmarkStart w:id="9" w:name="_GoBack"/>
      <w:bookmarkEnd w:id="9"/>
      <w:r>
        <w:rPr>
          <w:rFonts w:hint="eastAsia" w:ascii="仿宋" w:hAnsi="仿宋" w:eastAsia="仿宋" w:cs="仿宋"/>
          <w:sz w:val="28"/>
          <w:szCs w:val="28"/>
          <w:highlight w:val="none"/>
        </w:rPr>
        <w:t>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w:t>
      </w:r>
      <w:r>
        <w:rPr>
          <w:rFonts w:hint="eastAsia" w:ascii="仿宋" w:hAnsi="仿宋" w:eastAsia="仿宋" w:cs="仿宋"/>
          <w:sz w:val="28"/>
          <w:szCs w:val="28"/>
          <w:highlight w:val="none"/>
          <w:lang w:eastAsia="zh-CN"/>
        </w:rPr>
        <w:t>投标</w:t>
      </w:r>
      <w:r>
        <w:rPr>
          <w:rFonts w:hint="eastAsia" w:ascii="仿宋" w:hAnsi="仿宋" w:eastAsia="仿宋" w:cs="仿宋"/>
          <w:sz w:val="28"/>
          <w:szCs w:val="28"/>
          <w:highlight w:val="none"/>
        </w:rPr>
        <w:t>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13520A36">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6AD70F4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ED49EF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2F4EB8C9">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9A7D91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16188BB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法定代表人、被授权委托人身份证复印件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33AB1A3">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0BF1FA0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6FDC3D7">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0D158C93">
      <w:pPr>
        <w:pageBreakBefore w:val="0"/>
        <w:kinsoku/>
        <w:overflowPunct/>
        <w:bidi w:val="0"/>
        <w:adjustRightInd w:val="0"/>
        <w:snapToGrid w:val="0"/>
        <w:spacing w:line="500" w:lineRule="exact"/>
        <w:rPr>
          <w:rFonts w:hint="eastAsia" w:ascii="仿宋" w:hAnsi="仿宋" w:eastAsia="仿宋" w:cs="仿宋"/>
          <w:sz w:val="28"/>
          <w:szCs w:val="28"/>
          <w:highlight w:val="none"/>
        </w:rPr>
      </w:pPr>
    </w:p>
    <w:p w14:paraId="77E5AA0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7BEC8B6E">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50A351F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409D6310">
      <w:pPr>
        <w:pageBreakBefore w:val="0"/>
        <w:kinsoku/>
        <w:overflowPunct/>
        <w:bidi w:val="0"/>
        <w:spacing w:line="500" w:lineRule="exac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E79B4DA">
      <w:pPr>
        <w:pageBreakBefore w:val="0"/>
        <w:kinsoku/>
        <w:overflowPunct/>
        <w:bidi w:val="0"/>
        <w:spacing w:line="500" w:lineRule="exact"/>
        <w:rPr>
          <w:highlight w:val="none"/>
        </w:rPr>
      </w:pPr>
    </w:p>
    <w:p w14:paraId="133764CF">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6DF20DDC">
      <w:pPr>
        <w:pageBreakBefore w:val="0"/>
        <w:kinsoku/>
        <w:overflowPunct/>
        <w:bidi w:val="0"/>
        <w:spacing w:line="500" w:lineRule="exact"/>
        <w:jc w:val="center"/>
        <w:rPr>
          <w:rFonts w:hint="eastAsia" w:ascii="仿宋" w:hAnsi="仿宋" w:eastAsia="仿宋" w:cs="仿宋"/>
          <w:b/>
          <w:bCs/>
          <w:sz w:val="28"/>
          <w:szCs w:val="28"/>
          <w:highlight w:val="none"/>
        </w:rPr>
      </w:pPr>
    </w:p>
    <w:p w14:paraId="1F0556DA">
      <w:pPr>
        <w:pageBreakBefore w:val="0"/>
        <w:kinsoku/>
        <w:overflowPunct/>
        <w:bidi w:val="0"/>
        <w:spacing w:line="500" w:lineRule="exact"/>
        <w:jc w:val="center"/>
        <w:rPr>
          <w:rFonts w:hint="eastAsia" w:ascii="仿宋" w:hAnsi="仿宋" w:eastAsia="仿宋" w:cs="仿宋"/>
          <w:b/>
          <w:bCs/>
          <w:sz w:val="28"/>
          <w:szCs w:val="28"/>
          <w:highlight w:val="none"/>
        </w:rPr>
      </w:pPr>
    </w:p>
    <w:p w14:paraId="666365A3">
      <w:pPr>
        <w:pStyle w:val="9"/>
        <w:pageBreakBefore w:val="0"/>
        <w:kinsoku/>
        <w:overflowPunct/>
        <w:bidi w:val="0"/>
        <w:spacing w:line="500" w:lineRule="exact"/>
        <w:rPr>
          <w:rFonts w:ascii="仿宋" w:hAnsi="仿宋" w:cs="仿宋"/>
          <w:b/>
          <w:bCs/>
          <w:sz w:val="28"/>
          <w:szCs w:val="28"/>
          <w:highlight w:val="none"/>
        </w:rPr>
      </w:pPr>
    </w:p>
    <w:p w14:paraId="5B918899">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4" w:name="_Toc3610"/>
      <w:r>
        <w:rPr>
          <w:rFonts w:hint="eastAsia" w:ascii="仿宋" w:hAnsi="仿宋" w:eastAsia="仿宋" w:cs="仿宋"/>
          <w:b/>
          <w:bCs/>
          <w:sz w:val="28"/>
          <w:szCs w:val="28"/>
          <w:highlight w:val="none"/>
        </w:rPr>
        <w:t>3、供应商具有良好的商业信誉和健全的财务会计制度</w:t>
      </w:r>
      <w:bookmarkEnd w:id="4"/>
    </w:p>
    <w:p w14:paraId="7957D7F5">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提供2024年度财务审计报告（成立时间至提交响应文件截止时间不足一年的可提供开标前六个月内其基本存款账户开户银行出具的资信证明及基本存款账户开户证明资料）。</w:t>
      </w:r>
    </w:p>
    <w:p w14:paraId="56F9AE70">
      <w:pPr>
        <w:pageBreakBefore w:val="0"/>
        <w:kinsoku/>
        <w:overflowPunct/>
        <w:bidi w:val="0"/>
        <w:spacing w:line="500" w:lineRule="exact"/>
        <w:rPr>
          <w:rFonts w:hint="eastAsia" w:ascii="仿宋" w:hAnsi="仿宋" w:eastAsia="仿宋" w:cs="仿宋"/>
          <w:b/>
          <w:bCs/>
          <w:sz w:val="28"/>
          <w:szCs w:val="28"/>
          <w:highlight w:val="none"/>
        </w:rPr>
      </w:pPr>
    </w:p>
    <w:p w14:paraId="6DC93A0B">
      <w:pPr>
        <w:pageBreakBefore w:val="0"/>
        <w:kinsoku/>
        <w:overflowPunct/>
        <w:bidi w:val="0"/>
        <w:spacing w:line="500" w:lineRule="exact"/>
        <w:rPr>
          <w:rFonts w:hint="eastAsia" w:ascii="仿宋" w:hAnsi="仿宋" w:eastAsia="仿宋" w:cs="仿宋"/>
          <w:b/>
          <w:bCs/>
          <w:sz w:val="28"/>
          <w:szCs w:val="28"/>
          <w:highlight w:val="none"/>
        </w:rPr>
      </w:pPr>
    </w:p>
    <w:p w14:paraId="4723DA98">
      <w:pPr>
        <w:pageBreakBefore w:val="0"/>
        <w:kinsoku/>
        <w:overflowPunct/>
        <w:bidi w:val="0"/>
        <w:spacing w:line="500" w:lineRule="exact"/>
        <w:rPr>
          <w:rFonts w:hint="eastAsia" w:ascii="仿宋" w:hAnsi="仿宋" w:eastAsia="仿宋" w:cs="仿宋"/>
          <w:b/>
          <w:bCs/>
          <w:sz w:val="28"/>
          <w:szCs w:val="28"/>
          <w:highlight w:val="none"/>
        </w:rPr>
      </w:pPr>
    </w:p>
    <w:p w14:paraId="01E3FBC9">
      <w:pPr>
        <w:pageBreakBefore w:val="0"/>
        <w:kinsoku/>
        <w:overflowPunct/>
        <w:bidi w:val="0"/>
        <w:spacing w:line="500" w:lineRule="exact"/>
        <w:rPr>
          <w:rFonts w:hint="eastAsia" w:ascii="仿宋" w:hAnsi="仿宋" w:eastAsia="仿宋" w:cs="仿宋"/>
          <w:b/>
          <w:bCs/>
          <w:sz w:val="28"/>
          <w:szCs w:val="28"/>
          <w:highlight w:val="none"/>
        </w:rPr>
      </w:pPr>
    </w:p>
    <w:p w14:paraId="7AAC3020">
      <w:pPr>
        <w:pageBreakBefore w:val="0"/>
        <w:kinsoku/>
        <w:overflowPunct/>
        <w:bidi w:val="0"/>
        <w:spacing w:line="500" w:lineRule="exact"/>
        <w:rPr>
          <w:rFonts w:hint="eastAsia" w:ascii="仿宋" w:hAnsi="仿宋" w:eastAsia="仿宋" w:cs="仿宋"/>
          <w:b/>
          <w:bCs/>
          <w:sz w:val="28"/>
          <w:szCs w:val="28"/>
          <w:highlight w:val="none"/>
        </w:rPr>
      </w:pPr>
    </w:p>
    <w:p w14:paraId="677D7966">
      <w:pPr>
        <w:pageBreakBefore w:val="0"/>
        <w:kinsoku/>
        <w:overflowPunct/>
        <w:bidi w:val="0"/>
        <w:spacing w:line="500" w:lineRule="exact"/>
        <w:rPr>
          <w:rFonts w:hint="eastAsia" w:ascii="仿宋" w:hAnsi="仿宋" w:eastAsia="仿宋" w:cs="仿宋"/>
          <w:b/>
          <w:bCs/>
          <w:sz w:val="28"/>
          <w:szCs w:val="28"/>
          <w:highlight w:val="none"/>
        </w:rPr>
      </w:pPr>
    </w:p>
    <w:p w14:paraId="692D67C1">
      <w:pPr>
        <w:pageBreakBefore w:val="0"/>
        <w:kinsoku/>
        <w:overflowPunct/>
        <w:bidi w:val="0"/>
        <w:spacing w:line="500" w:lineRule="exact"/>
        <w:rPr>
          <w:rFonts w:hint="eastAsia" w:ascii="仿宋" w:hAnsi="仿宋" w:eastAsia="仿宋" w:cs="仿宋"/>
          <w:b/>
          <w:bCs/>
          <w:sz w:val="28"/>
          <w:szCs w:val="28"/>
          <w:highlight w:val="none"/>
        </w:rPr>
      </w:pPr>
    </w:p>
    <w:p w14:paraId="72BF63CE">
      <w:pPr>
        <w:pageBreakBefore w:val="0"/>
        <w:kinsoku/>
        <w:overflowPunct/>
        <w:bidi w:val="0"/>
        <w:spacing w:line="500" w:lineRule="exact"/>
        <w:rPr>
          <w:rFonts w:hint="eastAsia" w:ascii="仿宋" w:hAnsi="仿宋" w:eastAsia="仿宋" w:cs="仿宋"/>
          <w:b/>
          <w:bCs/>
          <w:sz w:val="28"/>
          <w:szCs w:val="28"/>
          <w:highlight w:val="none"/>
        </w:rPr>
      </w:pPr>
    </w:p>
    <w:p w14:paraId="3F80809D">
      <w:pPr>
        <w:pageBreakBefore w:val="0"/>
        <w:kinsoku/>
        <w:overflowPunct/>
        <w:bidi w:val="0"/>
        <w:spacing w:line="500" w:lineRule="exact"/>
        <w:rPr>
          <w:rFonts w:hint="eastAsia" w:ascii="仿宋" w:hAnsi="仿宋" w:eastAsia="仿宋" w:cs="仿宋"/>
          <w:b/>
          <w:bCs/>
          <w:sz w:val="28"/>
          <w:szCs w:val="28"/>
          <w:highlight w:val="none"/>
        </w:rPr>
      </w:pPr>
    </w:p>
    <w:p w14:paraId="444B6D96">
      <w:pPr>
        <w:pageBreakBefore w:val="0"/>
        <w:kinsoku/>
        <w:overflowPunct/>
        <w:bidi w:val="0"/>
        <w:spacing w:line="500" w:lineRule="exact"/>
        <w:rPr>
          <w:rFonts w:hint="eastAsia" w:ascii="仿宋" w:hAnsi="仿宋" w:eastAsia="仿宋" w:cs="仿宋"/>
          <w:b/>
          <w:bCs/>
          <w:sz w:val="28"/>
          <w:szCs w:val="28"/>
          <w:highlight w:val="none"/>
        </w:rPr>
      </w:pPr>
    </w:p>
    <w:p w14:paraId="07297524">
      <w:pPr>
        <w:pageBreakBefore w:val="0"/>
        <w:kinsoku/>
        <w:overflowPunct/>
        <w:bidi w:val="0"/>
        <w:spacing w:line="500" w:lineRule="exact"/>
        <w:rPr>
          <w:rFonts w:hint="eastAsia" w:ascii="仿宋" w:hAnsi="仿宋" w:eastAsia="仿宋" w:cs="仿宋"/>
          <w:b/>
          <w:bCs/>
          <w:sz w:val="28"/>
          <w:szCs w:val="28"/>
          <w:highlight w:val="none"/>
        </w:rPr>
      </w:pPr>
    </w:p>
    <w:p w14:paraId="5A52F1B0">
      <w:pPr>
        <w:pageBreakBefore w:val="0"/>
        <w:kinsoku/>
        <w:overflowPunct/>
        <w:bidi w:val="0"/>
        <w:spacing w:line="500" w:lineRule="exact"/>
        <w:rPr>
          <w:rFonts w:hint="eastAsia" w:ascii="仿宋" w:hAnsi="仿宋" w:eastAsia="仿宋" w:cs="仿宋"/>
          <w:b/>
          <w:bCs/>
          <w:sz w:val="28"/>
          <w:szCs w:val="28"/>
          <w:highlight w:val="none"/>
        </w:rPr>
      </w:pPr>
    </w:p>
    <w:p w14:paraId="2E5B0A1B">
      <w:pPr>
        <w:pageBreakBefore w:val="0"/>
        <w:kinsoku/>
        <w:overflowPunct/>
        <w:bidi w:val="0"/>
        <w:spacing w:line="500" w:lineRule="exact"/>
        <w:rPr>
          <w:rFonts w:hint="eastAsia" w:ascii="仿宋" w:hAnsi="仿宋" w:eastAsia="仿宋" w:cs="仿宋"/>
          <w:b/>
          <w:bCs/>
          <w:sz w:val="28"/>
          <w:szCs w:val="28"/>
          <w:highlight w:val="none"/>
        </w:rPr>
      </w:pPr>
    </w:p>
    <w:p w14:paraId="4E152B6D">
      <w:pPr>
        <w:pageBreakBefore w:val="0"/>
        <w:kinsoku/>
        <w:overflowPunct/>
        <w:bidi w:val="0"/>
        <w:spacing w:line="500" w:lineRule="exact"/>
        <w:rPr>
          <w:rFonts w:hint="eastAsia" w:ascii="仿宋" w:hAnsi="仿宋" w:eastAsia="仿宋" w:cs="仿宋"/>
          <w:b/>
          <w:bCs/>
          <w:sz w:val="28"/>
          <w:szCs w:val="28"/>
          <w:highlight w:val="none"/>
        </w:rPr>
      </w:pPr>
    </w:p>
    <w:p w14:paraId="4D3C25A9">
      <w:pPr>
        <w:pageBreakBefore w:val="0"/>
        <w:kinsoku/>
        <w:overflowPunct/>
        <w:bidi w:val="0"/>
        <w:spacing w:line="500" w:lineRule="exact"/>
        <w:rPr>
          <w:rFonts w:hint="eastAsia" w:ascii="仿宋" w:hAnsi="仿宋" w:eastAsia="仿宋" w:cs="仿宋"/>
          <w:b/>
          <w:bCs/>
          <w:sz w:val="28"/>
          <w:szCs w:val="28"/>
          <w:highlight w:val="none"/>
        </w:rPr>
      </w:pPr>
    </w:p>
    <w:p w14:paraId="6A17BFA2">
      <w:pPr>
        <w:pStyle w:val="9"/>
        <w:pageBreakBefore w:val="0"/>
        <w:kinsoku/>
        <w:overflowPunct/>
        <w:bidi w:val="0"/>
        <w:spacing w:line="500" w:lineRule="exact"/>
        <w:rPr>
          <w:rFonts w:ascii="仿宋" w:hAnsi="仿宋" w:cs="仿宋"/>
          <w:b/>
          <w:bCs/>
          <w:sz w:val="28"/>
          <w:szCs w:val="28"/>
          <w:highlight w:val="none"/>
        </w:rPr>
      </w:pPr>
    </w:p>
    <w:p w14:paraId="422C55EF">
      <w:pPr>
        <w:pStyle w:val="9"/>
        <w:pageBreakBefore w:val="0"/>
        <w:kinsoku/>
        <w:overflowPunct/>
        <w:bidi w:val="0"/>
        <w:spacing w:line="500" w:lineRule="exact"/>
        <w:rPr>
          <w:rFonts w:ascii="仿宋" w:hAnsi="仿宋" w:cs="仿宋"/>
          <w:b/>
          <w:bCs/>
          <w:sz w:val="28"/>
          <w:szCs w:val="28"/>
          <w:highlight w:val="none"/>
        </w:rPr>
      </w:pPr>
    </w:p>
    <w:p w14:paraId="73E46CDE">
      <w:pPr>
        <w:pStyle w:val="9"/>
        <w:pageBreakBefore w:val="0"/>
        <w:kinsoku/>
        <w:overflowPunct/>
        <w:bidi w:val="0"/>
        <w:spacing w:line="500" w:lineRule="exact"/>
        <w:rPr>
          <w:rFonts w:ascii="仿宋" w:hAnsi="仿宋" w:cs="仿宋"/>
          <w:b/>
          <w:bCs/>
          <w:sz w:val="28"/>
          <w:szCs w:val="28"/>
          <w:highlight w:val="none"/>
        </w:rPr>
      </w:pPr>
    </w:p>
    <w:p w14:paraId="2B99C302">
      <w:pPr>
        <w:pStyle w:val="9"/>
        <w:pageBreakBefore w:val="0"/>
        <w:kinsoku/>
        <w:overflowPunct/>
        <w:bidi w:val="0"/>
        <w:spacing w:line="500" w:lineRule="exact"/>
        <w:rPr>
          <w:rFonts w:ascii="仿宋" w:hAnsi="仿宋" w:cs="仿宋"/>
          <w:b/>
          <w:bCs/>
          <w:sz w:val="28"/>
          <w:szCs w:val="28"/>
          <w:highlight w:val="none"/>
        </w:rPr>
      </w:pPr>
    </w:p>
    <w:p w14:paraId="52529393">
      <w:pPr>
        <w:pStyle w:val="9"/>
        <w:pageBreakBefore w:val="0"/>
        <w:kinsoku/>
        <w:overflowPunct/>
        <w:bidi w:val="0"/>
        <w:spacing w:line="500" w:lineRule="exact"/>
        <w:rPr>
          <w:rFonts w:ascii="仿宋" w:hAnsi="仿宋" w:cs="仿宋"/>
          <w:b/>
          <w:bCs/>
          <w:sz w:val="28"/>
          <w:szCs w:val="28"/>
          <w:highlight w:val="none"/>
        </w:rPr>
      </w:pPr>
    </w:p>
    <w:p w14:paraId="2C629470">
      <w:pPr>
        <w:pStyle w:val="9"/>
        <w:pageBreakBefore w:val="0"/>
        <w:kinsoku/>
        <w:overflowPunct/>
        <w:bidi w:val="0"/>
        <w:spacing w:line="500" w:lineRule="exact"/>
        <w:rPr>
          <w:rFonts w:ascii="仿宋" w:hAnsi="仿宋" w:cs="仿宋"/>
          <w:b/>
          <w:bCs/>
          <w:sz w:val="28"/>
          <w:szCs w:val="28"/>
          <w:highlight w:val="none"/>
        </w:rPr>
      </w:pPr>
    </w:p>
    <w:p w14:paraId="56DE18CD">
      <w:pPr>
        <w:pStyle w:val="9"/>
        <w:pageBreakBefore w:val="0"/>
        <w:kinsoku/>
        <w:overflowPunct/>
        <w:bidi w:val="0"/>
        <w:spacing w:line="500" w:lineRule="exact"/>
        <w:rPr>
          <w:rFonts w:ascii="仿宋" w:hAnsi="仿宋" w:cs="仿宋"/>
          <w:b/>
          <w:bCs/>
          <w:sz w:val="28"/>
          <w:szCs w:val="28"/>
          <w:highlight w:val="none"/>
        </w:rPr>
      </w:pPr>
    </w:p>
    <w:p w14:paraId="57F0D766">
      <w:pPr>
        <w:pStyle w:val="9"/>
        <w:pageBreakBefore w:val="0"/>
        <w:kinsoku/>
        <w:overflowPunct/>
        <w:bidi w:val="0"/>
        <w:spacing w:line="500" w:lineRule="exact"/>
        <w:rPr>
          <w:rFonts w:ascii="仿宋" w:hAnsi="仿宋" w:cs="仿宋"/>
          <w:b/>
          <w:bCs/>
          <w:sz w:val="28"/>
          <w:szCs w:val="28"/>
          <w:highlight w:val="none"/>
        </w:rPr>
      </w:pPr>
    </w:p>
    <w:p w14:paraId="21D00973">
      <w:pPr>
        <w:pStyle w:val="9"/>
        <w:pageBreakBefore w:val="0"/>
        <w:kinsoku/>
        <w:overflowPunct/>
        <w:bidi w:val="0"/>
        <w:spacing w:line="500" w:lineRule="exact"/>
        <w:rPr>
          <w:rFonts w:ascii="仿宋" w:hAnsi="仿宋" w:cs="仿宋"/>
          <w:b/>
          <w:bCs/>
          <w:sz w:val="28"/>
          <w:szCs w:val="28"/>
          <w:highlight w:val="none"/>
        </w:rPr>
      </w:pPr>
    </w:p>
    <w:p w14:paraId="015202B3">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5" w:name="_Toc9068"/>
      <w:r>
        <w:rPr>
          <w:rFonts w:hint="eastAsia" w:ascii="仿宋" w:hAnsi="仿宋" w:eastAsia="仿宋" w:cs="仿宋"/>
          <w:b/>
          <w:bCs/>
          <w:sz w:val="28"/>
          <w:szCs w:val="28"/>
          <w:highlight w:val="none"/>
        </w:rPr>
        <w:t>4、供应商有依法缴纳税收的良好记录</w:t>
      </w:r>
      <w:bookmarkEnd w:id="5"/>
    </w:p>
    <w:p w14:paraId="262257D3">
      <w:pPr>
        <w:pageBreakBefore w:val="0"/>
        <w:kinsoku/>
        <w:overflowPunct/>
        <w:bidi w:val="0"/>
        <w:spacing w:line="500" w:lineRule="exact"/>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val="en-US" w:eastAsia="zh-CN"/>
        </w:rPr>
        <w:t>提供投标文件截止时间前12个月内至少一个月已缴纳税收的凭据；依法免税的供应商应提供相关文件证明。</w:t>
      </w:r>
    </w:p>
    <w:p w14:paraId="0EEEDC1D">
      <w:pPr>
        <w:pageBreakBefore w:val="0"/>
        <w:kinsoku/>
        <w:overflowPunct/>
        <w:bidi w:val="0"/>
        <w:spacing w:line="500" w:lineRule="exact"/>
        <w:rPr>
          <w:rFonts w:hint="eastAsia" w:ascii="仿宋" w:hAnsi="仿宋" w:eastAsia="仿宋" w:cs="仿宋"/>
          <w:b/>
          <w:bCs/>
          <w:sz w:val="28"/>
          <w:szCs w:val="28"/>
          <w:highlight w:val="none"/>
        </w:rPr>
      </w:pPr>
    </w:p>
    <w:p w14:paraId="0D1AD7F2">
      <w:pPr>
        <w:pageBreakBefore w:val="0"/>
        <w:kinsoku/>
        <w:overflowPunct/>
        <w:bidi w:val="0"/>
        <w:spacing w:line="500" w:lineRule="exact"/>
        <w:rPr>
          <w:rFonts w:hint="eastAsia" w:ascii="仿宋" w:hAnsi="仿宋" w:eastAsia="仿宋" w:cs="仿宋"/>
          <w:b/>
          <w:bCs/>
          <w:sz w:val="28"/>
          <w:szCs w:val="28"/>
          <w:highlight w:val="none"/>
        </w:rPr>
      </w:pPr>
    </w:p>
    <w:p w14:paraId="59DF4449">
      <w:pPr>
        <w:pageBreakBefore w:val="0"/>
        <w:kinsoku/>
        <w:overflowPunct/>
        <w:bidi w:val="0"/>
        <w:spacing w:line="500" w:lineRule="exact"/>
        <w:rPr>
          <w:rFonts w:hint="eastAsia" w:ascii="仿宋" w:hAnsi="仿宋" w:eastAsia="仿宋" w:cs="仿宋"/>
          <w:b/>
          <w:bCs/>
          <w:sz w:val="28"/>
          <w:szCs w:val="28"/>
          <w:highlight w:val="none"/>
        </w:rPr>
      </w:pPr>
    </w:p>
    <w:p w14:paraId="2E7C2E4B">
      <w:pPr>
        <w:pageBreakBefore w:val="0"/>
        <w:kinsoku/>
        <w:overflowPunct/>
        <w:bidi w:val="0"/>
        <w:spacing w:line="500" w:lineRule="exact"/>
        <w:rPr>
          <w:rFonts w:hint="eastAsia" w:ascii="仿宋" w:hAnsi="仿宋" w:eastAsia="仿宋" w:cs="仿宋"/>
          <w:b/>
          <w:bCs/>
          <w:sz w:val="28"/>
          <w:szCs w:val="28"/>
          <w:highlight w:val="none"/>
        </w:rPr>
      </w:pPr>
    </w:p>
    <w:p w14:paraId="6080B79B">
      <w:pPr>
        <w:pageBreakBefore w:val="0"/>
        <w:kinsoku/>
        <w:overflowPunct/>
        <w:bidi w:val="0"/>
        <w:spacing w:line="500" w:lineRule="exact"/>
        <w:rPr>
          <w:rFonts w:hint="eastAsia" w:ascii="仿宋" w:hAnsi="仿宋" w:eastAsia="仿宋" w:cs="仿宋"/>
          <w:b/>
          <w:bCs/>
          <w:sz w:val="28"/>
          <w:szCs w:val="28"/>
          <w:highlight w:val="none"/>
        </w:rPr>
      </w:pPr>
    </w:p>
    <w:p w14:paraId="65421DE7">
      <w:pPr>
        <w:pageBreakBefore w:val="0"/>
        <w:kinsoku/>
        <w:overflowPunct/>
        <w:bidi w:val="0"/>
        <w:spacing w:line="500" w:lineRule="exact"/>
        <w:rPr>
          <w:rFonts w:hint="eastAsia" w:ascii="仿宋" w:hAnsi="仿宋" w:eastAsia="仿宋" w:cs="仿宋"/>
          <w:b/>
          <w:bCs/>
          <w:sz w:val="28"/>
          <w:szCs w:val="28"/>
          <w:highlight w:val="none"/>
        </w:rPr>
      </w:pPr>
    </w:p>
    <w:p w14:paraId="73D8AF8F">
      <w:pPr>
        <w:pageBreakBefore w:val="0"/>
        <w:kinsoku/>
        <w:overflowPunct/>
        <w:bidi w:val="0"/>
        <w:spacing w:line="500" w:lineRule="exact"/>
        <w:rPr>
          <w:rFonts w:hint="eastAsia" w:ascii="仿宋" w:hAnsi="仿宋" w:eastAsia="仿宋" w:cs="仿宋"/>
          <w:b/>
          <w:bCs/>
          <w:sz w:val="28"/>
          <w:szCs w:val="28"/>
          <w:highlight w:val="none"/>
        </w:rPr>
      </w:pPr>
    </w:p>
    <w:p w14:paraId="4EDBE1B9">
      <w:pPr>
        <w:pageBreakBefore w:val="0"/>
        <w:kinsoku/>
        <w:overflowPunct/>
        <w:bidi w:val="0"/>
        <w:spacing w:line="500" w:lineRule="exact"/>
        <w:rPr>
          <w:rFonts w:hint="eastAsia" w:ascii="仿宋" w:hAnsi="仿宋" w:eastAsia="仿宋" w:cs="仿宋"/>
          <w:b/>
          <w:bCs/>
          <w:sz w:val="28"/>
          <w:szCs w:val="28"/>
          <w:highlight w:val="none"/>
        </w:rPr>
      </w:pPr>
    </w:p>
    <w:p w14:paraId="2F43BF87">
      <w:pPr>
        <w:pageBreakBefore w:val="0"/>
        <w:kinsoku/>
        <w:overflowPunct/>
        <w:bidi w:val="0"/>
        <w:spacing w:line="500" w:lineRule="exact"/>
        <w:rPr>
          <w:rFonts w:hint="eastAsia" w:ascii="仿宋" w:hAnsi="仿宋" w:eastAsia="仿宋" w:cs="仿宋"/>
          <w:b/>
          <w:bCs/>
          <w:sz w:val="28"/>
          <w:szCs w:val="28"/>
          <w:highlight w:val="none"/>
        </w:rPr>
      </w:pPr>
    </w:p>
    <w:p w14:paraId="3CB28186">
      <w:pPr>
        <w:pageBreakBefore w:val="0"/>
        <w:kinsoku/>
        <w:overflowPunct/>
        <w:bidi w:val="0"/>
        <w:spacing w:line="500" w:lineRule="exact"/>
        <w:rPr>
          <w:rFonts w:hint="eastAsia" w:ascii="仿宋" w:hAnsi="仿宋" w:eastAsia="仿宋" w:cs="仿宋"/>
          <w:b/>
          <w:bCs/>
          <w:sz w:val="28"/>
          <w:szCs w:val="28"/>
          <w:highlight w:val="none"/>
        </w:rPr>
      </w:pPr>
    </w:p>
    <w:p w14:paraId="26CB1C3F">
      <w:pPr>
        <w:pageBreakBefore w:val="0"/>
        <w:kinsoku/>
        <w:overflowPunct/>
        <w:bidi w:val="0"/>
        <w:spacing w:line="500" w:lineRule="exact"/>
        <w:rPr>
          <w:rFonts w:hint="eastAsia" w:ascii="仿宋" w:hAnsi="仿宋" w:eastAsia="仿宋" w:cs="仿宋"/>
          <w:b/>
          <w:bCs/>
          <w:sz w:val="28"/>
          <w:szCs w:val="28"/>
          <w:highlight w:val="none"/>
        </w:rPr>
      </w:pPr>
    </w:p>
    <w:p w14:paraId="585C8F39">
      <w:pPr>
        <w:pageBreakBefore w:val="0"/>
        <w:kinsoku/>
        <w:overflowPunct/>
        <w:bidi w:val="0"/>
        <w:spacing w:line="500" w:lineRule="exact"/>
        <w:rPr>
          <w:rFonts w:hint="eastAsia" w:ascii="仿宋" w:hAnsi="仿宋" w:eastAsia="仿宋" w:cs="仿宋"/>
          <w:b/>
          <w:bCs/>
          <w:sz w:val="28"/>
          <w:szCs w:val="28"/>
          <w:highlight w:val="none"/>
        </w:rPr>
      </w:pPr>
    </w:p>
    <w:p w14:paraId="4D5B8E0A">
      <w:pP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br w:type="page"/>
      </w:r>
    </w:p>
    <w:p w14:paraId="26091AC1">
      <w:pPr>
        <w:pageBreakBefore w:val="0"/>
        <w:kinsoku/>
        <w:overflowPunct/>
        <w:bidi w:val="0"/>
        <w:spacing w:line="500" w:lineRule="exact"/>
        <w:jc w:val="center"/>
        <w:outlineLvl w:val="3"/>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5</w:t>
      </w:r>
      <w:r>
        <w:rPr>
          <w:rFonts w:hint="eastAsia" w:ascii="仿宋" w:hAnsi="仿宋" w:eastAsia="仿宋" w:cs="仿宋"/>
          <w:b/>
          <w:bCs/>
          <w:sz w:val="28"/>
          <w:szCs w:val="28"/>
          <w:highlight w:val="none"/>
        </w:rPr>
        <w:t>、供应商有依法缴纳社会保障资金的良好记录</w:t>
      </w:r>
    </w:p>
    <w:p w14:paraId="29096B3B">
      <w:pPr>
        <w:pageBreakBefore w:val="0"/>
        <w:kinsoku/>
        <w:overflowPunct/>
        <w:bidi w:val="0"/>
        <w:spacing w:line="500" w:lineRule="exact"/>
        <w:ind w:firstLine="560" w:firstLineChars="200"/>
        <w:rPr>
          <w:rFonts w:hint="eastAsia" w:ascii="仿宋" w:hAnsi="仿宋" w:eastAsia="仿宋" w:cs="仿宋"/>
          <w:b/>
          <w:bCs/>
          <w:sz w:val="28"/>
          <w:szCs w:val="28"/>
          <w:highlight w:val="none"/>
        </w:rPr>
      </w:pPr>
      <w:r>
        <w:rPr>
          <w:rFonts w:hint="eastAsia" w:ascii="仿宋" w:hAnsi="仿宋" w:eastAsia="仿宋" w:cs="仿宋"/>
          <w:sz w:val="28"/>
          <w:szCs w:val="28"/>
          <w:highlight w:val="none"/>
          <w:lang w:val="en-US" w:eastAsia="zh-CN"/>
        </w:rPr>
        <w:t>提供投标文件截止时间前12个月内至少一个月已缴纳的社会保障资金的凭据（专用收据或社会保险缴纳清单）；依法不需要缴纳社会保障资金的供应商应提供相关文件证明。</w:t>
      </w:r>
    </w:p>
    <w:p w14:paraId="2EAA61AF">
      <w:pPr>
        <w:pageBreakBefore w:val="0"/>
        <w:kinsoku/>
        <w:overflowPunct/>
        <w:bidi w:val="0"/>
        <w:spacing w:line="500" w:lineRule="exact"/>
        <w:rPr>
          <w:rFonts w:hint="eastAsia" w:ascii="仿宋" w:hAnsi="仿宋" w:eastAsia="仿宋" w:cs="仿宋"/>
          <w:b/>
          <w:bCs/>
          <w:sz w:val="28"/>
          <w:szCs w:val="28"/>
          <w:highlight w:val="none"/>
        </w:rPr>
      </w:pPr>
    </w:p>
    <w:p w14:paraId="4D754744">
      <w:pPr>
        <w:pStyle w:val="9"/>
        <w:pageBreakBefore w:val="0"/>
        <w:kinsoku/>
        <w:overflowPunct/>
        <w:bidi w:val="0"/>
        <w:spacing w:line="500" w:lineRule="exact"/>
        <w:rPr>
          <w:rFonts w:ascii="仿宋" w:hAnsi="仿宋" w:cs="仿宋"/>
          <w:b/>
          <w:bCs/>
          <w:sz w:val="28"/>
          <w:szCs w:val="28"/>
          <w:highlight w:val="none"/>
        </w:rPr>
      </w:pPr>
    </w:p>
    <w:p w14:paraId="5BF2B3BA">
      <w:pPr>
        <w:pStyle w:val="9"/>
        <w:pageBreakBefore w:val="0"/>
        <w:kinsoku/>
        <w:overflowPunct/>
        <w:bidi w:val="0"/>
        <w:spacing w:line="500" w:lineRule="exact"/>
        <w:rPr>
          <w:rFonts w:ascii="仿宋" w:hAnsi="仿宋" w:cs="仿宋"/>
          <w:b/>
          <w:bCs/>
          <w:sz w:val="28"/>
          <w:szCs w:val="28"/>
          <w:highlight w:val="none"/>
        </w:rPr>
      </w:pPr>
    </w:p>
    <w:p w14:paraId="1E268CF6">
      <w:pPr>
        <w:pStyle w:val="9"/>
        <w:pageBreakBefore w:val="0"/>
        <w:kinsoku/>
        <w:overflowPunct/>
        <w:bidi w:val="0"/>
        <w:spacing w:line="500" w:lineRule="exact"/>
        <w:rPr>
          <w:rFonts w:ascii="仿宋" w:hAnsi="仿宋" w:cs="仿宋"/>
          <w:b/>
          <w:bCs/>
          <w:sz w:val="28"/>
          <w:szCs w:val="28"/>
          <w:highlight w:val="none"/>
        </w:rPr>
      </w:pPr>
    </w:p>
    <w:p w14:paraId="62163AA6">
      <w:pPr>
        <w:pStyle w:val="9"/>
        <w:pageBreakBefore w:val="0"/>
        <w:kinsoku/>
        <w:overflowPunct/>
        <w:bidi w:val="0"/>
        <w:spacing w:line="500" w:lineRule="exact"/>
        <w:rPr>
          <w:rFonts w:ascii="仿宋" w:hAnsi="仿宋" w:cs="仿宋"/>
          <w:b/>
          <w:bCs/>
          <w:sz w:val="28"/>
          <w:szCs w:val="28"/>
          <w:highlight w:val="none"/>
        </w:rPr>
      </w:pPr>
    </w:p>
    <w:p w14:paraId="063F5CC5">
      <w:pPr>
        <w:pStyle w:val="9"/>
        <w:pageBreakBefore w:val="0"/>
        <w:kinsoku/>
        <w:overflowPunct/>
        <w:bidi w:val="0"/>
        <w:spacing w:line="500" w:lineRule="exact"/>
        <w:rPr>
          <w:rFonts w:ascii="仿宋" w:hAnsi="仿宋" w:cs="仿宋"/>
          <w:b/>
          <w:bCs/>
          <w:sz w:val="28"/>
          <w:szCs w:val="28"/>
          <w:highlight w:val="none"/>
        </w:rPr>
      </w:pPr>
    </w:p>
    <w:p w14:paraId="7CB8AD83">
      <w:pPr>
        <w:pStyle w:val="9"/>
        <w:pageBreakBefore w:val="0"/>
        <w:kinsoku/>
        <w:overflowPunct/>
        <w:bidi w:val="0"/>
        <w:spacing w:line="500" w:lineRule="exact"/>
        <w:rPr>
          <w:rFonts w:ascii="仿宋" w:hAnsi="仿宋" w:cs="仿宋"/>
          <w:b/>
          <w:bCs/>
          <w:sz w:val="28"/>
          <w:szCs w:val="28"/>
          <w:highlight w:val="none"/>
        </w:rPr>
      </w:pPr>
    </w:p>
    <w:p w14:paraId="526B1BB4">
      <w:pPr>
        <w:pStyle w:val="9"/>
        <w:pageBreakBefore w:val="0"/>
        <w:kinsoku/>
        <w:overflowPunct/>
        <w:bidi w:val="0"/>
        <w:spacing w:line="500" w:lineRule="exact"/>
        <w:rPr>
          <w:rFonts w:ascii="仿宋" w:hAnsi="仿宋" w:cs="仿宋"/>
          <w:b/>
          <w:bCs/>
          <w:sz w:val="28"/>
          <w:szCs w:val="28"/>
          <w:highlight w:val="none"/>
        </w:rPr>
      </w:pPr>
    </w:p>
    <w:p w14:paraId="14FE08A7">
      <w:pPr>
        <w:pStyle w:val="9"/>
        <w:pageBreakBefore w:val="0"/>
        <w:kinsoku/>
        <w:overflowPunct/>
        <w:bidi w:val="0"/>
        <w:spacing w:line="500" w:lineRule="exact"/>
        <w:rPr>
          <w:rFonts w:ascii="仿宋" w:hAnsi="仿宋" w:cs="仿宋"/>
          <w:b/>
          <w:bCs/>
          <w:sz w:val="28"/>
          <w:szCs w:val="28"/>
          <w:highlight w:val="none"/>
        </w:rPr>
      </w:pPr>
    </w:p>
    <w:p w14:paraId="7C7FE44C">
      <w:pPr>
        <w:pStyle w:val="9"/>
        <w:pageBreakBefore w:val="0"/>
        <w:kinsoku/>
        <w:overflowPunct/>
        <w:bidi w:val="0"/>
        <w:spacing w:line="500" w:lineRule="exact"/>
        <w:rPr>
          <w:rFonts w:ascii="仿宋" w:hAnsi="仿宋" w:cs="仿宋"/>
          <w:b/>
          <w:bCs/>
          <w:sz w:val="28"/>
          <w:szCs w:val="28"/>
          <w:highlight w:val="none"/>
        </w:rPr>
      </w:pPr>
    </w:p>
    <w:p w14:paraId="68F657D9">
      <w:pPr>
        <w:pStyle w:val="9"/>
        <w:pageBreakBefore w:val="0"/>
        <w:kinsoku/>
        <w:overflowPunct/>
        <w:bidi w:val="0"/>
        <w:spacing w:line="500" w:lineRule="exact"/>
        <w:rPr>
          <w:rFonts w:ascii="仿宋" w:hAnsi="仿宋" w:cs="仿宋"/>
          <w:b/>
          <w:bCs/>
          <w:sz w:val="28"/>
          <w:szCs w:val="28"/>
          <w:highlight w:val="none"/>
        </w:rPr>
      </w:pPr>
    </w:p>
    <w:p w14:paraId="6F5210AA">
      <w:pPr>
        <w:rPr>
          <w:rFonts w:hint="eastAsia" w:ascii="仿宋" w:hAnsi="仿宋" w:eastAsia="仿宋" w:cs="仿宋"/>
          <w:b/>
          <w:bCs/>
          <w:sz w:val="28"/>
          <w:szCs w:val="28"/>
          <w:highlight w:val="none"/>
          <w:lang w:val="en-US" w:eastAsia="zh-CN"/>
        </w:rPr>
      </w:pPr>
      <w:bookmarkStart w:id="6" w:name="_Toc19127"/>
      <w:r>
        <w:rPr>
          <w:rFonts w:hint="eastAsia" w:ascii="仿宋" w:hAnsi="仿宋" w:eastAsia="仿宋" w:cs="仿宋"/>
          <w:b/>
          <w:bCs/>
          <w:sz w:val="28"/>
          <w:szCs w:val="28"/>
          <w:highlight w:val="none"/>
          <w:lang w:val="en-US" w:eastAsia="zh-CN"/>
        </w:rPr>
        <w:br w:type="page"/>
      </w:r>
    </w:p>
    <w:p w14:paraId="62A4B125">
      <w:pPr>
        <w:pageBreakBefore w:val="0"/>
        <w:kinsoku/>
        <w:overflowPunct/>
        <w:bidi w:val="0"/>
        <w:spacing w:line="500" w:lineRule="exact"/>
        <w:jc w:val="center"/>
        <w:outlineLvl w:val="3"/>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6</w:t>
      </w:r>
      <w:r>
        <w:rPr>
          <w:rFonts w:hint="eastAsia" w:ascii="仿宋" w:hAnsi="仿宋" w:eastAsia="仿宋" w:cs="仿宋"/>
          <w:b/>
          <w:bCs/>
          <w:sz w:val="28"/>
          <w:szCs w:val="28"/>
          <w:highlight w:val="none"/>
        </w:rPr>
        <w:t>、供应商具有履行合同所必需的设备和专业技术能力</w:t>
      </w:r>
      <w:bookmarkEnd w:id="6"/>
    </w:p>
    <w:p w14:paraId="57DAC47C">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提供具有履行合同所必需的设备和专业技术能力的承诺</w:t>
      </w:r>
      <w:r>
        <w:rPr>
          <w:rFonts w:hint="eastAsia" w:ascii="仿宋" w:hAnsi="仿宋" w:eastAsia="仿宋" w:cs="仿宋"/>
          <w:sz w:val="28"/>
          <w:szCs w:val="28"/>
          <w:highlight w:val="none"/>
        </w:rPr>
        <w:t>。</w:t>
      </w:r>
    </w:p>
    <w:p w14:paraId="36BAA371">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5AC48A1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0354079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6997120C">
      <w:pPr>
        <w:pStyle w:val="9"/>
        <w:pageBreakBefore w:val="0"/>
        <w:kinsoku/>
        <w:overflowPunct/>
        <w:bidi w:val="0"/>
        <w:spacing w:line="500" w:lineRule="exact"/>
        <w:rPr>
          <w:rFonts w:ascii="仿宋" w:hAnsi="仿宋" w:cs="仿宋"/>
          <w:b/>
          <w:bCs/>
          <w:sz w:val="28"/>
          <w:szCs w:val="28"/>
          <w:highlight w:val="none"/>
        </w:rPr>
      </w:pPr>
    </w:p>
    <w:p w14:paraId="0C4C69AE">
      <w:pPr>
        <w:pStyle w:val="9"/>
        <w:pageBreakBefore w:val="0"/>
        <w:kinsoku/>
        <w:overflowPunct/>
        <w:bidi w:val="0"/>
        <w:spacing w:line="500" w:lineRule="exact"/>
        <w:rPr>
          <w:rFonts w:ascii="仿宋" w:hAnsi="仿宋" w:cs="仿宋"/>
          <w:b/>
          <w:bCs/>
          <w:sz w:val="28"/>
          <w:szCs w:val="28"/>
          <w:highlight w:val="none"/>
        </w:rPr>
      </w:pPr>
    </w:p>
    <w:p w14:paraId="245A0402">
      <w:pPr>
        <w:pStyle w:val="9"/>
        <w:pageBreakBefore w:val="0"/>
        <w:kinsoku/>
        <w:overflowPunct/>
        <w:bidi w:val="0"/>
        <w:spacing w:line="500" w:lineRule="exact"/>
        <w:rPr>
          <w:rFonts w:ascii="仿宋" w:hAnsi="仿宋" w:cs="仿宋"/>
          <w:b/>
          <w:bCs/>
          <w:sz w:val="28"/>
          <w:szCs w:val="28"/>
          <w:highlight w:val="none"/>
        </w:rPr>
      </w:pPr>
    </w:p>
    <w:p w14:paraId="0C7533A8">
      <w:pPr>
        <w:pStyle w:val="9"/>
        <w:pageBreakBefore w:val="0"/>
        <w:kinsoku/>
        <w:overflowPunct/>
        <w:bidi w:val="0"/>
        <w:spacing w:line="500" w:lineRule="exact"/>
        <w:rPr>
          <w:rFonts w:ascii="仿宋" w:hAnsi="仿宋" w:cs="仿宋"/>
          <w:b/>
          <w:bCs/>
          <w:sz w:val="28"/>
          <w:szCs w:val="28"/>
          <w:highlight w:val="none"/>
        </w:rPr>
      </w:pPr>
    </w:p>
    <w:p w14:paraId="3CAD0A77">
      <w:pPr>
        <w:pStyle w:val="9"/>
        <w:pageBreakBefore w:val="0"/>
        <w:kinsoku/>
        <w:overflowPunct/>
        <w:bidi w:val="0"/>
        <w:spacing w:line="500" w:lineRule="exact"/>
        <w:rPr>
          <w:rFonts w:ascii="仿宋" w:hAnsi="仿宋" w:cs="仿宋"/>
          <w:b/>
          <w:bCs/>
          <w:sz w:val="28"/>
          <w:szCs w:val="28"/>
          <w:highlight w:val="none"/>
        </w:rPr>
      </w:pPr>
    </w:p>
    <w:p w14:paraId="17C1A355">
      <w:pPr>
        <w:pStyle w:val="9"/>
        <w:pageBreakBefore w:val="0"/>
        <w:kinsoku/>
        <w:overflowPunct/>
        <w:bidi w:val="0"/>
        <w:spacing w:line="500" w:lineRule="exact"/>
        <w:rPr>
          <w:rFonts w:ascii="仿宋" w:hAnsi="仿宋" w:cs="仿宋"/>
          <w:b/>
          <w:bCs/>
          <w:sz w:val="28"/>
          <w:szCs w:val="28"/>
          <w:highlight w:val="none"/>
        </w:rPr>
      </w:pPr>
    </w:p>
    <w:p w14:paraId="2632720B">
      <w:pPr>
        <w:pStyle w:val="9"/>
        <w:pageBreakBefore w:val="0"/>
        <w:kinsoku/>
        <w:overflowPunct/>
        <w:bidi w:val="0"/>
        <w:spacing w:line="500" w:lineRule="exact"/>
        <w:rPr>
          <w:rFonts w:ascii="仿宋" w:hAnsi="仿宋" w:cs="仿宋"/>
          <w:b/>
          <w:bCs/>
          <w:sz w:val="28"/>
          <w:szCs w:val="28"/>
          <w:highlight w:val="none"/>
        </w:rPr>
      </w:pPr>
    </w:p>
    <w:p w14:paraId="35D499D1">
      <w:pPr>
        <w:pStyle w:val="9"/>
        <w:pageBreakBefore w:val="0"/>
        <w:kinsoku/>
        <w:overflowPunct/>
        <w:bidi w:val="0"/>
        <w:spacing w:line="500" w:lineRule="exact"/>
        <w:rPr>
          <w:rFonts w:ascii="仿宋" w:hAnsi="仿宋" w:cs="仿宋"/>
          <w:b/>
          <w:bCs/>
          <w:sz w:val="28"/>
          <w:szCs w:val="28"/>
          <w:highlight w:val="none"/>
        </w:rPr>
      </w:pPr>
    </w:p>
    <w:p w14:paraId="03DE77F0">
      <w:pPr>
        <w:pStyle w:val="9"/>
        <w:pageBreakBefore w:val="0"/>
        <w:kinsoku/>
        <w:overflowPunct/>
        <w:bidi w:val="0"/>
        <w:spacing w:line="500" w:lineRule="exact"/>
        <w:rPr>
          <w:rFonts w:ascii="仿宋" w:hAnsi="仿宋" w:cs="仿宋"/>
          <w:b/>
          <w:bCs/>
          <w:sz w:val="28"/>
          <w:szCs w:val="28"/>
          <w:highlight w:val="none"/>
        </w:rPr>
      </w:pPr>
    </w:p>
    <w:p w14:paraId="7342E96B">
      <w:pPr>
        <w:pStyle w:val="9"/>
        <w:pageBreakBefore w:val="0"/>
        <w:kinsoku/>
        <w:overflowPunct/>
        <w:bidi w:val="0"/>
        <w:spacing w:line="500" w:lineRule="exact"/>
        <w:rPr>
          <w:rFonts w:ascii="仿宋" w:hAnsi="仿宋" w:cs="仿宋"/>
          <w:b/>
          <w:bCs/>
          <w:sz w:val="28"/>
          <w:szCs w:val="28"/>
          <w:highlight w:val="none"/>
        </w:rPr>
      </w:pPr>
    </w:p>
    <w:p w14:paraId="17A20D6B">
      <w:pPr>
        <w:pStyle w:val="9"/>
        <w:pageBreakBefore w:val="0"/>
        <w:kinsoku/>
        <w:overflowPunct/>
        <w:bidi w:val="0"/>
        <w:spacing w:line="500" w:lineRule="exact"/>
        <w:rPr>
          <w:rFonts w:ascii="仿宋" w:hAnsi="仿宋" w:cs="仿宋"/>
          <w:b/>
          <w:bCs/>
          <w:sz w:val="28"/>
          <w:szCs w:val="28"/>
          <w:highlight w:val="none"/>
        </w:rPr>
      </w:pPr>
    </w:p>
    <w:p w14:paraId="421C0295">
      <w:pPr>
        <w:pStyle w:val="9"/>
        <w:pageBreakBefore w:val="0"/>
        <w:kinsoku/>
        <w:overflowPunct/>
        <w:bidi w:val="0"/>
        <w:spacing w:line="500" w:lineRule="exact"/>
        <w:rPr>
          <w:rFonts w:ascii="仿宋" w:hAnsi="仿宋" w:cs="仿宋"/>
          <w:b/>
          <w:bCs/>
          <w:sz w:val="28"/>
          <w:szCs w:val="28"/>
          <w:highlight w:val="none"/>
        </w:rPr>
      </w:pPr>
    </w:p>
    <w:p w14:paraId="47327AF7">
      <w:pPr>
        <w:pStyle w:val="9"/>
        <w:pageBreakBefore w:val="0"/>
        <w:kinsoku/>
        <w:overflowPunct/>
        <w:bidi w:val="0"/>
        <w:spacing w:line="500" w:lineRule="exact"/>
        <w:rPr>
          <w:rFonts w:ascii="仿宋" w:hAnsi="仿宋" w:cs="仿宋"/>
          <w:b/>
          <w:bCs/>
          <w:sz w:val="28"/>
          <w:szCs w:val="28"/>
          <w:highlight w:val="none"/>
        </w:rPr>
      </w:pPr>
    </w:p>
    <w:p w14:paraId="54CB335B">
      <w:pPr>
        <w:pStyle w:val="9"/>
        <w:pageBreakBefore w:val="0"/>
        <w:kinsoku/>
        <w:overflowPunct/>
        <w:bidi w:val="0"/>
        <w:spacing w:line="500" w:lineRule="exact"/>
        <w:rPr>
          <w:rFonts w:ascii="仿宋" w:hAnsi="仿宋" w:cs="仿宋"/>
          <w:b/>
          <w:bCs/>
          <w:sz w:val="28"/>
          <w:szCs w:val="28"/>
          <w:highlight w:val="none"/>
        </w:rPr>
      </w:pPr>
    </w:p>
    <w:p w14:paraId="7926211A">
      <w:pPr>
        <w:pStyle w:val="9"/>
        <w:pageBreakBefore w:val="0"/>
        <w:kinsoku/>
        <w:overflowPunct/>
        <w:bidi w:val="0"/>
        <w:spacing w:line="500" w:lineRule="exact"/>
        <w:rPr>
          <w:rFonts w:ascii="仿宋" w:hAnsi="仿宋" w:cs="仿宋"/>
          <w:b/>
          <w:bCs/>
          <w:sz w:val="28"/>
          <w:szCs w:val="28"/>
          <w:highlight w:val="none"/>
        </w:rPr>
      </w:pPr>
    </w:p>
    <w:p w14:paraId="437ADED4">
      <w:pPr>
        <w:pStyle w:val="9"/>
        <w:pageBreakBefore w:val="0"/>
        <w:kinsoku/>
        <w:overflowPunct/>
        <w:bidi w:val="0"/>
        <w:spacing w:line="500" w:lineRule="exact"/>
        <w:rPr>
          <w:rFonts w:ascii="仿宋" w:hAnsi="仿宋" w:cs="仿宋"/>
          <w:b/>
          <w:bCs/>
          <w:sz w:val="28"/>
          <w:szCs w:val="28"/>
          <w:highlight w:val="none"/>
        </w:rPr>
      </w:pPr>
    </w:p>
    <w:p w14:paraId="30F78708">
      <w:pPr>
        <w:pStyle w:val="9"/>
        <w:pageBreakBefore w:val="0"/>
        <w:kinsoku/>
        <w:overflowPunct/>
        <w:bidi w:val="0"/>
        <w:spacing w:line="500" w:lineRule="exact"/>
        <w:rPr>
          <w:rFonts w:ascii="仿宋" w:hAnsi="仿宋" w:cs="仿宋"/>
          <w:b/>
          <w:bCs/>
          <w:sz w:val="28"/>
          <w:szCs w:val="28"/>
          <w:highlight w:val="none"/>
        </w:rPr>
      </w:pPr>
    </w:p>
    <w:p w14:paraId="0B265A99">
      <w:pPr>
        <w:pStyle w:val="9"/>
        <w:pageBreakBefore w:val="0"/>
        <w:kinsoku/>
        <w:overflowPunct/>
        <w:bidi w:val="0"/>
        <w:spacing w:line="500" w:lineRule="exact"/>
        <w:rPr>
          <w:rFonts w:ascii="仿宋" w:hAnsi="仿宋" w:cs="仿宋"/>
          <w:b/>
          <w:bCs/>
          <w:sz w:val="28"/>
          <w:szCs w:val="28"/>
          <w:highlight w:val="none"/>
        </w:rPr>
      </w:pPr>
    </w:p>
    <w:p w14:paraId="05BDFDBC">
      <w:pPr>
        <w:pStyle w:val="9"/>
        <w:pageBreakBefore w:val="0"/>
        <w:kinsoku/>
        <w:overflowPunct/>
        <w:bidi w:val="0"/>
        <w:spacing w:line="500" w:lineRule="exact"/>
        <w:rPr>
          <w:rFonts w:ascii="仿宋" w:hAnsi="仿宋" w:cs="仿宋"/>
          <w:b/>
          <w:bCs/>
          <w:sz w:val="28"/>
          <w:szCs w:val="28"/>
          <w:highlight w:val="none"/>
        </w:rPr>
      </w:pPr>
    </w:p>
    <w:p w14:paraId="0BFE42B0">
      <w:pPr>
        <w:pStyle w:val="9"/>
        <w:pageBreakBefore w:val="0"/>
        <w:kinsoku/>
        <w:overflowPunct/>
        <w:bidi w:val="0"/>
        <w:spacing w:line="500" w:lineRule="exact"/>
        <w:rPr>
          <w:rFonts w:ascii="仿宋" w:hAnsi="仿宋" w:cs="仿宋"/>
          <w:b/>
          <w:bCs/>
          <w:sz w:val="28"/>
          <w:szCs w:val="28"/>
          <w:highlight w:val="none"/>
        </w:rPr>
      </w:pPr>
    </w:p>
    <w:p w14:paraId="72F415D5">
      <w:pPr>
        <w:pStyle w:val="9"/>
        <w:pageBreakBefore w:val="0"/>
        <w:kinsoku/>
        <w:overflowPunct/>
        <w:bidi w:val="0"/>
        <w:spacing w:line="500" w:lineRule="exact"/>
        <w:rPr>
          <w:rFonts w:ascii="仿宋" w:hAnsi="仿宋" w:cs="仿宋"/>
          <w:b/>
          <w:bCs/>
          <w:sz w:val="28"/>
          <w:szCs w:val="28"/>
          <w:highlight w:val="none"/>
        </w:rPr>
      </w:pPr>
    </w:p>
    <w:p w14:paraId="542DFE79">
      <w:pPr>
        <w:pStyle w:val="9"/>
        <w:pageBreakBefore w:val="0"/>
        <w:kinsoku/>
        <w:overflowPunct/>
        <w:bidi w:val="0"/>
        <w:spacing w:line="500" w:lineRule="exact"/>
        <w:rPr>
          <w:rFonts w:ascii="仿宋" w:hAnsi="仿宋" w:cs="仿宋"/>
          <w:b/>
          <w:bCs/>
          <w:sz w:val="28"/>
          <w:szCs w:val="28"/>
          <w:highlight w:val="none"/>
        </w:rPr>
      </w:pPr>
    </w:p>
    <w:p w14:paraId="2B6FCAF7">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7" w:name="_Toc3271"/>
      <w:r>
        <w:rPr>
          <w:rFonts w:hint="eastAsia" w:ascii="仿宋" w:hAnsi="仿宋" w:eastAsia="仿宋" w:cs="仿宋"/>
          <w:b/>
          <w:bCs/>
          <w:sz w:val="28"/>
          <w:szCs w:val="28"/>
          <w:highlight w:val="none"/>
          <w:lang w:val="en-US" w:eastAsia="zh-CN"/>
        </w:rPr>
        <w:t>7</w:t>
      </w:r>
      <w:r>
        <w:rPr>
          <w:rFonts w:hint="eastAsia" w:ascii="仿宋" w:hAnsi="仿宋" w:eastAsia="仿宋" w:cs="仿宋"/>
          <w:b/>
          <w:bCs/>
          <w:sz w:val="28"/>
          <w:szCs w:val="28"/>
          <w:highlight w:val="none"/>
        </w:rPr>
        <w:t>、供应商参加政府采购活动前三年内，在经营活动中没有重大违法记录</w:t>
      </w:r>
      <w:bookmarkEnd w:id="7"/>
    </w:p>
    <w:p w14:paraId="730B4661">
      <w:pPr>
        <w:pStyle w:val="11"/>
        <w:pageBreakBefore w:val="0"/>
        <w:tabs>
          <w:tab w:val="right" w:leader="dot" w:pos="9460"/>
        </w:tabs>
        <w:kinsoku/>
        <w:overflowPunct/>
        <w:bidi w:val="0"/>
        <w:spacing w:line="500" w:lineRule="exact"/>
        <w:ind w:left="0" w:leftChars="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提供参加政府采购活动前3年内在经营活动中没有重大违法记录的书面声明。</w:t>
      </w:r>
    </w:p>
    <w:p w14:paraId="65BC5907">
      <w:pPr>
        <w:pStyle w:val="10"/>
        <w:pageBreakBefore w:val="0"/>
        <w:kinsoku/>
        <w:overflowPunct/>
        <w:bidi w:val="0"/>
        <w:spacing w:line="500" w:lineRule="exact"/>
        <w:rPr>
          <w:highlight w:val="none"/>
        </w:rPr>
      </w:pPr>
    </w:p>
    <w:p w14:paraId="3B9B7957">
      <w:pPr>
        <w:pStyle w:val="10"/>
        <w:pageBreakBefore w:val="0"/>
        <w:kinsoku/>
        <w:overflowPunct/>
        <w:bidi w:val="0"/>
        <w:spacing w:line="500" w:lineRule="exact"/>
        <w:rPr>
          <w:highlight w:val="none"/>
        </w:rPr>
      </w:pPr>
    </w:p>
    <w:p w14:paraId="61B385DB">
      <w:pPr>
        <w:pStyle w:val="10"/>
        <w:pageBreakBefore w:val="0"/>
        <w:kinsoku/>
        <w:overflowPunct/>
        <w:bidi w:val="0"/>
        <w:spacing w:line="500" w:lineRule="exact"/>
        <w:rPr>
          <w:highlight w:val="none"/>
        </w:rPr>
      </w:pPr>
    </w:p>
    <w:p w14:paraId="7A333A85">
      <w:pPr>
        <w:pStyle w:val="10"/>
        <w:pageBreakBefore w:val="0"/>
        <w:kinsoku/>
        <w:overflowPunct/>
        <w:bidi w:val="0"/>
        <w:spacing w:line="500" w:lineRule="exact"/>
        <w:rPr>
          <w:highlight w:val="none"/>
        </w:rPr>
      </w:pPr>
    </w:p>
    <w:p w14:paraId="78191C7D">
      <w:pPr>
        <w:pStyle w:val="10"/>
        <w:pageBreakBefore w:val="0"/>
        <w:kinsoku/>
        <w:overflowPunct/>
        <w:bidi w:val="0"/>
        <w:spacing w:line="500" w:lineRule="exact"/>
        <w:rPr>
          <w:highlight w:val="none"/>
        </w:rPr>
      </w:pPr>
    </w:p>
    <w:p w14:paraId="60DFBB43">
      <w:pPr>
        <w:rPr>
          <w:highlight w:val="none"/>
        </w:rPr>
      </w:pPr>
      <w:r>
        <w:rPr>
          <w:highlight w:val="none"/>
        </w:rPr>
        <w:br w:type="page"/>
      </w:r>
    </w:p>
    <w:p w14:paraId="53A8A501">
      <w:pPr>
        <w:pStyle w:val="10"/>
        <w:pageBreakBefore w:val="0"/>
        <w:kinsoku/>
        <w:overflowPunct/>
        <w:bidi w:val="0"/>
        <w:spacing w:line="500" w:lineRule="exact"/>
        <w:outlineLvl w:val="3"/>
        <w:rPr>
          <w:b/>
          <w:bCs/>
          <w:sz w:val="28"/>
          <w:szCs w:val="28"/>
          <w:highlight w:val="none"/>
        </w:rPr>
      </w:pPr>
      <w:r>
        <w:rPr>
          <w:rFonts w:hint="eastAsia" w:ascii="仿宋" w:hAnsi="仿宋" w:cs="宋体"/>
          <w:b/>
          <w:bCs/>
          <w:sz w:val="28"/>
          <w:szCs w:val="28"/>
          <w:lang w:val="en-US" w:eastAsia="zh-CN"/>
        </w:rPr>
        <w:t>8、</w:t>
      </w:r>
      <w:r>
        <w:rPr>
          <w:rFonts w:hint="eastAsia" w:ascii="仿宋" w:hAnsi="仿宋" w:eastAsia="仿宋" w:cs="宋体"/>
          <w:b/>
          <w:bCs/>
          <w:sz w:val="28"/>
          <w:szCs w:val="28"/>
          <w:lang w:val="en-US" w:eastAsia="zh-CN"/>
        </w:rPr>
        <w:t>未被列入“信用中国”网站（www.creditchina.gov.cn）失信被执行人和重大税收违法案件当事人名单，不处于“中国政府采购网”(www.ccgp.gov.cn)“政府采购严重违法失信行为记录名单中禁止参加政府采购活动的情况；不得在“中国裁判文书网”上有行贿犯罪记录。</w:t>
      </w:r>
    </w:p>
    <w:p w14:paraId="732E325C">
      <w:pPr>
        <w:pStyle w:val="10"/>
        <w:pageBreakBefore w:val="0"/>
        <w:kinsoku/>
        <w:overflowPunct/>
        <w:bidi w:val="0"/>
        <w:spacing w:line="500" w:lineRule="exact"/>
        <w:rPr>
          <w:highlight w:val="none"/>
        </w:rPr>
      </w:pPr>
    </w:p>
    <w:p w14:paraId="47FD8733">
      <w:pPr>
        <w:pStyle w:val="10"/>
        <w:pageBreakBefore w:val="0"/>
        <w:kinsoku/>
        <w:overflowPunct/>
        <w:bidi w:val="0"/>
        <w:spacing w:line="500" w:lineRule="exact"/>
        <w:rPr>
          <w:highlight w:val="none"/>
        </w:rPr>
      </w:pPr>
    </w:p>
    <w:p w14:paraId="1A00AA0C">
      <w:pPr>
        <w:pStyle w:val="10"/>
        <w:pageBreakBefore w:val="0"/>
        <w:kinsoku/>
        <w:overflowPunct/>
        <w:bidi w:val="0"/>
        <w:spacing w:line="500" w:lineRule="exact"/>
        <w:rPr>
          <w:highlight w:val="none"/>
        </w:rPr>
      </w:pPr>
    </w:p>
    <w:p w14:paraId="19431077">
      <w:pPr>
        <w:pStyle w:val="10"/>
        <w:pageBreakBefore w:val="0"/>
        <w:kinsoku/>
        <w:overflowPunct/>
        <w:bidi w:val="0"/>
        <w:spacing w:line="500" w:lineRule="exact"/>
        <w:rPr>
          <w:highlight w:val="none"/>
        </w:rPr>
      </w:pPr>
    </w:p>
    <w:p w14:paraId="6918F28A">
      <w:pPr>
        <w:pStyle w:val="10"/>
        <w:pageBreakBefore w:val="0"/>
        <w:kinsoku/>
        <w:overflowPunct/>
        <w:bidi w:val="0"/>
        <w:spacing w:line="500" w:lineRule="exact"/>
        <w:rPr>
          <w:highlight w:val="none"/>
        </w:rPr>
      </w:pPr>
    </w:p>
    <w:p w14:paraId="52921D29">
      <w:pPr>
        <w:pStyle w:val="10"/>
        <w:pageBreakBefore w:val="0"/>
        <w:kinsoku/>
        <w:overflowPunct/>
        <w:bidi w:val="0"/>
        <w:spacing w:line="500" w:lineRule="exact"/>
        <w:rPr>
          <w:highlight w:val="none"/>
        </w:rPr>
      </w:pPr>
    </w:p>
    <w:p w14:paraId="3A2DD045">
      <w:pPr>
        <w:pStyle w:val="10"/>
        <w:pageBreakBefore w:val="0"/>
        <w:kinsoku/>
        <w:overflowPunct/>
        <w:bidi w:val="0"/>
        <w:spacing w:line="500" w:lineRule="exact"/>
        <w:rPr>
          <w:highlight w:val="none"/>
        </w:rPr>
      </w:pPr>
    </w:p>
    <w:p w14:paraId="33D8FC08">
      <w:pPr>
        <w:pStyle w:val="10"/>
        <w:pageBreakBefore w:val="0"/>
        <w:kinsoku/>
        <w:overflowPunct/>
        <w:bidi w:val="0"/>
        <w:spacing w:line="500" w:lineRule="exact"/>
        <w:rPr>
          <w:highlight w:val="none"/>
        </w:rPr>
      </w:pPr>
    </w:p>
    <w:p w14:paraId="10C8D2A9">
      <w:pPr>
        <w:pStyle w:val="10"/>
        <w:pageBreakBefore w:val="0"/>
        <w:kinsoku/>
        <w:overflowPunct/>
        <w:bidi w:val="0"/>
        <w:spacing w:line="500" w:lineRule="exact"/>
        <w:rPr>
          <w:highlight w:val="none"/>
        </w:rPr>
      </w:pPr>
    </w:p>
    <w:p w14:paraId="38B83402">
      <w:pPr>
        <w:pStyle w:val="10"/>
        <w:pageBreakBefore w:val="0"/>
        <w:kinsoku/>
        <w:overflowPunct/>
        <w:bidi w:val="0"/>
        <w:spacing w:line="500" w:lineRule="exact"/>
        <w:rPr>
          <w:highlight w:val="none"/>
        </w:rPr>
      </w:pPr>
    </w:p>
    <w:p w14:paraId="0A7BCFB9">
      <w:pPr>
        <w:pStyle w:val="10"/>
        <w:pageBreakBefore w:val="0"/>
        <w:kinsoku/>
        <w:overflowPunct/>
        <w:bidi w:val="0"/>
        <w:spacing w:line="500" w:lineRule="exact"/>
        <w:rPr>
          <w:highlight w:val="none"/>
        </w:rPr>
      </w:pPr>
    </w:p>
    <w:p w14:paraId="63993CA0">
      <w:pPr>
        <w:pStyle w:val="10"/>
        <w:pageBreakBefore w:val="0"/>
        <w:kinsoku/>
        <w:overflowPunct/>
        <w:bidi w:val="0"/>
        <w:spacing w:line="500" w:lineRule="exact"/>
        <w:rPr>
          <w:highlight w:val="none"/>
        </w:rPr>
      </w:pPr>
    </w:p>
    <w:p w14:paraId="6380D8D1">
      <w:pPr>
        <w:pStyle w:val="10"/>
        <w:pageBreakBefore w:val="0"/>
        <w:kinsoku/>
        <w:overflowPunct/>
        <w:bidi w:val="0"/>
        <w:spacing w:line="500" w:lineRule="exact"/>
        <w:rPr>
          <w:highlight w:val="none"/>
        </w:rPr>
      </w:pPr>
    </w:p>
    <w:p w14:paraId="6B9EFD76">
      <w:pPr>
        <w:pStyle w:val="10"/>
        <w:pageBreakBefore w:val="0"/>
        <w:kinsoku/>
        <w:overflowPunct/>
        <w:bidi w:val="0"/>
        <w:spacing w:line="500" w:lineRule="exact"/>
        <w:ind w:left="0" w:leftChars="0" w:firstLine="0" w:firstLineChars="0"/>
        <w:rPr>
          <w:highlight w:val="none"/>
        </w:rPr>
      </w:pPr>
    </w:p>
    <w:p w14:paraId="711819FB">
      <w:pPr>
        <w:pStyle w:val="10"/>
        <w:ind w:left="0" w:leftChars="0"/>
        <w:jc w:val="center"/>
        <w:outlineLvl w:val="3"/>
        <w:rPr>
          <w:rFonts w:hint="default"/>
          <w:highlight w:val="none"/>
          <w:lang w:val="en-US" w:eastAsia="zh-CN"/>
        </w:rPr>
      </w:pPr>
      <w:r>
        <w:rPr>
          <w:rFonts w:hint="eastAsia" w:ascii="仿宋" w:hAnsi="仿宋" w:cs="仿宋"/>
          <w:b/>
          <w:bCs/>
          <w:sz w:val="28"/>
          <w:szCs w:val="28"/>
          <w:highlight w:val="none"/>
        </w:rPr>
        <w:br w:type="page"/>
      </w:r>
      <w:bookmarkStart w:id="8" w:name="_Toc5555"/>
      <w:r>
        <w:rPr>
          <w:rFonts w:hint="eastAsia" w:ascii="仿宋" w:hAnsi="仿宋" w:cs="仿宋"/>
          <w:b/>
          <w:bCs/>
          <w:kern w:val="2"/>
          <w:sz w:val="28"/>
          <w:szCs w:val="28"/>
          <w:highlight w:val="none"/>
          <w:lang w:val="en-US" w:eastAsia="zh-CN"/>
        </w:rPr>
        <w:t>9</w:t>
      </w:r>
      <w:r>
        <w:rPr>
          <w:rFonts w:ascii="仿宋" w:hAnsi="仿宋" w:cs="仿宋"/>
          <w:b/>
          <w:bCs/>
          <w:kern w:val="2"/>
          <w:sz w:val="28"/>
          <w:szCs w:val="28"/>
          <w:highlight w:val="none"/>
          <w:lang w:val="en-US" w:eastAsia="zh-CN"/>
        </w:rPr>
        <w:t>、</w:t>
      </w:r>
      <w:r>
        <w:rPr>
          <w:rFonts w:hint="eastAsia" w:ascii="仿宋" w:hAnsi="仿宋" w:cs="仿宋"/>
          <w:b/>
          <w:bCs/>
          <w:kern w:val="2"/>
          <w:sz w:val="28"/>
          <w:szCs w:val="28"/>
          <w:highlight w:val="none"/>
          <w:lang w:val="en-US" w:eastAsia="zh-CN"/>
        </w:rPr>
        <w:t>投标承诺</w:t>
      </w:r>
    </w:p>
    <w:p w14:paraId="67CED2A3">
      <w:pPr>
        <w:pStyle w:val="11"/>
        <w:pageBreakBefore w:val="0"/>
        <w:tabs>
          <w:tab w:val="right" w:leader="dot" w:pos="9460"/>
        </w:tabs>
        <w:kinsoku/>
        <w:overflowPunct/>
        <w:bidi w:val="0"/>
        <w:spacing w:line="500" w:lineRule="exact"/>
        <w:ind w:left="0" w:leftChars="0" w:firstLine="560" w:firstLineChars="200"/>
        <w:jc w:val="left"/>
        <w:outlineLvl w:val="9"/>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单位负责人为同一人或者存在直接控股、管理关系的不同供应商，不得参加同一合同项下的政府采购活动。</w:t>
      </w:r>
    </w:p>
    <w:p w14:paraId="07C5ED48">
      <w:pPr>
        <w:rPr>
          <w:rFonts w:hint="eastAsia" w:ascii="仿宋" w:hAnsi="仿宋" w:eastAsia="仿宋" w:cs="仿宋"/>
          <w:sz w:val="28"/>
          <w:szCs w:val="28"/>
          <w:highlight w:val="none"/>
          <w:lang w:val="en-US" w:eastAsia="zh-CN"/>
        </w:rPr>
      </w:pPr>
    </w:p>
    <w:p w14:paraId="2BA6E1EB">
      <w:pPr>
        <w:rPr>
          <w:rFonts w:hint="eastAsia" w:ascii="仿宋" w:hAnsi="仿宋" w:eastAsia="仿宋" w:cs="仿宋"/>
          <w:sz w:val="28"/>
          <w:szCs w:val="28"/>
          <w:highlight w:val="none"/>
          <w:lang w:val="en-US" w:eastAsia="zh-CN"/>
        </w:rPr>
      </w:pPr>
    </w:p>
    <w:p w14:paraId="10504A62">
      <w:pPr>
        <w:rPr>
          <w:rFonts w:hint="eastAsia" w:ascii="仿宋" w:hAnsi="仿宋" w:eastAsia="仿宋" w:cs="仿宋"/>
          <w:sz w:val="28"/>
          <w:szCs w:val="28"/>
          <w:highlight w:val="none"/>
          <w:lang w:val="en-US" w:eastAsia="zh-CN"/>
        </w:rPr>
      </w:pPr>
    </w:p>
    <w:p w14:paraId="7010174A">
      <w:pPr>
        <w:rPr>
          <w:rFonts w:hint="eastAsia" w:ascii="仿宋" w:hAnsi="仿宋" w:eastAsia="仿宋" w:cs="仿宋"/>
          <w:sz w:val="28"/>
          <w:szCs w:val="28"/>
          <w:highlight w:val="none"/>
          <w:lang w:val="en-US" w:eastAsia="zh-CN"/>
        </w:rPr>
      </w:pPr>
    </w:p>
    <w:p w14:paraId="17544080">
      <w:pPr>
        <w:rPr>
          <w:rFonts w:hint="eastAsia" w:ascii="仿宋" w:hAnsi="仿宋" w:eastAsia="仿宋" w:cs="仿宋"/>
          <w:sz w:val="28"/>
          <w:szCs w:val="28"/>
          <w:highlight w:val="none"/>
          <w:lang w:val="en-US" w:eastAsia="zh-CN"/>
        </w:rPr>
      </w:pPr>
    </w:p>
    <w:p w14:paraId="5267719E">
      <w:pPr>
        <w:rPr>
          <w:rFonts w:hint="eastAsia" w:ascii="仿宋" w:hAnsi="仿宋" w:eastAsia="仿宋" w:cs="仿宋"/>
          <w:sz w:val="28"/>
          <w:szCs w:val="28"/>
          <w:highlight w:val="none"/>
          <w:lang w:val="en-US" w:eastAsia="zh-CN"/>
        </w:rPr>
      </w:pPr>
    </w:p>
    <w:p w14:paraId="44CA7064">
      <w:pPr>
        <w:rPr>
          <w:rFonts w:hint="eastAsia" w:ascii="仿宋" w:hAnsi="仿宋" w:eastAsia="仿宋" w:cs="仿宋"/>
          <w:sz w:val="28"/>
          <w:szCs w:val="28"/>
          <w:highlight w:val="none"/>
          <w:lang w:val="en-US" w:eastAsia="zh-CN"/>
        </w:rPr>
      </w:pPr>
    </w:p>
    <w:p w14:paraId="798BD1A3">
      <w:pPr>
        <w:rPr>
          <w:rFonts w:hint="eastAsia" w:ascii="仿宋" w:hAnsi="仿宋" w:eastAsia="仿宋" w:cs="仿宋"/>
          <w:sz w:val="28"/>
          <w:szCs w:val="28"/>
          <w:highlight w:val="none"/>
          <w:lang w:val="en-US" w:eastAsia="zh-CN"/>
        </w:rPr>
      </w:pPr>
    </w:p>
    <w:p w14:paraId="29439016">
      <w:pPr>
        <w:rPr>
          <w:rFonts w:hint="eastAsia" w:ascii="仿宋" w:hAnsi="仿宋" w:eastAsia="仿宋" w:cs="仿宋"/>
          <w:sz w:val="28"/>
          <w:szCs w:val="28"/>
          <w:highlight w:val="none"/>
          <w:lang w:val="en-US" w:eastAsia="zh-CN"/>
        </w:rPr>
      </w:pPr>
    </w:p>
    <w:p w14:paraId="36F8238F">
      <w:pPr>
        <w:rPr>
          <w:rFonts w:hint="eastAsia" w:ascii="仿宋" w:hAnsi="仿宋" w:eastAsia="仿宋" w:cs="仿宋"/>
          <w:sz w:val="28"/>
          <w:szCs w:val="28"/>
          <w:highlight w:val="none"/>
          <w:lang w:val="en-US" w:eastAsia="zh-CN"/>
        </w:rPr>
      </w:pPr>
    </w:p>
    <w:bookmarkEnd w:id="8"/>
    <w:p w14:paraId="77B11DDF">
      <w:pPr>
        <w:pStyle w:val="10"/>
        <w:numPr>
          <w:ilvl w:val="0"/>
          <w:numId w:val="0"/>
        </w:numPr>
        <w:spacing w:after="0" w:line="360" w:lineRule="auto"/>
        <w:jc w:val="both"/>
        <w:outlineLvl w:val="9"/>
        <w:rPr>
          <w:sz w:val="28"/>
          <w:szCs w:val="28"/>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0276BEE"/>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6E6331"/>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F4C0D43"/>
    <w:rsid w:val="1F72540F"/>
    <w:rsid w:val="20390800"/>
    <w:rsid w:val="20B717B0"/>
    <w:rsid w:val="20D01F73"/>
    <w:rsid w:val="212821E7"/>
    <w:rsid w:val="216076C6"/>
    <w:rsid w:val="22295698"/>
    <w:rsid w:val="226E1EB1"/>
    <w:rsid w:val="23BA10F8"/>
    <w:rsid w:val="23E47C24"/>
    <w:rsid w:val="23EE2076"/>
    <w:rsid w:val="23FE40D9"/>
    <w:rsid w:val="24CC481C"/>
    <w:rsid w:val="278325DA"/>
    <w:rsid w:val="27CF7E2B"/>
    <w:rsid w:val="27D02F12"/>
    <w:rsid w:val="27E17743"/>
    <w:rsid w:val="28AE5EAC"/>
    <w:rsid w:val="29205AA9"/>
    <w:rsid w:val="299A1704"/>
    <w:rsid w:val="2A2A77CC"/>
    <w:rsid w:val="2AD82A9C"/>
    <w:rsid w:val="2BFD6438"/>
    <w:rsid w:val="2CBF62A3"/>
    <w:rsid w:val="2D147D7C"/>
    <w:rsid w:val="2FAB2145"/>
    <w:rsid w:val="30FA6039"/>
    <w:rsid w:val="31C06999"/>
    <w:rsid w:val="31F040D5"/>
    <w:rsid w:val="33850C63"/>
    <w:rsid w:val="34344512"/>
    <w:rsid w:val="34AD71BB"/>
    <w:rsid w:val="3635623E"/>
    <w:rsid w:val="378A6BE6"/>
    <w:rsid w:val="38511E09"/>
    <w:rsid w:val="38E4419B"/>
    <w:rsid w:val="39717144"/>
    <w:rsid w:val="3A486103"/>
    <w:rsid w:val="3AC76A42"/>
    <w:rsid w:val="3C462815"/>
    <w:rsid w:val="3CB37461"/>
    <w:rsid w:val="3D593965"/>
    <w:rsid w:val="3ECA590D"/>
    <w:rsid w:val="3EDD5F83"/>
    <w:rsid w:val="40BA6186"/>
    <w:rsid w:val="415A498A"/>
    <w:rsid w:val="41661B63"/>
    <w:rsid w:val="45F928EE"/>
    <w:rsid w:val="46AD0816"/>
    <w:rsid w:val="46D76996"/>
    <w:rsid w:val="47316146"/>
    <w:rsid w:val="47894369"/>
    <w:rsid w:val="488005F7"/>
    <w:rsid w:val="4984556B"/>
    <w:rsid w:val="4CF01828"/>
    <w:rsid w:val="4D1663C4"/>
    <w:rsid w:val="4D2870AF"/>
    <w:rsid w:val="4D754306"/>
    <w:rsid w:val="4D9711CF"/>
    <w:rsid w:val="4D9E47F4"/>
    <w:rsid w:val="4DB16869"/>
    <w:rsid w:val="4DEE31E2"/>
    <w:rsid w:val="4DF9399E"/>
    <w:rsid w:val="4F7616AE"/>
    <w:rsid w:val="4FE34720"/>
    <w:rsid w:val="509E2BB8"/>
    <w:rsid w:val="544312F1"/>
    <w:rsid w:val="546957A6"/>
    <w:rsid w:val="56F96F3B"/>
    <w:rsid w:val="58552A97"/>
    <w:rsid w:val="593F0359"/>
    <w:rsid w:val="5A445682"/>
    <w:rsid w:val="5C1C172A"/>
    <w:rsid w:val="5C500C83"/>
    <w:rsid w:val="5C5F2669"/>
    <w:rsid w:val="5D430091"/>
    <w:rsid w:val="5E187160"/>
    <w:rsid w:val="5E927905"/>
    <w:rsid w:val="62AB062D"/>
    <w:rsid w:val="63C435F8"/>
    <w:rsid w:val="64A7494A"/>
    <w:rsid w:val="64C65C70"/>
    <w:rsid w:val="64EF4E96"/>
    <w:rsid w:val="66405B1C"/>
    <w:rsid w:val="689D625E"/>
    <w:rsid w:val="691769FD"/>
    <w:rsid w:val="69E95AFF"/>
    <w:rsid w:val="6A0172DF"/>
    <w:rsid w:val="6A88420E"/>
    <w:rsid w:val="6CF46CEB"/>
    <w:rsid w:val="6EDC4BCA"/>
    <w:rsid w:val="6EFE489C"/>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4"/>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3">
    <w:name w:val="heading 3"/>
    <w:basedOn w:val="4"/>
    <w:next w:val="4"/>
    <w:semiHidden/>
    <w:unhideWhenUsed/>
    <w:qFormat/>
    <w:uiPriority w:val="0"/>
    <w:pPr>
      <w:keepNext/>
      <w:keepLines/>
      <w:spacing w:before="260" w:after="260" w:line="416" w:lineRule="auto"/>
      <w:outlineLvl w:val="2"/>
    </w:pPr>
    <w:rPr>
      <w:bCs/>
      <w:sz w:val="32"/>
      <w:szCs w:val="32"/>
    </w:rPr>
  </w:style>
  <w:style w:type="paragraph" w:styleId="4">
    <w:name w:val="heading 4"/>
    <w:basedOn w:val="1"/>
    <w:next w:val="1"/>
    <w:link w:val="18"/>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pPr>
      <w:spacing w:before="120" w:beforeLines="0" w:beforeAutospacing="0"/>
    </w:pPr>
    <w:rPr>
      <w:rFonts w:ascii="Arial" w:hAnsi="Arial"/>
      <w:sz w:val="24"/>
    </w:rPr>
  </w:style>
  <w:style w:type="paragraph" w:styleId="6">
    <w:name w:val="Body Text"/>
    <w:basedOn w:val="1"/>
    <w:next w:val="1"/>
    <w:link w:val="19"/>
    <w:qFormat/>
    <w:uiPriority w:val="0"/>
    <w:rPr>
      <w:rFonts w:asciiTheme="minorAscii" w:hAnsiTheme="minorAscii" w:eastAsiaTheme="minorEastAsia" w:cstheme="minorBidi"/>
      <w:sz w:val="28"/>
      <w:szCs w:val="22"/>
    </w:rPr>
  </w:style>
  <w:style w:type="paragraph" w:styleId="7">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8">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9">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0">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1">
    <w:name w:val="toc 2"/>
    <w:basedOn w:val="1"/>
    <w:next w:val="1"/>
    <w:semiHidden/>
    <w:qFormat/>
    <w:uiPriority w:val="0"/>
    <w:pPr>
      <w:ind w:left="420" w:leftChars="200"/>
    </w:pPr>
  </w:style>
  <w:style w:type="paragraph" w:styleId="12">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3">
    <w:name w:val="Body Text First Indent"/>
    <w:basedOn w:val="6"/>
    <w:qFormat/>
    <w:uiPriority w:val="0"/>
    <w:pPr>
      <w:spacing w:after="120" w:afterLines="0" w:line="240" w:lineRule="auto"/>
      <w:ind w:firstLine="420" w:firstLineChars="100"/>
    </w:pPr>
    <w:rPr>
      <w:rFonts w:ascii="Times New Roman" w:hAnsi="Times New Roman"/>
      <w:color w:val="auto"/>
      <w:sz w:val="18"/>
      <w:szCs w:val="18"/>
    </w:rPr>
  </w:style>
  <w:style w:type="paragraph" w:styleId="14">
    <w:name w:val="Body Text First Indent 2"/>
    <w:basedOn w:val="7"/>
    <w:qFormat/>
    <w:uiPriority w:val="0"/>
    <w:pPr>
      <w:ind w:leftChars="0" w:firstLine="420"/>
    </w:pPr>
    <w:rPr>
      <w:szCs w:val="24"/>
    </w:rPr>
  </w:style>
  <w:style w:type="paragraph" w:customStyle="1" w:styleId="17">
    <w:name w:val="样式9"/>
    <w:basedOn w:val="1"/>
    <w:next w:val="1"/>
    <w:qFormat/>
    <w:uiPriority w:val="0"/>
    <w:rPr>
      <w:rFonts w:ascii="Calibri" w:hAnsi="Calibri"/>
    </w:rPr>
  </w:style>
  <w:style w:type="character" w:customStyle="1" w:styleId="18">
    <w:name w:val="标题 4 Char"/>
    <w:link w:val="4"/>
    <w:qFormat/>
    <w:uiPriority w:val="0"/>
    <w:rPr>
      <w:rFonts w:ascii="Arial" w:hAnsi="Arial" w:eastAsia="黑体" w:cs="Arial"/>
      <w:b/>
      <w:sz w:val="28"/>
      <w:szCs w:val="28"/>
      <w:lang w:bidi="ar-SA"/>
    </w:rPr>
  </w:style>
  <w:style w:type="character" w:customStyle="1" w:styleId="19">
    <w:name w:val="正文文本 Char"/>
    <w:link w:val="6"/>
    <w:qFormat/>
    <w:uiPriority w:val="0"/>
    <w:rPr>
      <w:rFonts w:hint="eastAsia" w:ascii="宋体" w:hAnsi="宋体" w:eastAsia="仿宋" w:cs="宋体"/>
      <w:sz w:val="24"/>
      <w:szCs w:val="21"/>
      <w:lang w:bidi="ar-SA"/>
    </w:rPr>
  </w:style>
  <w:style w:type="paragraph" w:customStyle="1" w:styleId="20">
    <w:name w:val="样式10"/>
    <w:basedOn w:val="1"/>
    <w:next w:val="1"/>
    <w:qFormat/>
    <w:uiPriority w:val="0"/>
    <w:rPr>
      <w:rFonts w:ascii="Times New Roman" w:hAnsi="Times New Roman"/>
    </w:rPr>
  </w:style>
  <w:style w:type="paragraph" w:customStyle="1" w:styleId="21">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2">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3">
    <w:name w:val="目录"/>
    <w:basedOn w:val="1"/>
    <w:qFormat/>
    <w:uiPriority w:val="0"/>
    <w:pPr>
      <w:widowControl/>
      <w:jc w:val="center"/>
    </w:pPr>
    <w:rPr>
      <w:rFonts w:ascii="宋体"/>
      <w:b/>
      <w:kern w:val="0"/>
      <w:sz w:val="36"/>
      <w:szCs w:val="20"/>
    </w:rPr>
  </w:style>
  <w:style w:type="character" w:customStyle="1" w:styleId="24">
    <w:name w:val="标题 1 字符"/>
    <w:link w:val="2"/>
    <w:qFormat/>
    <w:uiPriority w:val="99"/>
    <w:rPr>
      <w:rFonts w:ascii="Times New Roman" w:hAnsi="Times New Roman"/>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1022</Words>
  <Characters>1068</Characters>
  <Lines>0</Lines>
  <Paragraphs>0</Paragraphs>
  <TotalTime>0</TotalTime>
  <ScaleCrop>false</ScaleCrop>
  <LinksUpToDate>false</LinksUpToDate>
  <CharactersWithSpaces>1648</CharactersWithSpaces>
  <Application>WPS Office_12.1.0.22525_F1E327BC-269C-435d-A152-05C5408002CA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6221530</cp:lastModifiedBy>
  <dcterms:modified xsi:type="dcterms:W3CDTF">2025-09-18T00:36:29Z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2052-12.1.0.22525</vt:lpwstr>
  </property>
  <property fmtid="{D5CDD505-2E9C-101B-9397-08002B2CF9AE}" pid="3" name="ICV">
    <vt:lpwstr>0CD5E961964A4A51A085C0D6E6EAD283</vt:lpwstr>
  </property>
  <property fmtid="{D5CDD505-2E9C-101B-9397-08002B2CF9AE}" pid="4" name="KSOTemplateDocerSaveRecord">
    <vt:lpwstr>eyJoZGlkIjoiNjYyOGRkMDlmM2Y2OGQxMWZjZTAwYjNmOTk3OGIzY2MiLCJ1c2VySWQiOiIxODMwNDYxIn0=</vt:lpwstr>
  </property>
</Properties>
</file>