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0D7B9">
      <w:pPr>
        <w:rPr>
          <w:rFonts w:hint="eastAsia" w:ascii="宋体" w:hAnsi="宋体" w:cs="仿宋_GB2312"/>
          <w:b/>
          <w:sz w:val="28"/>
          <w:szCs w:val="28"/>
        </w:rPr>
      </w:pPr>
      <w:r>
        <w:rPr>
          <w:rFonts w:hint="eastAsia" w:ascii="宋体" w:hAnsi="宋体" w:cs="仿宋_GB2312"/>
          <w:b/>
          <w:sz w:val="28"/>
          <w:szCs w:val="28"/>
        </w:rPr>
        <w:t>资格证明文件</w:t>
      </w:r>
    </w:p>
    <w:p w14:paraId="0F0D23B5">
      <w:pPr>
        <w:spacing w:line="460" w:lineRule="exact"/>
        <w:ind w:firstLine="560" w:firstLineChars="200"/>
        <w:rPr>
          <w:rFonts w:hint="eastAsia"/>
          <w:b w:val="0"/>
          <w:sz w:val="28"/>
          <w:szCs w:val="28"/>
        </w:rPr>
      </w:pPr>
      <w:r>
        <w:rPr>
          <w:rFonts w:hint="eastAsia"/>
          <w:b w:val="0"/>
          <w:sz w:val="28"/>
          <w:szCs w:val="28"/>
        </w:rPr>
        <w:t>1.在中华人民共和国境内注册，具有独立承担民事责任能力的法人、其他组织或自然人，具备从事本项目的经营范围和能力，提供合法有效的营业执照、法人证书或登记证书。</w:t>
      </w:r>
    </w:p>
    <w:p w14:paraId="4A6DAEE1">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2.提供法定代表人授权书（附法定代表人有效身份证复印件，法定代表人直接参加只须提供法定代表人有效身份证）及被授权人有效身份证原件。 </w:t>
      </w:r>
    </w:p>
    <w:p w14:paraId="3BE1E75F">
      <w:pPr>
        <w:pStyle w:val="2"/>
        <w:spacing w:line="460" w:lineRule="exact"/>
        <w:ind w:firstLine="560"/>
        <w:rPr>
          <w:rFonts w:hint="eastAsia" w:ascii="宋体" w:hAnsi="宋体" w:eastAsia="宋体" w:cs="宋体"/>
          <w:b w:val="0"/>
          <w:bCs/>
          <w:kern w:val="2"/>
          <w:sz w:val="28"/>
          <w:szCs w:val="28"/>
          <w:lang w:val="en-US" w:eastAsia="zh-CN" w:bidi="ar-SA"/>
        </w:rPr>
      </w:pPr>
      <w:r>
        <w:rPr>
          <w:rFonts w:hint="eastAsia"/>
          <w:b w:val="0"/>
          <w:sz w:val="28"/>
          <w:szCs w:val="28"/>
          <w:lang w:val="en-US" w:eastAsia="zh-CN"/>
        </w:rPr>
        <w:t>3</w:t>
      </w:r>
      <w:r>
        <w:rPr>
          <w:rFonts w:hint="eastAsia"/>
          <w:b w:val="0"/>
          <w:sz w:val="28"/>
          <w:szCs w:val="28"/>
        </w:rPr>
        <w:t>.</w:t>
      </w:r>
      <w:r>
        <w:rPr>
          <w:rFonts w:hint="eastAsia" w:ascii="宋体" w:hAnsi="宋体" w:eastAsia="宋体" w:cs="宋体"/>
          <w:b w:val="0"/>
          <w:bCs/>
          <w:kern w:val="2"/>
          <w:sz w:val="28"/>
          <w:szCs w:val="28"/>
          <w:lang w:val="en-US" w:eastAsia="zh-CN" w:bidi="ar-SA"/>
        </w:rPr>
        <w:t>提供2024年度完整审计报告，成立时间至提交磋商响应文件截止时间不足1年的提供报名前一个月内基本存款账户开户银行出具的资信证明。</w:t>
      </w:r>
    </w:p>
    <w:p w14:paraId="0EC08363">
      <w:pPr>
        <w:spacing w:line="460" w:lineRule="exact"/>
        <w:ind w:firstLine="560" w:firstLineChars="200"/>
        <w:rPr>
          <w:b w:val="0"/>
          <w:sz w:val="28"/>
          <w:szCs w:val="28"/>
        </w:rPr>
      </w:pPr>
      <w:r>
        <w:rPr>
          <w:rFonts w:hint="eastAsia"/>
          <w:b w:val="0"/>
          <w:sz w:val="28"/>
          <w:szCs w:val="28"/>
          <w:lang w:val="en-US" w:eastAsia="zh-CN"/>
        </w:rPr>
        <w:t>4</w:t>
      </w:r>
      <w:r>
        <w:rPr>
          <w:rFonts w:hint="eastAsia"/>
          <w:b w:val="0"/>
          <w:sz w:val="28"/>
          <w:szCs w:val="28"/>
        </w:rPr>
        <w:t>.提供已缴纳的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3</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个月的纳税证明或完税证明（任意税种），依法免税的供应商应提供相关证明材料。</w:t>
      </w:r>
    </w:p>
    <w:p w14:paraId="495A1791">
      <w:pPr>
        <w:spacing w:line="460" w:lineRule="exact"/>
        <w:ind w:firstLine="560" w:firstLineChars="200"/>
        <w:rPr>
          <w:rFonts w:hint="eastAsia"/>
          <w:b w:val="0"/>
          <w:sz w:val="28"/>
          <w:szCs w:val="28"/>
        </w:rPr>
      </w:pPr>
      <w:r>
        <w:rPr>
          <w:rFonts w:hint="eastAsia"/>
          <w:b w:val="0"/>
          <w:sz w:val="28"/>
          <w:szCs w:val="28"/>
          <w:lang w:val="en-US" w:eastAsia="zh-CN"/>
        </w:rPr>
        <w:t>5</w:t>
      </w:r>
      <w:r>
        <w:rPr>
          <w:rFonts w:hint="eastAsia"/>
          <w:b w:val="0"/>
          <w:sz w:val="28"/>
          <w:szCs w:val="28"/>
        </w:rPr>
        <w:t>.提供已缴存的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3</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个月的社会保障资金缴存单据或社保机构开具的社会保险参保缴费情况证明。依法不需要缴纳社会保障资金的供应商应提供相关文件证明。</w:t>
      </w:r>
    </w:p>
    <w:p w14:paraId="4910FAD8">
      <w:pPr>
        <w:pStyle w:val="2"/>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6.具有履行合同所必需的设备和专业技术能力。</w:t>
      </w:r>
    </w:p>
    <w:p w14:paraId="58D0D3A6">
      <w:pPr>
        <w:keepNext w:val="0"/>
        <w:keepLines w:val="0"/>
        <w:widowControl/>
        <w:suppressLineNumbers w:val="0"/>
        <w:jc w:val="left"/>
        <w:rPr>
          <w:rFonts w:hint="default" w:ascii="Times New Roman" w:hAnsi="Times New Roman" w:eastAsia="宋体" w:cs="Times New Roman"/>
          <w:b w:val="0"/>
          <w:bCs w:val="0"/>
          <w:kern w:val="2"/>
          <w:sz w:val="28"/>
          <w:szCs w:val="28"/>
          <w:lang w:val="en-US" w:eastAsia="zh-CN" w:bidi="ar-SA"/>
        </w:rPr>
      </w:pPr>
      <w:r>
        <w:rPr>
          <w:rFonts w:hint="eastAsia" w:cs="宋体"/>
          <w:b w:val="0"/>
          <w:bCs w:val="0"/>
          <w:color w:val="auto"/>
          <w:sz w:val="28"/>
          <w:szCs w:val="28"/>
          <w:lang w:val="en-US" w:eastAsia="zh-CN"/>
        </w:rPr>
        <w:t>7.</w:t>
      </w:r>
      <w:r>
        <w:rPr>
          <w:rFonts w:hint="eastAsia"/>
          <w:b w:val="0"/>
          <w:color w:val="auto"/>
          <w:sz w:val="28"/>
          <w:szCs w:val="28"/>
          <w:lang w:eastAsia="zh-CN"/>
        </w:rPr>
        <w:t>本项目为专门面向中小企业项目，供应商应为中型企业或小型、微型企业或监狱企业或残疾人福利性单位。供应商为中小企业的，提供《中小企业声明函》</w:t>
      </w:r>
      <w:r>
        <w:rPr>
          <w:rFonts w:hint="eastAsia"/>
          <w:b w:val="0"/>
          <w:color w:val="auto"/>
          <w:sz w:val="28"/>
          <w:szCs w:val="28"/>
          <w:lang w:val="en-US" w:eastAsia="zh-CN"/>
        </w:rPr>
        <w:t>,</w:t>
      </w:r>
      <w:r>
        <w:rPr>
          <w:rFonts w:hint="eastAsia" w:ascii="宋体" w:hAnsi="宋体" w:eastAsia="宋体" w:cs="宋体"/>
          <w:b w:val="0"/>
          <w:color w:val="auto"/>
          <w:sz w:val="28"/>
          <w:szCs w:val="28"/>
        </w:rPr>
        <w:t>且中小企业的划分标准为</w:t>
      </w:r>
      <w:r>
        <w:rPr>
          <w:rFonts w:hint="eastAsia" w:ascii="宋体" w:hAnsi="宋体" w:eastAsia="宋体" w:cs="宋体"/>
          <w:b w:val="0"/>
          <w:color w:val="auto"/>
          <w:sz w:val="28"/>
          <w:szCs w:val="28"/>
          <w:lang w:val="en-US" w:eastAsia="zh-CN"/>
        </w:rPr>
        <w:t>采购文件中明确的所属</w:t>
      </w:r>
      <w:r>
        <w:rPr>
          <w:rFonts w:hint="eastAsia" w:ascii="宋体" w:hAnsi="宋体" w:eastAsia="宋体" w:cs="宋体"/>
          <w:b w:val="0"/>
          <w:color w:val="auto"/>
          <w:sz w:val="28"/>
          <w:szCs w:val="28"/>
        </w:rPr>
        <w:t>行业</w:t>
      </w:r>
      <w:r>
        <w:rPr>
          <w:rFonts w:hint="eastAsia" w:ascii="宋体" w:hAnsi="宋体" w:eastAsia="宋体" w:cs="宋体"/>
          <w:b w:val="0"/>
          <w:color w:val="auto"/>
          <w:sz w:val="28"/>
          <w:szCs w:val="28"/>
          <w:lang w:eastAsia="zh-CN"/>
        </w:rPr>
        <w:t>；</w:t>
      </w:r>
      <w:r>
        <w:rPr>
          <w:rFonts w:hint="eastAsia"/>
          <w:b w:val="0"/>
          <w:color w:val="auto"/>
          <w:sz w:val="28"/>
          <w:szCs w:val="28"/>
          <w:lang w:eastAsia="zh-CN"/>
        </w:rPr>
        <w:t>供应商为监狱企业的，应提供监狱企业的证明文件；供应商为残疾人福利单位的，应提供《残疾人福利性单位声明函》</w:t>
      </w:r>
      <w:r>
        <w:rPr>
          <w:rFonts w:hint="eastAsia" w:cs="宋体"/>
          <w:b w:val="0"/>
          <w:bCs w:val="0"/>
          <w:color w:val="auto"/>
          <w:sz w:val="28"/>
          <w:szCs w:val="28"/>
          <w:lang w:val="en-US" w:eastAsia="zh-CN"/>
        </w:rPr>
        <w:t>。</w:t>
      </w:r>
      <w:bookmarkStart w:id="0" w:name="_GoBack"/>
      <w:bookmarkEnd w:id="0"/>
    </w:p>
    <w:p w14:paraId="03946585">
      <w:pPr>
        <w:spacing w:line="460" w:lineRule="exact"/>
        <w:ind w:firstLine="560" w:firstLineChars="200"/>
        <w:rPr>
          <w:rFonts w:hint="eastAsia"/>
          <w:b w:val="0"/>
          <w:color w:val="000000"/>
          <w:sz w:val="28"/>
          <w:szCs w:val="28"/>
        </w:rPr>
      </w:pPr>
      <w:r>
        <w:rPr>
          <w:rFonts w:hint="eastAsia"/>
          <w:b w:val="0"/>
          <w:color w:val="000000"/>
          <w:sz w:val="28"/>
          <w:szCs w:val="28"/>
          <w:lang w:val="en-US" w:eastAsia="zh-CN"/>
        </w:rPr>
        <w:t>8</w:t>
      </w:r>
      <w:r>
        <w:rPr>
          <w:rFonts w:hint="eastAsia"/>
          <w:b w:val="0"/>
          <w:color w:val="000000"/>
          <w:sz w:val="28"/>
          <w:szCs w:val="28"/>
        </w:rPr>
        <w:t>.</w:t>
      </w:r>
      <w:r>
        <w:rPr>
          <w:b w:val="0"/>
          <w:color w:val="000000"/>
          <w:sz w:val="28"/>
          <w:szCs w:val="28"/>
        </w:rPr>
        <w:t>供应商不得为中国政府采购网（www.ccgp.gov.cn）政府采购严重违法失信行为记录名单中被财政部门禁止参加政府采购活动的供应商，（提供无违法失信查询结果），同时提供参加政府采购活动3年内在经营活动中没有重大违法记录的书面声明。</w:t>
      </w:r>
    </w:p>
    <w:p w14:paraId="419A85D5">
      <w:pPr>
        <w:rPr>
          <w:rFonts w:hint="eastAsia" w:ascii="宋体" w:hAnsi="宋体"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C2E50"/>
    <w:rsid w:val="16E12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602</Words>
  <Characters>633</Characters>
  <Lines>0</Lines>
  <Paragraphs>0</Paragraphs>
  <TotalTime>1</TotalTime>
  <ScaleCrop>false</ScaleCrop>
  <LinksUpToDate>false</LinksUpToDate>
  <CharactersWithSpaces>634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2025-09-22T07:53:00Z</dcterms:created>
  <dc:creator>Administrator</dc:creator>
  <cp:lastModifiedBy>张鑫</cp:lastModifiedBy>
  <dcterms:modified xsi:type="dcterms:W3CDTF">2025-10-13T07:24:01Z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6CD8A9DB9D8E4905B70BB4CE912751E2_12</vt:lpwstr>
  </property>
</Properties>
</file>