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8F0358">
      <w:pPr>
        <w:pStyle w:val="23"/>
        <w:pageBreakBefore w:val="0"/>
        <w:widowControl/>
        <w:kinsoku/>
        <w:overflowPunct/>
        <w:bidi w:val="0"/>
        <w:spacing w:before="0" w:after="0" w:line="500" w:lineRule="exact"/>
        <w:ind w:firstLine="0"/>
        <w:jc w:val="center"/>
        <w:outlineLvl w:val="3"/>
        <w:rPr>
          <w:rFonts w:hint="eastAsia" w:ascii="宋体" w:hAnsi="宋体" w:eastAsia="宋体" w:cs="宋体"/>
          <w:sz w:val="21"/>
          <w:szCs w:val="21"/>
          <w:highlight w:val="none"/>
        </w:rPr>
      </w:pPr>
      <w:bookmarkStart w:id="0" w:name="_Toc20972"/>
      <w:bookmarkStart w:id="1" w:name="_Toc16146"/>
      <w:bookmarkStart w:id="2" w:name="_Toc8220"/>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\l _Toc19385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1、供应商具有独立承担民事责任的能力</w:t>
      </w:r>
      <w:r>
        <w:rPr>
          <w:rFonts w:hint="eastAsia" w:ascii="宋体" w:hAnsi="宋体" w:eastAsia="宋体" w:cs="宋体"/>
          <w:sz w:val="21"/>
          <w:szCs w:val="21"/>
          <w:highlight w:val="none"/>
        </w:rPr>
        <w:fldChar w:fldCharType="end"/>
      </w:r>
      <w:bookmarkEnd w:id="0"/>
      <w:bookmarkEnd w:id="1"/>
      <w:bookmarkEnd w:id="2"/>
    </w:p>
    <w:p w14:paraId="64417559">
      <w:pPr>
        <w:pStyle w:val="23"/>
        <w:pageBreakBefore w:val="0"/>
        <w:widowControl/>
        <w:kinsoku/>
        <w:overflowPunct/>
        <w:bidi w:val="0"/>
        <w:spacing w:before="0" w:after="0" w:line="500" w:lineRule="exact"/>
        <w:ind w:firstLine="420" w:firstLineChars="200"/>
        <w:jc w:val="both"/>
        <w:rPr>
          <w:rFonts w:hint="eastAsia" w:ascii="宋体" w:hAnsi="宋体" w:eastAsia="宋体" w:cs="宋体"/>
          <w:sz w:val="21"/>
          <w:szCs w:val="21"/>
          <w:highlight w:val="none"/>
        </w:rPr>
      </w:pPr>
      <w:r>
        <w:rPr>
          <w:rFonts w:hint="eastAsia" w:ascii="宋体" w:hAnsi="宋体" w:eastAsia="宋体" w:cs="宋体"/>
          <w:sz w:val="21"/>
          <w:szCs w:val="21"/>
        </w:rPr>
        <w:t>供应商应具有独立承担民事责任的能力且具备向采购人提供相关服务的企业法人、其他组织,企业法人应提供统一社会信用代码的营业执照；其他组织应提供合法证明文件。</w:t>
      </w:r>
    </w:p>
    <w:p w14:paraId="7DC040F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B03262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EC62CE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B091E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1DF51BF8">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B705CDF">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EC81EF3">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A21EC92">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F49BD19">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2026E4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222A85E1">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53C3BB64">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3A4DB080">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493EE1AA">
      <w:pPr>
        <w:pStyle w:val="23"/>
        <w:pageBreakBefore w:val="0"/>
        <w:widowControl/>
        <w:kinsoku/>
        <w:overflowPunct/>
        <w:bidi w:val="0"/>
        <w:spacing w:line="500" w:lineRule="exact"/>
        <w:ind w:firstLine="0"/>
        <w:jc w:val="both"/>
        <w:rPr>
          <w:rFonts w:hint="eastAsia" w:ascii="宋体" w:hAnsi="宋体" w:eastAsia="宋体" w:cs="宋体"/>
          <w:sz w:val="21"/>
          <w:szCs w:val="21"/>
          <w:highlight w:val="none"/>
        </w:rPr>
      </w:pPr>
    </w:p>
    <w:p w14:paraId="666B5046">
      <w:pPr>
        <w:pStyle w:val="23"/>
        <w:pageBreakBefore w:val="0"/>
        <w:widowControl/>
        <w:kinsoku/>
        <w:overflowPunct/>
        <w:bidi w:val="0"/>
        <w:spacing w:line="500" w:lineRule="exact"/>
        <w:ind w:firstLine="0"/>
        <w:jc w:val="both"/>
        <w:rPr>
          <w:rFonts w:hint="eastAsia" w:ascii="宋体" w:hAnsi="宋体" w:eastAsia="宋体" w:cs="宋体"/>
          <w:b/>
          <w:bCs/>
          <w:sz w:val="21"/>
          <w:szCs w:val="21"/>
          <w:highlight w:val="none"/>
        </w:rPr>
      </w:pPr>
    </w:p>
    <w:p w14:paraId="4385E947">
      <w:pPr>
        <w:rPr>
          <w:rFonts w:hint="eastAsia" w:ascii="宋体" w:hAnsi="宋体" w:eastAsia="宋体" w:cs="宋体"/>
          <w:sz w:val="21"/>
          <w:szCs w:val="21"/>
          <w:lang w:eastAsia="zh-CN"/>
        </w:rPr>
      </w:pPr>
      <w:bookmarkStart w:id="3" w:name="_Toc304"/>
    </w:p>
    <w:p w14:paraId="6C92DBDD">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420F756A">
      <w:pPr>
        <w:pStyle w:val="23"/>
        <w:pageBreakBefore w:val="0"/>
        <w:widowControl/>
        <w:kinsoku/>
        <w:overflowPunct/>
        <w:bidi w:val="0"/>
        <w:spacing w:before="0" w:after="0" w:line="500" w:lineRule="exact"/>
        <w:ind w:firstLine="0"/>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fldChar w:fldCharType="begin"/>
      </w:r>
      <w:r>
        <w:rPr>
          <w:rFonts w:hint="eastAsia" w:ascii="宋体" w:hAnsi="宋体" w:eastAsia="宋体" w:cs="宋体"/>
          <w:b/>
          <w:bCs/>
          <w:sz w:val="21"/>
          <w:szCs w:val="21"/>
          <w:highlight w:val="none"/>
        </w:rPr>
        <w:instrText xml:space="preserve"> HYPERLINK \l _Toc3988 </w:instrText>
      </w:r>
      <w:r>
        <w:rPr>
          <w:rFonts w:hint="eastAsia" w:ascii="宋体" w:hAnsi="宋体" w:eastAsia="宋体" w:cs="宋体"/>
          <w:b/>
          <w:bCs/>
          <w:sz w:val="21"/>
          <w:szCs w:val="21"/>
          <w:highlight w:val="none"/>
        </w:rPr>
        <w:fldChar w:fldCharType="separate"/>
      </w:r>
      <w:r>
        <w:rPr>
          <w:rFonts w:hint="eastAsia" w:ascii="宋体" w:hAnsi="宋体" w:eastAsia="宋体" w:cs="宋体"/>
          <w:b/>
          <w:bCs/>
          <w:sz w:val="21"/>
          <w:szCs w:val="21"/>
          <w:highlight w:val="none"/>
        </w:rPr>
        <w:t>2、供应商授权合法的人员参加投标全过程</w:t>
      </w:r>
      <w:r>
        <w:rPr>
          <w:rFonts w:hint="eastAsia" w:ascii="宋体" w:hAnsi="宋体" w:eastAsia="宋体" w:cs="宋体"/>
          <w:b/>
          <w:bCs/>
          <w:sz w:val="21"/>
          <w:szCs w:val="21"/>
          <w:highlight w:val="none"/>
        </w:rPr>
        <w:fldChar w:fldCharType="end"/>
      </w:r>
      <w:bookmarkEnd w:id="3"/>
    </w:p>
    <w:p w14:paraId="5B792B14">
      <w:pPr>
        <w:pStyle w:val="24"/>
        <w:pageBreakBefore w:val="0"/>
        <w:kinsoku/>
        <w:overflowPunct/>
        <w:bidi w:val="0"/>
        <w:spacing w:line="500" w:lineRule="exact"/>
        <w:jc w:val="center"/>
        <w:rPr>
          <w:rFonts w:hint="eastAsia" w:ascii="宋体" w:hAnsi="宋体" w:eastAsia="宋体" w:cs="宋体"/>
          <w:sz w:val="21"/>
          <w:szCs w:val="21"/>
          <w:highlight w:val="none"/>
        </w:rPr>
      </w:pPr>
      <w:r>
        <w:rPr>
          <w:rFonts w:hint="eastAsia" w:ascii="宋体" w:hAnsi="宋体" w:eastAsia="宋体" w:cs="宋体"/>
          <w:b/>
          <w:bCs/>
          <w:sz w:val="21"/>
          <w:szCs w:val="21"/>
          <w:highlight w:val="none"/>
        </w:rPr>
        <w:t>2.1法定代表人身份证明书</w:t>
      </w:r>
    </w:p>
    <w:p w14:paraId="24E017AD">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 </w:t>
      </w:r>
    </w:p>
    <w:p w14:paraId="3E587940">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单位性质：</w:t>
      </w:r>
      <w:r>
        <w:rPr>
          <w:rFonts w:hint="eastAsia" w:ascii="宋体" w:hAnsi="宋体" w:eastAsia="宋体" w:cs="宋体"/>
          <w:sz w:val="21"/>
          <w:szCs w:val="21"/>
          <w:highlight w:val="none"/>
          <w:u w:val="single"/>
        </w:rPr>
        <w:t xml:space="preserve">                                  . </w:t>
      </w:r>
    </w:p>
    <w:p w14:paraId="32FF2678">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r>
        <w:rPr>
          <w:rFonts w:hint="eastAsia" w:ascii="宋体" w:hAnsi="宋体" w:eastAsia="宋体" w:cs="宋体"/>
          <w:sz w:val="21"/>
          <w:szCs w:val="21"/>
          <w:highlight w:val="none"/>
          <w:u w:val="single"/>
        </w:rPr>
        <w:t xml:space="preserve">                                  . </w:t>
      </w:r>
    </w:p>
    <w:p w14:paraId="0A6F54F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成立时间：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42BCAC6">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经营期限：</w:t>
      </w:r>
      <w:r>
        <w:rPr>
          <w:rFonts w:hint="eastAsia" w:ascii="宋体" w:hAnsi="宋体" w:eastAsia="宋体" w:cs="宋体"/>
          <w:sz w:val="21"/>
          <w:szCs w:val="21"/>
          <w:highlight w:val="none"/>
          <w:u w:val="single"/>
        </w:rPr>
        <w:t xml:space="preserve">       .</w:t>
      </w:r>
    </w:p>
    <w:p w14:paraId="76E32F1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 xml:space="preserve"> 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职务：</w:t>
      </w:r>
      <w:r>
        <w:rPr>
          <w:rFonts w:hint="eastAsia" w:ascii="宋体" w:hAnsi="宋体" w:eastAsia="宋体" w:cs="宋体"/>
          <w:sz w:val="21"/>
          <w:szCs w:val="21"/>
          <w:highlight w:val="none"/>
          <w:u w:val="single"/>
        </w:rPr>
        <w:t xml:space="preserve">        .         </w:t>
      </w:r>
    </w:p>
    <w:p w14:paraId="43AE3C21">
      <w:pPr>
        <w:pStyle w:val="24"/>
        <w:pageBreakBefore w:val="0"/>
        <w:kinsoku/>
        <w:overflowPunct/>
        <w:bidi w:val="0"/>
        <w:spacing w:line="500" w:lineRule="exact"/>
        <w:ind w:firstLine="420" w:firstLineChars="200"/>
        <w:jc w:val="left"/>
        <w:rPr>
          <w:rFonts w:hint="eastAsia" w:ascii="宋体" w:hAnsi="宋体" w:eastAsia="宋体" w:cs="宋体"/>
          <w:sz w:val="21"/>
          <w:szCs w:val="21"/>
          <w:highlight w:val="none"/>
        </w:rPr>
      </w:pPr>
      <w:r>
        <w:rPr>
          <w:rFonts w:hint="eastAsia" w:ascii="宋体" w:hAnsi="宋体" w:eastAsia="宋体" w:cs="宋体"/>
          <w:sz w:val="21"/>
          <w:szCs w:val="21"/>
          <w:highlight w:val="none"/>
        </w:rPr>
        <w:t>系</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的法定代表人。</w:t>
      </w:r>
    </w:p>
    <w:p w14:paraId="5AE03ADC">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5A3627A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特此证明</w:t>
      </w:r>
    </w:p>
    <w:p w14:paraId="12AB81DA">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p>
    <w:p w14:paraId="4A594EAD">
      <w:pPr>
        <w:pStyle w:val="24"/>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20"/>
      </w:tblGrid>
      <w:tr w14:paraId="2A3B5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5" w:hRule="atLeast"/>
          <w:jc w:val="center"/>
        </w:trPr>
        <w:tc>
          <w:tcPr>
            <w:tcW w:w="8120" w:type="dxa"/>
            <w:noWrap w:val="0"/>
            <w:vAlign w:val="center"/>
          </w:tcPr>
          <w:p w14:paraId="6F770A55">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2E59C6B8">
            <w:pPr>
              <w:pageBreakBefore w:val="0"/>
              <w:kinsoku/>
              <w:overflowPunct/>
              <w:bidi w:val="0"/>
              <w:adjustRightInd w:val="0"/>
              <w:snapToGrid w:val="0"/>
              <w:spacing w:line="500" w:lineRule="exact"/>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正反面</w:t>
            </w:r>
          </w:p>
        </w:tc>
      </w:tr>
    </w:tbl>
    <w:p w14:paraId="0AD6BF0D">
      <w:pPr>
        <w:pStyle w:val="24"/>
        <w:pageBreakBefore w:val="0"/>
        <w:kinsoku/>
        <w:overflowPunct/>
        <w:bidi w:val="0"/>
        <w:spacing w:line="500" w:lineRule="exact"/>
        <w:rPr>
          <w:rFonts w:hint="eastAsia" w:ascii="宋体" w:hAnsi="宋体" w:eastAsia="宋体" w:cs="宋体"/>
          <w:sz w:val="21"/>
          <w:szCs w:val="21"/>
          <w:highlight w:val="none"/>
        </w:rPr>
      </w:pPr>
    </w:p>
    <w:p w14:paraId="4151FAD4">
      <w:pPr>
        <w:pStyle w:val="24"/>
        <w:pageBreakBefore w:val="0"/>
        <w:kinsoku/>
        <w:overflowPunct/>
        <w:bidi w:val="0"/>
        <w:spacing w:line="500" w:lineRule="exact"/>
        <w:jc w:val="right"/>
        <w:rPr>
          <w:rFonts w:hint="eastAsia" w:ascii="宋体" w:hAnsi="宋体" w:eastAsia="宋体" w:cs="宋体"/>
          <w:sz w:val="21"/>
          <w:szCs w:val="21"/>
          <w:highlight w:val="none"/>
        </w:rPr>
      </w:pPr>
      <w:r>
        <w:rPr>
          <w:rFonts w:hint="eastAsia" w:ascii="宋体" w:hAnsi="宋体" w:eastAsia="宋体" w:cs="宋体"/>
          <w:sz w:val="21"/>
          <w:szCs w:val="21"/>
          <w:highlight w:val="none"/>
        </w:rPr>
        <w:t>供应商：</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（公章）</w:t>
      </w:r>
    </w:p>
    <w:p w14:paraId="507D52E9">
      <w:pPr>
        <w:pStyle w:val="24"/>
        <w:pageBreakBefore w:val="0"/>
        <w:kinsoku/>
        <w:overflowPunct/>
        <w:bidi w:val="0"/>
        <w:spacing w:line="500" w:lineRule="exact"/>
        <w:rPr>
          <w:rFonts w:hint="eastAsia" w:ascii="宋体" w:hAnsi="宋体" w:eastAsia="宋体" w:cs="宋体"/>
          <w:sz w:val="21"/>
          <w:szCs w:val="21"/>
          <w:highlight w:val="none"/>
        </w:rPr>
      </w:pPr>
    </w:p>
    <w:p w14:paraId="1663BCCC">
      <w:pPr>
        <w:pageBreakBefore w:val="0"/>
        <w:kinsoku/>
        <w:overflowPunct/>
        <w:bidi w:val="0"/>
        <w:spacing w:line="500" w:lineRule="exact"/>
        <w:jc w:val="right"/>
        <w:rPr>
          <w:rFonts w:hint="eastAsia" w:ascii="宋体" w:hAnsi="宋体" w:eastAsia="宋体" w:cs="宋体"/>
          <w:b/>
          <w:bCs/>
          <w:sz w:val="21"/>
          <w:szCs w:val="21"/>
          <w:highlight w:val="none"/>
        </w:rPr>
      </w:pPr>
      <w:r>
        <w:rPr>
          <w:rFonts w:hint="eastAsia" w:ascii="宋体" w:hAnsi="宋体" w:eastAsia="宋体" w:cs="宋体"/>
          <w:sz w:val="21"/>
          <w:szCs w:val="21"/>
          <w:highlight w:val="none"/>
        </w:rPr>
        <w:t xml:space="preserve"> </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6AD64C56">
      <w:pPr>
        <w:pageBreakBefore w:val="0"/>
        <w:kinsoku/>
        <w:overflowPunct/>
        <w:bidi w:val="0"/>
        <w:spacing w:line="500" w:lineRule="exact"/>
        <w:jc w:val="center"/>
        <w:rPr>
          <w:rFonts w:hint="eastAsia" w:ascii="宋体" w:hAnsi="宋体" w:eastAsia="宋体" w:cs="宋体"/>
          <w:b/>
          <w:bCs/>
          <w:sz w:val="21"/>
          <w:szCs w:val="21"/>
          <w:highlight w:val="none"/>
        </w:rPr>
      </w:pPr>
    </w:p>
    <w:p w14:paraId="720549C7">
      <w:pPr>
        <w:pStyle w:val="11"/>
        <w:pageBreakBefore w:val="0"/>
        <w:kinsoku/>
        <w:overflowPunct/>
        <w:bidi w:val="0"/>
        <w:spacing w:line="500" w:lineRule="exact"/>
        <w:rPr>
          <w:rFonts w:hint="eastAsia" w:ascii="宋体" w:hAnsi="宋体" w:eastAsia="宋体" w:cs="宋体"/>
          <w:b/>
          <w:bCs/>
          <w:sz w:val="21"/>
          <w:szCs w:val="21"/>
          <w:highlight w:val="none"/>
        </w:rPr>
      </w:pPr>
    </w:p>
    <w:p w14:paraId="049E7960">
      <w:pPr>
        <w:pStyle w:val="11"/>
        <w:pageBreakBefore w:val="0"/>
        <w:kinsoku/>
        <w:overflowPunct/>
        <w:bidi w:val="0"/>
        <w:spacing w:line="500" w:lineRule="exact"/>
        <w:rPr>
          <w:rFonts w:hint="eastAsia" w:ascii="宋体" w:hAnsi="宋体" w:eastAsia="宋体" w:cs="宋体"/>
          <w:b/>
          <w:bCs/>
          <w:sz w:val="21"/>
          <w:szCs w:val="21"/>
          <w:highlight w:val="none"/>
        </w:rPr>
      </w:pPr>
    </w:p>
    <w:p w14:paraId="782C5556">
      <w:pPr>
        <w:pageBreakBefore w:val="0"/>
        <w:kinsoku/>
        <w:overflowPunct/>
        <w:bidi w:val="0"/>
        <w:spacing w:line="500" w:lineRule="exact"/>
        <w:jc w:val="center"/>
        <w:rPr>
          <w:rFonts w:hint="eastAsia" w:ascii="宋体" w:hAnsi="宋体" w:eastAsia="宋体" w:cs="宋体"/>
          <w:b/>
          <w:bCs/>
          <w:sz w:val="21"/>
          <w:szCs w:val="21"/>
          <w:highlight w:val="none"/>
        </w:rPr>
      </w:pPr>
    </w:p>
    <w:p w14:paraId="106642D0">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2.2法定代表人授权委托书</w:t>
      </w:r>
    </w:p>
    <w:p w14:paraId="3822FB1A">
      <w:pPr>
        <w:pageBreakBefore w:val="0"/>
        <w:kinsoku/>
        <w:overflowPunct/>
        <w:bidi w:val="0"/>
        <w:adjustRightInd w:val="0"/>
        <w:snapToGrid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注册于</w:t>
      </w:r>
      <w:r>
        <w:rPr>
          <w:rFonts w:hint="eastAsia" w:ascii="宋体" w:hAnsi="宋体" w:eastAsia="宋体" w:cs="宋体"/>
          <w:sz w:val="21"/>
          <w:szCs w:val="21"/>
          <w:highlight w:val="none"/>
          <w:u w:val="single"/>
        </w:rPr>
        <w:t>（工商行政管理局名称）</w:t>
      </w:r>
      <w:r>
        <w:rPr>
          <w:rFonts w:hint="eastAsia" w:ascii="宋体" w:hAnsi="宋体" w:eastAsia="宋体" w:cs="宋体"/>
          <w:sz w:val="21"/>
          <w:szCs w:val="21"/>
          <w:highlight w:val="none"/>
        </w:rPr>
        <w:t>之</w:t>
      </w:r>
      <w:r>
        <w:rPr>
          <w:rFonts w:hint="eastAsia" w:ascii="宋体" w:hAnsi="宋体" w:eastAsia="宋体" w:cs="宋体"/>
          <w:sz w:val="21"/>
          <w:szCs w:val="21"/>
          <w:highlight w:val="none"/>
          <w:u w:val="single"/>
        </w:rPr>
        <w:t>（供应商全称）</w:t>
      </w: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（姓名、职务）</w:t>
      </w:r>
      <w:r>
        <w:rPr>
          <w:rFonts w:hint="eastAsia" w:ascii="宋体" w:hAnsi="宋体" w:eastAsia="宋体" w:cs="宋体"/>
          <w:sz w:val="21"/>
          <w:szCs w:val="21"/>
          <w:highlight w:val="none"/>
        </w:rPr>
        <w:t>授权</w:t>
      </w:r>
      <w:r>
        <w:rPr>
          <w:rFonts w:hint="eastAsia" w:ascii="宋体" w:hAnsi="宋体" w:eastAsia="宋体" w:cs="宋体"/>
          <w:sz w:val="21"/>
          <w:szCs w:val="21"/>
          <w:highlight w:val="none"/>
          <w:u w:val="single"/>
        </w:rPr>
        <w:t>（被授权委托人姓名、职务）</w:t>
      </w:r>
      <w:r>
        <w:rPr>
          <w:rFonts w:hint="eastAsia" w:ascii="宋体" w:hAnsi="宋体" w:eastAsia="宋体" w:cs="宋体"/>
          <w:sz w:val="21"/>
          <w:szCs w:val="21"/>
          <w:highlight w:val="none"/>
        </w:rPr>
        <w:t>为本公司的合法代理人，就</w:t>
      </w:r>
      <w:r>
        <w:rPr>
          <w:rFonts w:hint="eastAsia" w:ascii="宋体" w:hAnsi="宋体" w:eastAsia="宋体" w:cs="宋体"/>
          <w:sz w:val="21"/>
          <w:szCs w:val="21"/>
          <w:highlight w:val="none"/>
          <w:u w:val="single"/>
        </w:rPr>
        <w:t>（项目名称）</w:t>
      </w:r>
      <w:r>
        <w:rPr>
          <w:rFonts w:hint="eastAsia" w:ascii="宋体" w:hAnsi="宋体" w:eastAsia="宋体" w:cs="宋体"/>
          <w:sz w:val="21"/>
          <w:szCs w:val="21"/>
          <w:highlight w:val="none"/>
        </w:rPr>
        <w:t>的磋商及合同的执行和完成，以本公司的名义处理一切与之有关的事宜。</w:t>
      </w:r>
    </w:p>
    <w:p w14:paraId="23D529D2">
      <w:pPr>
        <w:pageBreakBefore w:val="0"/>
        <w:kinsoku/>
        <w:overflowPunct/>
        <w:bidi w:val="0"/>
        <w:adjustRightInd w:val="0"/>
        <w:snapToGrid w:val="0"/>
        <w:spacing w:line="500" w:lineRule="exact"/>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附：被授权委托人姓名：</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性别：</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年龄：</w:t>
      </w:r>
      <w:r>
        <w:rPr>
          <w:rFonts w:hint="eastAsia" w:ascii="宋体" w:hAnsi="宋体" w:eastAsia="宋体" w:cs="宋体"/>
          <w:sz w:val="21"/>
          <w:szCs w:val="21"/>
          <w:highlight w:val="none"/>
          <w:u w:val="single"/>
        </w:rPr>
        <w:t xml:space="preserve">        .</w:t>
      </w:r>
    </w:p>
    <w:p w14:paraId="13520A36">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职    务：</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身份证号码：</w:t>
      </w:r>
      <w:r>
        <w:rPr>
          <w:rFonts w:hint="eastAsia" w:ascii="宋体" w:hAnsi="宋体" w:eastAsia="宋体" w:cs="宋体"/>
          <w:sz w:val="21"/>
          <w:szCs w:val="21"/>
          <w:highlight w:val="none"/>
          <w:u w:val="single"/>
        </w:rPr>
        <w:t xml:space="preserve">                 .</w:t>
      </w:r>
    </w:p>
    <w:p w14:paraId="6AD70F4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通讯地址：</w:t>
      </w:r>
      <w:r>
        <w:rPr>
          <w:rFonts w:hint="eastAsia" w:ascii="宋体" w:hAnsi="宋体" w:eastAsia="宋体" w:cs="宋体"/>
          <w:sz w:val="21"/>
          <w:szCs w:val="21"/>
          <w:highlight w:val="none"/>
          <w:u w:val="single"/>
        </w:rPr>
        <w:t xml:space="preserve">                                          .</w:t>
      </w:r>
    </w:p>
    <w:p w14:paraId="0ED49EF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邮政编码：</w:t>
      </w:r>
      <w:r>
        <w:rPr>
          <w:rFonts w:hint="eastAsia" w:ascii="宋体" w:hAnsi="宋体" w:eastAsia="宋体" w:cs="宋体"/>
          <w:sz w:val="21"/>
          <w:szCs w:val="21"/>
          <w:highlight w:val="none"/>
          <w:u w:val="single"/>
        </w:rPr>
        <w:t xml:space="preserve">                                          .</w:t>
      </w:r>
    </w:p>
    <w:p w14:paraId="2F4EB8C9">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电    话：</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传真：</w:t>
      </w:r>
      <w:r>
        <w:rPr>
          <w:rFonts w:hint="eastAsia" w:ascii="宋体" w:hAnsi="宋体" w:eastAsia="宋体" w:cs="宋体"/>
          <w:sz w:val="21"/>
          <w:szCs w:val="21"/>
          <w:highlight w:val="none"/>
          <w:u w:val="single"/>
        </w:rPr>
        <w:t xml:space="preserve">               .</w:t>
      </w:r>
    </w:p>
    <w:p w14:paraId="09A7D91C">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16188BB4">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法定代表人、被授权委托人身份证复印件</w:t>
      </w:r>
    </w:p>
    <w:tbl>
      <w:tblPr>
        <w:tblStyle w:val="1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9"/>
        <w:gridCol w:w="4721"/>
      </w:tblGrid>
      <w:tr w14:paraId="2570AA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1" w:hRule="atLeast"/>
          <w:jc w:val="center"/>
        </w:trPr>
        <w:tc>
          <w:tcPr>
            <w:tcW w:w="4719" w:type="dxa"/>
            <w:noWrap w:val="0"/>
            <w:vAlign w:val="center"/>
          </w:tcPr>
          <w:p w14:paraId="518309A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法定代表人身份证复印件</w:t>
            </w:r>
          </w:p>
          <w:p w14:paraId="133AB1A3">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c>
          <w:tcPr>
            <w:tcW w:w="4721" w:type="dxa"/>
            <w:noWrap w:val="0"/>
            <w:vAlign w:val="center"/>
          </w:tcPr>
          <w:p w14:paraId="4E713C0B">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被授权委托人身份证复印件</w:t>
            </w:r>
          </w:p>
          <w:p w14:paraId="0BF1FA00">
            <w:pPr>
              <w:pageBreakBefore w:val="0"/>
              <w:kinsoku/>
              <w:overflowPunct/>
              <w:bidi w:val="0"/>
              <w:adjustRightInd w:val="0"/>
              <w:snapToGrid w:val="0"/>
              <w:spacing w:line="500" w:lineRule="exact"/>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正反面</w:t>
            </w:r>
          </w:p>
        </w:tc>
      </w:tr>
    </w:tbl>
    <w:p w14:paraId="66FDC3D7">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p>
    <w:p w14:paraId="0D158C93">
      <w:pPr>
        <w:pageBreakBefore w:val="0"/>
        <w:kinsoku/>
        <w:overflowPunct/>
        <w:bidi w:val="0"/>
        <w:adjustRightInd w:val="0"/>
        <w:snapToGrid w:val="0"/>
        <w:spacing w:line="500" w:lineRule="exact"/>
        <w:rPr>
          <w:rFonts w:hint="eastAsia" w:ascii="宋体" w:hAnsi="宋体" w:eastAsia="宋体" w:cs="宋体"/>
          <w:sz w:val="21"/>
          <w:szCs w:val="21"/>
          <w:highlight w:val="none"/>
        </w:rPr>
      </w:pPr>
    </w:p>
    <w:p w14:paraId="77E5AA0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供应商名称：</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（公      章）</w:t>
      </w:r>
    </w:p>
    <w:p w14:paraId="7BEC8B6E">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（签字或盖章）</w:t>
      </w:r>
    </w:p>
    <w:p w14:paraId="50A351F3">
      <w:pPr>
        <w:pageBreakBefore w:val="0"/>
        <w:kinsoku/>
        <w:overflowPunct/>
        <w:bidi w:val="0"/>
        <w:adjustRightInd w:val="0"/>
        <w:snapToGrid w:val="0"/>
        <w:spacing w:line="500" w:lineRule="exact"/>
        <w:ind w:firstLine="630"/>
        <w:rPr>
          <w:rFonts w:hint="eastAsia" w:ascii="宋体" w:hAnsi="宋体" w:eastAsia="宋体" w:cs="宋体"/>
          <w:sz w:val="21"/>
          <w:szCs w:val="21"/>
          <w:highlight w:val="none"/>
        </w:rPr>
      </w:pPr>
      <w:r>
        <w:rPr>
          <w:rFonts w:hint="eastAsia" w:ascii="宋体" w:hAnsi="宋体" w:eastAsia="宋体" w:cs="宋体"/>
          <w:sz w:val="21"/>
          <w:szCs w:val="21"/>
          <w:highlight w:val="none"/>
        </w:rPr>
        <w:t>被授权委托人：</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（签      字）</w:t>
      </w:r>
    </w:p>
    <w:p w14:paraId="409D6310">
      <w:pPr>
        <w:pageBreakBefore w:val="0"/>
        <w:kinsoku/>
        <w:overflowPunct/>
        <w:bidi w:val="0"/>
        <w:spacing w:line="500" w:lineRule="exact"/>
        <w:ind w:firstLine="420" w:firstLineChars="200"/>
        <w:jc w:val="center"/>
        <w:rPr>
          <w:rFonts w:hint="eastAsia" w:ascii="宋体" w:hAnsi="宋体" w:eastAsia="宋体" w:cs="宋体"/>
          <w:sz w:val="21"/>
          <w:szCs w:val="21"/>
          <w:highlight w:val="none"/>
          <w:u w:val="single"/>
        </w:rPr>
      </w:pPr>
      <w:r>
        <w:rPr>
          <w:rFonts w:hint="eastAsia" w:ascii="宋体" w:hAnsi="宋体" w:eastAsia="宋体" w:cs="宋体"/>
          <w:sz w:val="21"/>
          <w:szCs w:val="21"/>
          <w:highlight w:val="none"/>
        </w:rPr>
        <w:t xml:space="preserve">          授权日期：</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年</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月</w:t>
      </w:r>
      <w:r>
        <w:rPr>
          <w:rFonts w:hint="eastAsia" w:ascii="宋体" w:hAnsi="宋体" w:eastAsia="宋体" w:cs="宋体"/>
          <w:sz w:val="21"/>
          <w:szCs w:val="21"/>
          <w:highlight w:val="none"/>
          <w:u w:val="single"/>
        </w:rPr>
        <w:t xml:space="preserve">      </w:t>
      </w:r>
      <w:r>
        <w:rPr>
          <w:rFonts w:hint="eastAsia" w:ascii="宋体" w:hAnsi="宋体" w:eastAsia="宋体" w:cs="宋体"/>
          <w:sz w:val="21"/>
          <w:szCs w:val="21"/>
          <w:highlight w:val="none"/>
        </w:rPr>
        <w:t>日</w:t>
      </w:r>
    </w:p>
    <w:p w14:paraId="1E79B4DA">
      <w:pPr>
        <w:pageBreakBefore w:val="0"/>
        <w:kinsoku/>
        <w:overflowPunct/>
        <w:bidi w:val="0"/>
        <w:spacing w:line="500" w:lineRule="exact"/>
        <w:rPr>
          <w:rFonts w:hint="eastAsia" w:ascii="宋体" w:hAnsi="宋体" w:eastAsia="宋体" w:cs="宋体"/>
          <w:sz w:val="21"/>
          <w:szCs w:val="21"/>
          <w:highlight w:val="none"/>
        </w:rPr>
      </w:pPr>
    </w:p>
    <w:p w14:paraId="133764CF">
      <w:pPr>
        <w:pageBreakBefore w:val="0"/>
        <w:kinsoku/>
        <w:overflowPunct/>
        <w:bidi w:val="0"/>
        <w:spacing w:line="500" w:lineRule="exact"/>
        <w:jc w:val="cente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（注：本授权有效期为自授权之日起至投标有效期结束之日止）</w:t>
      </w:r>
    </w:p>
    <w:p w14:paraId="6DF20DDC">
      <w:pPr>
        <w:pageBreakBefore w:val="0"/>
        <w:kinsoku/>
        <w:overflowPunct/>
        <w:bidi w:val="0"/>
        <w:spacing w:line="500" w:lineRule="exact"/>
        <w:jc w:val="center"/>
        <w:rPr>
          <w:rFonts w:hint="eastAsia" w:ascii="宋体" w:hAnsi="宋体" w:eastAsia="宋体" w:cs="宋体"/>
          <w:b/>
          <w:bCs/>
          <w:sz w:val="21"/>
          <w:szCs w:val="21"/>
          <w:highlight w:val="none"/>
        </w:rPr>
      </w:pPr>
    </w:p>
    <w:p w14:paraId="1F0556DA">
      <w:pPr>
        <w:pageBreakBefore w:val="0"/>
        <w:kinsoku/>
        <w:overflowPunct/>
        <w:bidi w:val="0"/>
        <w:spacing w:line="500" w:lineRule="exact"/>
        <w:jc w:val="center"/>
        <w:rPr>
          <w:rFonts w:hint="eastAsia" w:ascii="宋体" w:hAnsi="宋体" w:eastAsia="宋体" w:cs="宋体"/>
          <w:b/>
          <w:bCs/>
          <w:sz w:val="21"/>
          <w:szCs w:val="21"/>
          <w:highlight w:val="none"/>
        </w:rPr>
      </w:pPr>
    </w:p>
    <w:p w14:paraId="666365A3">
      <w:pPr>
        <w:pStyle w:val="11"/>
        <w:pageBreakBefore w:val="0"/>
        <w:kinsoku/>
        <w:overflowPunct/>
        <w:bidi w:val="0"/>
        <w:spacing w:line="500" w:lineRule="exact"/>
        <w:rPr>
          <w:rFonts w:hint="eastAsia" w:ascii="宋体" w:hAnsi="宋体" w:eastAsia="宋体" w:cs="宋体"/>
          <w:b/>
          <w:bCs/>
          <w:sz w:val="21"/>
          <w:szCs w:val="21"/>
          <w:highlight w:val="none"/>
        </w:rPr>
      </w:pPr>
    </w:p>
    <w:p w14:paraId="5B918899">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4" w:name="_Toc3610"/>
      <w:r>
        <w:rPr>
          <w:rFonts w:hint="eastAsia" w:ascii="宋体" w:hAnsi="宋体" w:eastAsia="宋体" w:cs="宋体"/>
          <w:b/>
          <w:bCs/>
          <w:sz w:val="21"/>
          <w:szCs w:val="21"/>
          <w:highlight w:val="none"/>
        </w:rPr>
        <w:t>3、供应商具有良好的商业信誉和健全的财务会计制度</w:t>
      </w:r>
      <w:bookmarkEnd w:id="4"/>
    </w:p>
    <w:p w14:paraId="7957D7F5">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lang w:val="en-US" w:eastAsia="zh-CN"/>
        </w:rPr>
        <w:t>提供2024年度财务审计报告（成立时间至提交响应文件截止时间不足一年的可提供开标前六个月内其基本存款账户开户银行出具的资信证明及基本存款账户开户证明资料）。</w:t>
      </w:r>
    </w:p>
    <w:p w14:paraId="56F9AE70">
      <w:pPr>
        <w:pageBreakBefore w:val="0"/>
        <w:kinsoku/>
        <w:overflowPunct/>
        <w:bidi w:val="0"/>
        <w:spacing w:line="500" w:lineRule="exact"/>
        <w:rPr>
          <w:rFonts w:hint="eastAsia" w:ascii="宋体" w:hAnsi="宋体" w:eastAsia="宋体" w:cs="宋体"/>
          <w:b/>
          <w:bCs/>
          <w:sz w:val="21"/>
          <w:szCs w:val="21"/>
          <w:highlight w:val="none"/>
        </w:rPr>
      </w:pPr>
    </w:p>
    <w:p w14:paraId="6DC93A0B">
      <w:pPr>
        <w:pageBreakBefore w:val="0"/>
        <w:kinsoku/>
        <w:overflowPunct/>
        <w:bidi w:val="0"/>
        <w:spacing w:line="500" w:lineRule="exact"/>
        <w:rPr>
          <w:rFonts w:hint="eastAsia" w:ascii="宋体" w:hAnsi="宋体" w:eastAsia="宋体" w:cs="宋体"/>
          <w:b/>
          <w:bCs/>
          <w:sz w:val="21"/>
          <w:szCs w:val="21"/>
          <w:highlight w:val="none"/>
        </w:rPr>
      </w:pPr>
    </w:p>
    <w:p w14:paraId="4723DA98">
      <w:pPr>
        <w:pageBreakBefore w:val="0"/>
        <w:kinsoku/>
        <w:overflowPunct/>
        <w:bidi w:val="0"/>
        <w:spacing w:line="500" w:lineRule="exact"/>
        <w:rPr>
          <w:rFonts w:hint="eastAsia" w:ascii="宋体" w:hAnsi="宋体" w:eastAsia="宋体" w:cs="宋体"/>
          <w:b/>
          <w:bCs/>
          <w:sz w:val="21"/>
          <w:szCs w:val="21"/>
          <w:highlight w:val="none"/>
        </w:rPr>
      </w:pPr>
    </w:p>
    <w:p w14:paraId="01E3FBC9">
      <w:pPr>
        <w:pageBreakBefore w:val="0"/>
        <w:kinsoku/>
        <w:overflowPunct/>
        <w:bidi w:val="0"/>
        <w:spacing w:line="500" w:lineRule="exact"/>
        <w:rPr>
          <w:rFonts w:hint="eastAsia" w:ascii="宋体" w:hAnsi="宋体" w:eastAsia="宋体" w:cs="宋体"/>
          <w:b/>
          <w:bCs/>
          <w:sz w:val="21"/>
          <w:szCs w:val="21"/>
          <w:highlight w:val="none"/>
        </w:rPr>
      </w:pPr>
    </w:p>
    <w:p w14:paraId="7AAC3020">
      <w:pPr>
        <w:pageBreakBefore w:val="0"/>
        <w:kinsoku/>
        <w:overflowPunct/>
        <w:bidi w:val="0"/>
        <w:spacing w:line="500" w:lineRule="exact"/>
        <w:rPr>
          <w:rFonts w:hint="eastAsia" w:ascii="宋体" w:hAnsi="宋体" w:eastAsia="宋体" w:cs="宋体"/>
          <w:b/>
          <w:bCs/>
          <w:sz w:val="21"/>
          <w:szCs w:val="21"/>
          <w:highlight w:val="none"/>
        </w:rPr>
      </w:pPr>
    </w:p>
    <w:p w14:paraId="677D7966">
      <w:pPr>
        <w:pageBreakBefore w:val="0"/>
        <w:kinsoku/>
        <w:overflowPunct/>
        <w:bidi w:val="0"/>
        <w:spacing w:line="500" w:lineRule="exact"/>
        <w:rPr>
          <w:rFonts w:hint="eastAsia" w:ascii="宋体" w:hAnsi="宋体" w:eastAsia="宋体" w:cs="宋体"/>
          <w:b/>
          <w:bCs/>
          <w:sz w:val="21"/>
          <w:szCs w:val="21"/>
          <w:highlight w:val="none"/>
        </w:rPr>
      </w:pPr>
    </w:p>
    <w:p w14:paraId="692D67C1">
      <w:pPr>
        <w:pageBreakBefore w:val="0"/>
        <w:kinsoku/>
        <w:overflowPunct/>
        <w:bidi w:val="0"/>
        <w:spacing w:line="500" w:lineRule="exact"/>
        <w:rPr>
          <w:rFonts w:hint="eastAsia" w:ascii="宋体" w:hAnsi="宋体" w:eastAsia="宋体" w:cs="宋体"/>
          <w:b/>
          <w:bCs/>
          <w:sz w:val="21"/>
          <w:szCs w:val="21"/>
          <w:highlight w:val="none"/>
        </w:rPr>
      </w:pPr>
    </w:p>
    <w:p w14:paraId="72BF63CE">
      <w:pPr>
        <w:pageBreakBefore w:val="0"/>
        <w:kinsoku/>
        <w:overflowPunct/>
        <w:bidi w:val="0"/>
        <w:spacing w:line="500" w:lineRule="exact"/>
        <w:rPr>
          <w:rFonts w:hint="eastAsia" w:ascii="宋体" w:hAnsi="宋体" w:eastAsia="宋体" w:cs="宋体"/>
          <w:b/>
          <w:bCs/>
          <w:sz w:val="21"/>
          <w:szCs w:val="21"/>
          <w:highlight w:val="none"/>
        </w:rPr>
      </w:pPr>
    </w:p>
    <w:p w14:paraId="3F80809D">
      <w:pPr>
        <w:pageBreakBefore w:val="0"/>
        <w:kinsoku/>
        <w:overflowPunct/>
        <w:bidi w:val="0"/>
        <w:spacing w:line="500" w:lineRule="exact"/>
        <w:rPr>
          <w:rFonts w:hint="eastAsia" w:ascii="宋体" w:hAnsi="宋体" w:eastAsia="宋体" w:cs="宋体"/>
          <w:b/>
          <w:bCs/>
          <w:sz w:val="21"/>
          <w:szCs w:val="21"/>
          <w:highlight w:val="none"/>
        </w:rPr>
      </w:pPr>
    </w:p>
    <w:p w14:paraId="444B6D96">
      <w:pPr>
        <w:pageBreakBefore w:val="0"/>
        <w:kinsoku/>
        <w:overflowPunct/>
        <w:bidi w:val="0"/>
        <w:spacing w:line="500" w:lineRule="exact"/>
        <w:rPr>
          <w:rFonts w:hint="eastAsia" w:ascii="宋体" w:hAnsi="宋体" w:eastAsia="宋体" w:cs="宋体"/>
          <w:b/>
          <w:bCs/>
          <w:sz w:val="21"/>
          <w:szCs w:val="21"/>
          <w:highlight w:val="none"/>
        </w:rPr>
      </w:pPr>
    </w:p>
    <w:p w14:paraId="07297524">
      <w:pPr>
        <w:pageBreakBefore w:val="0"/>
        <w:kinsoku/>
        <w:overflowPunct/>
        <w:bidi w:val="0"/>
        <w:spacing w:line="500" w:lineRule="exact"/>
        <w:rPr>
          <w:rFonts w:hint="eastAsia" w:ascii="宋体" w:hAnsi="宋体" w:eastAsia="宋体" w:cs="宋体"/>
          <w:b/>
          <w:bCs/>
          <w:sz w:val="21"/>
          <w:szCs w:val="21"/>
          <w:highlight w:val="none"/>
        </w:rPr>
      </w:pPr>
    </w:p>
    <w:p w14:paraId="5A52F1B0">
      <w:pPr>
        <w:pageBreakBefore w:val="0"/>
        <w:kinsoku/>
        <w:overflowPunct/>
        <w:bidi w:val="0"/>
        <w:spacing w:line="500" w:lineRule="exact"/>
        <w:rPr>
          <w:rFonts w:hint="eastAsia" w:ascii="宋体" w:hAnsi="宋体" w:eastAsia="宋体" w:cs="宋体"/>
          <w:b/>
          <w:bCs/>
          <w:sz w:val="21"/>
          <w:szCs w:val="21"/>
          <w:highlight w:val="none"/>
        </w:rPr>
      </w:pPr>
    </w:p>
    <w:p w14:paraId="2E5B0A1B">
      <w:pPr>
        <w:pageBreakBefore w:val="0"/>
        <w:kinsoku/>
        <w:overflowPunct/>
        <w:bidi w:val="0"/>
        <w:spacing w:line="500" w:lineRule="exact"/>
        <w:rPr>
          <w:rFonts w:hint="eastAsia" w:ascii="宋体" w:hAnsi="宋体" w:eastAsia="宋体" w:cs="宋体"/>
          <w:b/>
          <w:bCs/>
          <w:sz w:val="21"/>
          <w:szCs w:val="21"/>
          <w:highlight w:val="none"/>
        </w:rPr>
      </w:pPr>
    </w:p>
    <w:p w14:paraId="4E152B6D">
      <w:pPr>
        <w:pageBreakBefore w:val="0"/>
        <w:kinsoku/>
        <w:overflowPunct/>
        <w:bidi w:val="0"/>
        <w:spacing w:line="500" w:lineRule="exact"/>
        <w:rPr>
          <w:rFonts w:hint="eastAsia" w:ascii="宋体" w:hAnsi="宋体" w:eastAsia="宋体" w:cs="宋体"/>
          <w:b/>
          <w:bCs/>
          <w:sz w:val="21"/>
          <w:szCs w:val="21"/>
          <w:highlight w:val="none"/>
        </w:rPr>
      </w:pPr>
    </w:p>
    <w:p w14:paraId="4D3C25A9">
      <w:pPr>
        <w:pageBreakBefore w:val="0"/>
        <w:kinsoku/>
        <w:overflowPunct/>
        <w:bidi w:val="0"/>
        <w:spacing w:line="500" w:lineRule="exact"/>
        <w:rPr>
          <w:rFonts w:hint="eastAsia" w:ascii="宋体" w:hAnsi="宋体" w:eastAsia="宋体" w:cs="宋体"/>
          <w:b/>
          <w:bCs/>
          <w:sz w:val="21"/>
          <w:szCs w:val="21"/>
          <w:highlight w:val="none"/>
        </w:rPr>
      </w:pPr>
    </w:p>
    <w:p w14:paraId="6A17BFA2">
      <w:pPr>
        <w:pStyle w:val="11"/>
        <w:pageBreakBefore w:val="0"/>
        <w:kinsoku/>
        <w:overflowPunct/>
        <w:bidi w:val="0"/>
        <w:spacing w:line="500" w:lineRule="exact"/>
        <w:rPr>
          <w:rFonts w:hint="eastAsia" w:ascii="宋体" w:hAnsi="宋体" w:eastAsia="宋体" w:cs="宋体"/>
          <w:b/>
          <w:bCs/>
          <w:sz w:val="21"/>
          <w:szCs w:val="21"/>
          <w:highlight w:val="none"/>
        </w:rPr>
      </w:pPr>
    </w:p>
    <w:p w14:paraId="422C55EF">
      <w:pPr>
        <w:pStyle w:val="11"/>
        <w:pageBreakBefore w:val="0"/>
        <w:kinsoku/>
        <w:overflowPunct/>
        <w:bidi w:val="0"/>
        <w:spacing w:line="500" w:lineRule="exact"/>
        <w:rPr>
          <w:rFonts w:hint="eastAsia" w:ascii="宋体" w:hAnsi="宋体" w:eastAsia="宋体" w:cs="宋体"/>
          <w:b/>
          <w:bCs/>
          <w:sz w:val="21"/>
          <w:szCs w:val="21"/>
          <w:highlight w:val="none"/>
        </w:rPr>
      </w:pPr>
    </w:p>
    <w:p w14:paraId="73E46CDE">
      <w:pPr>
        <w:pStyle w:val="11"/>
        <w:pageBreakBefore w:val="0"/>
        <w:kinsoku/>
        <w:overflowPunct/>
        <w:bidi w:val="0"/>
        <w:spacing w:line="500" w:lineRule="exact"/>
        <w:rPr>
          <w:rFonts w:hint="eastAsia" w:ascii="宋体" w:hAnsi="宋体" w:eastAsia="宋体" w:cs="宋体"/>
          <w:b/>
          <w:bCs/>
          <w:sz w:val="21"/>
          <w:szCs w:val="21"/>
          <w:highlight w:val="none"/>
        </w:rPr>
      </w:pPr>
    </w:p>
    <w:p w14:paraId="2B99C302">
      <w:pPr>
        <w:pStyle w:val="11"/>
        <w:pageBreakBefore w:val="0"/>
        <w:kinsoku/>
        <w:overflowPunct/>
        <w:bidi w:val="0"/>
        <w:spacing w:line="500" w:lineRule="exact"/>
        <w:rPr>
          <w:rFonts w:hint="eastAsia" w:ascii="宋体" w:hAnsi="宋体" w:eastAsia="宋体" w:cs="宋体"/>
          <w:b/>
          <w:bCs/>
          <w:sz w:val="21"/>
          <w:szCs w:val="21"/>
          <w:highlight w:val="none"/>
        </w:rPr>
      </w:pPr>
    </w:p>
    <w:p w14:paraId="52529393">
      <w:pPr>
        <w:pStyle w:val="11"/>
        <w:pageBreakBefore w:val="0"/>
        <w:kinsoku/>
        <w:overflowPunct/>
        <w:bidi w:val="0"/>
        <w:spacing w:line="500" w:lineRule="exact"/>
        <w:rPr>
          <w:rFonts w:hint="eastAsia" w:ascii="宋体" w:hAnsi="宋体" w:eastAsia="宋体" w:cs="宋体"/>
          <w:b/>
          <w:bCs/>
          <w:sz w:val="21"/>
          <w:szCs w:val="21"/>
          <w:highlight w:val="none"/>
        </w:rPr>
      </w:pPr>
    </w:p>
    <w:p w14:paraId="2C629470">
      <w:pPr>
        <w:pStyle w:val="11"/>
        <w:pageBreakBefore w:val="0"/>
        <w:kinsoku/>
        <w:overflowPunct/>
        <w:bidi w:val="0"/>
        <w:spacing w:line="500" w:lineRule="exact"/>
        <w:rPr>
          <w:rFonts w:hint="eastAsia" w:ascii="宋体" w:hAnsi="宋体" w:eastAsia="宋体" w:cs="宋体"/>
          <w:b/>
          <w:bCs/>
          <w:sz w:val="21"/>
          <w:szCs w:val="21"/>
          <w:highlight w:val="none"/>
        </w:rPr>
      </w:pPr>
    </w:p>
    <w:p w14:paraId="56DE18CD">
      <w:pPr>
        <w:pStyle w:val="11"/>
        <w:pageBreakBefore w:val="0"/>
        <w:kinsoku/>
        <w:overflowPunct/>
        <w:bidi w:val="0"/>
        <w:spacing w:line="500" w:lineRule="exact"/>
        <w:rPr>
          <w:rFonts w:hint="eastAsia" w:ascii="宋体" w:hAnsi="宋体" w:eastAsia="宋体" w:cs="宋体"/>
          <w:b/>
          <w:bCs/>
          <w:sz w:val="21"/>
          <w:szCs w:val="21"/>
          <w:highlight w:val="none"/>
        </w:rPr>
      </w:pPr>
    </w:p>
    <w:p w14:paraId="57F0D766">
      <w:pPr>
        <w:pStyle w:val="11"/>
        <w:pageBreakBefore w:val="0"/>
        <w:kinsoku/>
        <w:overflowPunct/>
        <w:bidi w:val="0"/>
        <w:spacing w:line="500" w:lineRule="exact"/>
        <w:rPr>
          <w:rFonts w:hint="eastAsia" w:ascii="宋体" w:hAnsi="宋体" w:eastAsia="宋体" w:cs="宋体"/>
          <w:b/>
          <w:bCs/>
          <w:sz w:val="21"/>
          <w:szCs w:val="21"/>
          <w:highlight w:val="none"/>
        </w:rPr>
      </w:pPr>
    </w:p>
    <w:p w14:paraId="31064D92">
      <w:pPr>
        <w:rPr>
          <w:rFonts w:hint="eastAsia" w:ascii="宋体" w:hAnsi="宋体" w:eastAsia="宋体" w:cs="宋体"/>
          <w:b/>
          <w:bCs/>
          <w:sz w:val="21"/>
          <w:szCs w:val="21"/>
          <w:highlight w:val="none"/>
        </w:rPr>
      </w:pPr>
      <w:bookmarkStart w:id="5" w:name="_Toc9068"/>
      <w:r>
        <w:rPr>
          <w:rFonts w:hint="eastAsia" w:ascii="宋体" w:hAnsi="宋体" w:eastAsia="宋体" w:cs="宋体"/>
          <w:b/>
          <w:bCs/>
          <w:sz w:val="21"/>
          <w:szCs w:val="21"/>
          <w:highlight w:val="none"/>
        </w:rPr>
        <w:br w:type="page"/>
      </w:r>
    </w:p>
    <w:p w14:paraId="015202B3">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t>4、供应商有依法缴纳税收的良好记录</w:t>
      </w:r>
      <w:bookmarkEnd w:id="5"/>
    </w:p>
    <w:p w14:paraId="262257D3">
      <w:pPr>
        <w:pageBreakBefore w:val="0"/>
        <w:kinsoku/>
        <w:overflowPunct/>
        <w:bidi w:val="0"/>
        <w:spacing w:line="500" w:lineRule="exact"/>
        <w:ind w:firstLine="420" w:firstLineChars="200"/>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val="en-US" w:eastAsia="zh-CN"/>
        </w:rPr>
        <w:t>提供投标文件截止时间前12个月内至少一个月已缴纳税收的凭据；依法免税的供应商应提供相关文件证明。</w:t>
      </w:r>
    </w:p>
    <w:p w14:paraId="0EEEDC1D">
      <w:pPr>
        <w:pageBreakBefore w:val="0"/>
        <w:kinsoku/>
        <w:overflowPunct/>
        <w:bidi w:val="0"/>
        <w:spacing w:line="500" w:lineRule="exact"/>
        <w:rPr>
          <w:rFonts w:hint="eastAsia" w:ascii="宋体" w:hAnsi="宋体" w:eastAsia="宋体" w:cs="宋体"/>
          <w:b/>
          <w:bCs/>
          <w:sz w:val="21"/>
          <w:szCs w:val="21"/>
          <w:highlight w:val="none"/>
        </w:rPr>
      </w:pPr>
    </w:p>
    <w:p w14:paraId="0D1AD7F2">
      <w:pPr>
        <w:pageBreakBefore w:val="0"/>
        <w:kinsoku/>
        <w:overflowPunct/>
        <w:bidi w:val="0"/>
        <w:spacing w:line="500" w:lineRule="exact"/>
        <w:rPr>
          <w:rFonts w:hint="eastAsia" w:ascii="宋体" w:hAnsi="宋体" w:eastAsia="宋体" w:cs="宋体"/>
          <w:b/>
          <w:bCs/>
          <w:sz w:val="21"/>
          <w:szCs w:val="21"/>
          <w:highlight w:val="none"/>
        </w:rPr>
      </w:pPr>
    </w:p>
    <w:p w14:paraId="59DF4449">
      <w:pPr>
        <w:pageBreakBefore w:val="0"/>
        <w:kinsoku/>
        <w:overflowPunct/>
        <w:bidi w:val="0"/>
        <w:spacing w:line="500" w:lineRule="exact"/>
        <w:rPr>
          <w:rFonts w:hint="eastAsia" w:ascii="宋体" w:hAnsi="宋体" w:eastAsia="宋体" w:cs="宋体"/>
          <w:b/>
          <w:bCs/>
          <w:sz w:val="21"/>
          <w:szCs w:val="21"/>
          <w:highlight w:val="none"/>
        </w:rPr>
      </w:pPr>
    </w:p>
    <w:p w14:paraId="2E7C2E4B">
      <w:pPr>
        <w:pageBreakBefore w:val="0"/>
        <w:kinsoku/>
        <w:overflowPunct/>
        <w:bidi w:val="0"/>
        <w:spacing w:line="500" w:lineRule="exact"/>
        <w:rPr>
          <w:rFonts w:hint="eastAsia" w:ascii="宋体" w:hAnsi="宋体" w:eastAsia="宋体" w:cs="宋体"/>
          <w:b/>
          <w:bCs/>
          <w:sz w:val="21"/>
          <w:szCs w:val="21"/>
          <w:highlight w:val="none"/>
        </w:rPr>
      </w:pPr>
    </w:p>
    <w:p w14:paraId="6080B79B">
      <w:pPr>
        <w:pageBreakBefore w:val="0"/>
        <w:kinsoku/>
        <w:overflowPunct/>
        <w:bidi w:val="0"/>
        <w:spacing w:line="500" w:lineRule="exact"/>
        <w:rPr>
          <w:rFonts w:hint="eastAsia" w:ascii="宋体" w:hAnsi="宋体" w:eastAsia="宋体" w:cs="宋体"/>
          <w:b/>
          <w:bCs/>
          <w:sz w:val="21"/>
          <w:szCs w:val="21"/>
          <w:highlight w:val="none"/>
        </w:rPr>
      </w:pPr>
    </w:p>
    <w:p w14:paraId="65421DE7">
      <w:pPr>
        <w:pageBreakBefore w:val="0"/>
        <w:kinsoku/>
        <w:overflowPunct/>
        <w:bidi w:val="0"/>
        <w:spacing w:line="500" w:lineRule="exact"/>
        <w:rPr>
          <w:rFonts w:hint="eastAsia" w:ascii="宋体" w:hAnsi="宋体" w:eastAsia="宋体" w:cs="宋体"/>
          <w:b/>
          <w:bCs/>
          <w:sz w:val="21"/>
          <w:szCs w:val="21"/>
          <w:highlight w:val="none"/>
        </w:rPr>
      </w:pPr>
    </w:p>
    <w:p w14:paraId="73D8AF8F">
      <w:pPr>
        <w:pageBreakBefore w:val="0"/>
        <w:kinsoku/>
        <w:overflowPunct/>
        <w:bidi w:val="0"/>
        <w:spacing w:line="500" w:lineRule="exact"/>
        <w:rPr>
          <w:rFonts w:hint="eastAsia" w:ascii="宋体" w:hAnsi="宋体" w:eastAsia="宋体" w:cs="宋体"/>
          <w:b/>
          <w:bCs/>
          <w:sz w:val="21"/>
          <w:szCs w:val="21"/>
          <w:highlight w:val="none"/>
        </w:rPr>
      </w:pPr>
    </w:p>
    <w:p w14:paraId="4EDBE1B9">
      <w:pPr>
        <w:pageBreakBefore w:val="0"/>
        <w:kinsoku/>
        <w:overflowPunct/>
        <w:bidi w:val="0"/>
        <w:spacing w:line="500" w:lineRule="exact"/>
        <w:rPr>
          <w:rFonts w:hint="eastAsia" w:ascii="宋体" w:hAnsi="宋体" w:eastAsia="宋体" w:cs="宋体"/>
          <w:b/>
          <w:bCs/>
          <w:sz w:val="21"/>
          <w:szCs w:val="21"/>
          <w:highlight w:val="none"/>
        </w:rPr>
      </w:pPr>
    </w:p>
    <w:p w14:paraId="2F43BF87">
      <w:pPr>
        <w:pageBreakBefore w:val="0"/>
        <w:kinsoku/>
        <w:overflowPunct/>
        <w:bidi w:val="0"/>
        <w:spacing w:line="500" w:lineRule="exact"/>
        <w:rPr>
          <w:rFonts w:hint="eastAsia" w:ascii="宋体" w:hAnsi="宋体" w:eastAsia="宋体" w:cs="宋体"/>
          <w:b/>
          <w:bCs/>
          <w:sz w:val="21"/>
          <w:szCs w:val="21"/>
          <w:highlight w:val="none"/>
        </w:rPr>
      </w:pPr>
    </w:p>
    <w:p w14:paraId="3CB28186">
      <w:pPr>
        <w:pageBreakBefore w:val="0"/>
        <w:kinsoku/>
        <w:overflowPunct/>
        <w:bidi w:val="0"/>
        <w:spacing w:line="500" w:lineRule="exact"/>
        <w:rPr>
          <w:rFonts w:hint="eastAsia" w:ascii="宋体" w:hAnsi="宋体" w:eastAsia="宋体" w:cs="宋体"/>
          <w:b/>
          <w:bCs/>
          <w:sz w:val="21"/>
          <w:szCs w:val="21"/>
          <w:highlight w:val="none"/>
        </w:rPr>
      </w:pPr>
    </w:p>
    <w:p w14:paraId="26CB1C3F">
      <w:pPr>
        <w:pageBreakBefore w:val="0"/>
        <w:kinsoku/>
        <w:overflowPunct/>
        <w:bidi w:val="0"/>
        <w:spacing w:line="500" w:lineRule="exact"/>
        <w:rPr>
          <w:rFonts w:hint="eastAsia" w:ascii="宋体" w:hAnsi="宋体" w:eastAsia="宋体" w:cs="宋体"/>
          <w:b/>
          <w:bCs/>
          <w:sz w:val="21"/>
          <w:szCs w:val="21"/>
          <w:highlight w:val="none"/>
        </w:rPr>
      </w:pPr>
    </w:p>
    <w:p w14:paraId="585C8F39">
      <w:pPr>
        <w:pageBreakBefore w:val="0"/>
        <w:kinsoku/>
        <w:overflowPunct/>
        <w:bidi w:val="0"/>
        <w:spacing w:line="500" w:lineRule="exact"/>
        <w:rPr>
          <w:rFonts w:hint="eastAsia" w:ascii="宋体" w:hAnsi="宋体" w:eastAsia="宋体" w:cs="宋体"/>
          <w:b/>
          <w:bCs/>
          <w:sz w:val="21"/>
          <w:szCs w:val="21"/>
          <w:highlight w:val="none"/>
        </w:rPr>
      </w:pPr>
    </w:p>
    <w:p w14:paraId="4D5B8E0A">
      <w:pPr>
        <w:rPr>
          <w:rFonts w:hint="eastAsia" w:ascii="宋体" w:hAnsi="宋体" w:eastAsia="宋体" w:cs="宋体"/>
          <w:b/>
          <w:bCs/>
          <w:sz w:val="21"/>
          <w:szCs w:val="21"/>
          <w:highlight w:val="none"/>
        </w:rPr>
      </w:pPr>
      <w:r>
        <w:rPr>
          <w:rFonts w:hint="eastAsia" w:ascii="宋体" w:hAnsi="宋体" w:eastAsia="宋体" w:cs="宋体"/>
          <w:b/>
          <w:bCs/>
          <w:sz w:val="21"/>
          <w:szCs w:val="21"/>
          <w:highlight w:val="none"/>
        </w:rPr>
        <w:br w:type="page"/>
      </w:r>
    </w:p>
    <w:p w14:paraId="26091AC1">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5</w:t>
      </w:r>
      <w:r>
        <w:rPr>
          <w:rFonts w:hint="eastAsia" w:ascii="宋体" w:hAnsi="宋体" w:eastAsia="宋体" w:cs="宋体"/>
          <w:b/>
          <w:bCs/>
          <w:sz w:val="21"/>
          <w:szCs w:val="21"/>
          <w:highlight w:val="none"/>
        </w:rPr>
        <w:t>、供应商有依法缴纳社会保障资金的良好记录</w:t>
      </w:r>
    </w:p>
    <w:p w14:paraId="29096B3B">
      <w:pPr>
        <w:pageBreakBefore w:val="0"/>
        <w:kinsoku/>
        <w:overflowPunct/>
        <w:bidi w:val="0"/>
        <w:spacing w:line="500" w:lineRule="exact"/>
        <w:ind w:firstLine="420" w:firstLineChars="200"/>
        <w:rPr>
          <w:rFonts w:hint="eastAsia" w:ascii="宋体" w:hAnsi="宋体" w:eastAsia="宋体" w:cs="宋体"/>
          <w:b/>
          <w:bCs/>
          <w:sz w:val="21"/>
          <w:szCs w:val="21"/>
          <w:highlight w:val="none"/>
        </w:rPr>
      </w:pPr>
      <w:r>
        <w:rPr>
          <w:rFonts w:hint="eastAsia" w:ascii="宋体" w:hAnsi="宋体" w:eastAsia="宋体" w:cs="宋体"/>
          <w:sz w:val="21"/>
          <w:szCs w:val="21"/>
          <w:highlight w:val="none"/>
          <w:lang w:val="en-US" w:eastAsia="zh-CN"/>
        </w:rPr>
        <w:t>提供投标文件截止时间前12个月内至少一个月已缴纳的社会保障资金的凭据（专用收据或社会保险缴纳清单）；依法不需要缴纳社会保障资金的供应商应提供相关文件证明。</w:t>
      </w:r>
    </w:p>
    <w:p w14:paraId="2EAA61AF">
      <w:pPr>
        <w:pageBreakBefore w:val="0"/>
        <w:kinsoku/>
        <w:overflowPunct/>
        <w:bidi w:val="0"/>
        <w:spacing w:line="500" w:lineRule="exact"/>
        <w:rPr>
          <w:rFonts w:hint="eastAsia" w:ascii="宋体" w:hAnsi="宋体" w:eastAsia="宋体" w:cs="宋体"/>
          <w:b/>
          <w:bCs/>
          <w:sz w:val="21"/>
          <w:szCs w:val="21"/>
          <w:highlight w:val="none"/>
        </w:rPr>
      </w:pPr>
    </w:p>
    <w:p w14:paraId="4D754744">
      <w:pPr>
        <w:pStyle w:val="11"/>
        <w:pageBreakBefore w:val="0"/>
        <w:kinsoku/>
        <w:overflowPunct/>
        <w:bidi w:val="0"/>
        <w:spacing w:line="500" w:lineRule="exact"/>
        <w:rPr>
          <w:rFonts w:hint="eastAsia" w:ascii="宋体" w:hAnsi="宋体" w:eastAsia="宋体" w:cs="宋体"/>
          <w:b/>
          <w:bCs/>
          <w:sz w:val="21"/>
          <w:szCs w:val="21"/>
          <w:highlight w:val="none"/>
        </w:rPr>
      </w:pPr>
    </w:p>
    <w:p w14:paraId="5BF2B3BA">
      <w:pPr>
        <w:pStyle w:val="11"/>
        <w:pageBreakBefore w:val="0"/>
        <w:kinsoku/>
        <w:overflowPunct/>
        <w:bidi w:val="0"/>
        <w:spacing w:line="500" w:lineRule="exact"/>
        <w:rPr>
          <w:rFonts w:hint="eastAsia" w:ascii="宋体" w:hAnsi="宋体" w:eastAsia="宋体" w:cs="宋体"/>
          <w:b/>
          <w:bCs/>
          <w:sz w:val="21"/>
          <w:szCs w:val="21"/>
          <w:highlight w:val="none"/>
        </w:rPr>
      </w:pPr>
    </w:p>
    <w:p w14:paraId="1E268CF6">
      <w:pPr>
        <w:pStyle w:val="11"/>
        <w:pageBreakBefore w:val="0"/>
        <w:kinsoku/>
        <w:overflowPunct/>
        <w:bidi w:val="0"/>
        <w:spacing w:line="500" w:lineRule="exact"/>
        <w:rPr>
          <w:rFonts w:hint="eastAsia" w:ascii="宋体" w:hAnsi="宋体" w:eastAsia="宋体" w:cs="宋体"/>
          <w:b/>
          <w:bCs/>
          <w:sz w:val="21"/>
          <w:szCs w:val="21"/>
          <w:highlight w:val="none"/>
        </w:rPr>
      </w:pPr>
    </w:p>
    <w:p w14:paraId="62163AA6">
      <w:pPr>
        <w:pStyle w:val="11"/>
        <w:pageBreakBefore w:val="0"/>
        <w:kinsoku/>
        <w:overflowPunct/>
        <w:bidi w:val="0"/>
        <w:spacing w:line="500" w:lineRule="exact"/>
        <w:rPr>
          <w:rFonts w:hint="eastAsia" w:ascii="宋体" w:hAnsi="宋体" w:eastAsia="宋体" w:cs="宋体"/>
          <w:b/>
          <w:bCs/>
          <w:sz w:val="21"/>
          <w:szCs w:val="21"/>
          <w:highlight w:val="none"/>
        </w:rPr>
      </w:pPr>
    </w:p>
    <w:p w14:paraId="063F5CC5">
      <w:pPr>
        <w:pStyle w:val="11"/>
        <w:pageBreakBefore w:val="0"/>
        <w:kinsoku/>
        <w:overflowPunct/>
        <w:bidi w:val="0"/>
        <w:spacing w:line="500" w:lineRule="exact"/>
        <w:rPr>
          <w:rFonts w:hint="eastAsia" w:ascii="宋体" w:hAnsi="宋体" w:eastAsia="宋体" w:cs="宋体"/>
          <w:b/>
          <w:bCs/>
          <w:sz w:val="21"/>
          <w:szCs w:val="21"/>
          <w:highlight w:val="none"/>
        </w:rPr>
      </w:pPr>
    </w:p>
    <w:p w14:paraId="7CB8AD83">
      <w:pPr>
        <w:pStyle w:val="11"/>
        <w:pageBreakBefore w:val="0"/>
        <w:kinsoku/>
        <w:overflowPunct/>
        <w:bidi w:val="0"/>
        <w:spacing w:line="500" w:lineRule="exact"/>
        <w:rPr>
          <w:rFonts w:hint="eastAsia" w:ascii="宋体" w:hAnsi="宋体" w:eastAsia="宋体" w:cs="宋体"/>
          <w:b/>
          <w:bCs/>
          <w:sz w:val="21"/>
          <w:szCs w:val="21"/>
          <w:highlight w:val="none"/>
        </w:rPr>
      </w:pPr>
    </w:p>
    <w:p w14:paraId="526B1BB4">
      <w:pPr>
        <w:pStyle w:val="11"/>
        <w:pageBreakBefore w:val="0"/>
        <w:kinsoku/>
        <w:overflowPunct/>
        <w:bidi w:val="0"/>
        <w:spacing w:line="500" w:lineRule="exact"/>
        <w:rPr>
          <w:rFonts w:hint="eastAsia" w:ascii="宋体" w:hAnsi="宋体" w:eastAsia="宋体" w:cs="宋体"/>
          <w:b/>
          <w:bCs/>
          <w:sz w:val="21"/>
          <w:szCs w:val="21"/>
          <w:highlight w:val="none"/>
        </w:rPr>
      </w:pPr>
    </w:p>
    <w:p w14:paraId="14FE08A7">
      <w:pPr>
        <w:pStyle w:val="11"/>
        <w:pageBreakBefore w:val="0"/>
        <w:kinsoku/>
        <w:overflowPunct/>
        <w:bidi w:val="0"/>
        <w:spacing w:line="500" w:lineRule="exact"/>
        <w:rPr>
          <w:rFonts w:hint="eastAsia" w:ascii="宋体" w:hAnsi="宋体" w:eastAsia="宋体" w:cs="宋体"/>
          <w:b/>
          <w:bCs/>
          <w:sz w:val="21"/>
          <w:szCs w:val="21"/>
          <w:highlight w:val="none"/>
        </w:rPr>
      </w:pPr>
    </w:p>
    <w:p w14:paraId="7C7FE44C">
      <w:pPr>
        <w:pStyle w:val="11"/>
        <w:pageBreakBefore w:val="0"/>
        <w:kinsoku/>
        <w:overflowPunct/>
        <w:bidi w:val="0"/>
        <w:spacing w:line="500" w:lineRule="exact"/>
        <w:rPr>
          <w:rFonts w:hint="eastAsia" w:ascii="宋体" w:hAnsi="宋体" w:eastAsia="宋体" w:cs="宋体"/>
          <w:b/>
          <w:bCs/>
          <w:sz w:val="21"/>
          <w:szCs w:val="21"/>
          <w:highlight w:val="none"/>
        </w:rPr>
      </w:pPr>
    </w:p>
    <w:p w14:paraId="68F657D9">
      <w:pPr>
        <w:pStyle w:val="11"/>
        <w:pageBreakBefore w:val="0"/>
        <w:kinsoku/>
        <w:overflowPunct/>
        <w:bidi w:val="0"/>
        <w:spacing w:line="500" w:lineRule="exact"/>
        <w:rPr>
          <w:rFonts w:hint="eastAsia" w:ascii="宋体" w:hAnsi="宋体" w:eastAsia="宋体" w:cs="宋体"/>
          <w:b/>
          <w:bCs/>
          <w:sz w:val="21"/>
          <w:szCs w:val="21"/>
          <w:highlight w:val="none"/>
        </w:rPr>
      </w:pPr>
    </w:p>
    <w:p w14:paraId="6F5210AA">
      <w:pPr>
        <w:rPr>
          <w:rFonts w:hint="eastAsia" w:ascii="宋体" w:hAnsi="宋体" w:eastAsia="宋体" w:cs="宋体"/>
          <w:b/>
          <w:bCs/>
          <w:sz w:val="21"/>
          <w:szCs w:val="21"/>
          <w:highlight w:val="none"/>
          <w:lang w:val="en-US" w:eastAsia="zh-CN"/>
        </w:rPr>
      </w:pPr>
      <w:bookmarkStart w:id="6" w:name="_Toc19127"/>
      <w:r>
        <w:rPr>
          <w:rFonts w:hint="eastAsia" w:ascii="宋体" w:hAnsi="宋体" w:eastAsia="宋体" w:cs="宋体"/>
          <w:b/>
          <w:bCs/>
          <w:sz w:val="21"/>
          <w:szCs w:val="21"/>
          <w:highlight w:val="none"/>
          <w:lang w:val="en-US" w:eastAsia="zh-CN"/>
        </w:rPr>
        <w:br w:type="page"/>
      </w:r>
    </w:p>
    <w:p w14:paraId="62A4B125">
      <w:pPr>
        <w:pageBreakBefore w:val="0"/>
        <w:kinsoku/>
        <w:overflowPunct/>
        <w:bidi w:val="0"/>
        <w:spacing w:line="500" w:lineRule="exact"/>
        <w:jc w:val="center"/>
        <w:outlineLvl w:val="3"/>
        <w:rPr>
          <w:rFonts w:hint="eastAsia" w:ascii="宋体" w:hAnsi="宋体" w:eastAsia="宋体" w:cs="宋体"/>
          <w:b/>
          <w:bCs/>
          <w:sz w:val="21"/>
          <w:szCs w:val="21"/>
          <w:highlight w:val="none"/>
        </w:rPr>
      </w:pPr>
      <w:r>
        <w:rPr>
          <w:rFonts w:hint="eastAsia" w:ascii="宋体" w:hAnsi="宋体" w:eastAsia="宋体" w:cs="宋体"/>
          <w:b/>
          <w:bCs/>
          <w:sz w:val="21"/>
          <w:szCs w:val="21"/>
          <w:highlight w:val="none"/>
          <w:lang w:val="en-US" w:eastAsia="zh-CN"/>
        </w:rPr>
        <w:t>6</w:t>
      </w:r>
      <w:r>
        <w:rPr>
          <w:rFonts w:hint="eastAsia" w:ascii="宋体" w:hAnsi="宋体" w:eastAsia="宋体" w:cs="宋体"/>
          <w:b/>
          <w:bCs/>
          <w:sz w:val="21"/>
          <w:szCs w:val="21"/>
          <w:highlight w:val="none"/>
        </w:rPr>
        <w:t>、供应商具有履行合同所必需的设备和专业技术能力</w:t>
      </w:r>
      <w:bookmarkEnd w:id="6"/>
    </w:p>
    <w:p w14:paraId="57DAC47C">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rPr>
        <w:t>提供具有履行合同所必需的设备和专业技术能力的承诺</w:t>
      </w:r>
      <w:r>
        <w:rPr>
          <w:rFonts w:hint="eastAsia" w:ascii="宋体" w:hAnsi="宋体" w:eastAsia="宋体" w:cs="宋体"/>
          <w:sz w:val="21"/>
          <w:szCs w:val="21"/>
          <w:highlight w:val="none"/>
        </w:rPr>
        <w:t>。</w:t>
      </w:r>
    </w:p>
    <w:p w14:paraId="36BAA371">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5AC48A1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0354079A">
      <w:pPr>
        <w:pageBreakBefore w:val="0"/>
        <w:kinsoku/>
        <w:overflowPunct/>
        <w:bidi w:val="0"/>
        <w:spacing w:line="500" w:lineRule="exact"/>
        <w:ind w:firstLine="422" w:firstLineChars="200"/>
        <w:rPr>
          <w:rFonts w:hint="eastAsia" w:ascii="宋体" w:hAnsi="宋体" w:eastAsia="宋体" w:cs="宋体"/>
          <w:b/>
          <w:bCs/>
          <w:sz w:val="21"/>
          <w:szCs w:val="21"/>
          <w:highlight w:val="none"/>
        </w:rPr>
      </w:pPr>
    </w:p>
    <w:p w14:paraId="6997120C">
      <w:pPr>
        <w:pStyle w:val="11"/>
        <w:pageBreakBefore w:val="0"/>
        <w:kinsoku/>
        <w:overflowPunct/>
        <w:bidi w:val="0"/>
        <w:spacing w:line="500" w:lineRule="exact"/>
        <w:rPr>
          <w:rFonts w:hint="eastAsia" w:ascii="宋体" w:hAnsi="宋体" w:eastAsia="宋体" w:cs="宋体"/>
          <w:b/>
          <w:bCs/>
          <w:sz w:val="21"/>
          <w:szCs w:val="21"/>
          <w:highlight w:val="none"/>
        </w:rPr>
      </w:pPr>
    </w:p>
    <w:p w14:paraId="0C4C69AE">
      <w:pPr>
        <w:pStyle w:val="11"/>
        <w:pageBreakBefore w:val="0"/>
        <w:kinsoku/>
        <w:overflowPunct/>
        <w:bidi w:val="0"/>
        <w:spacing w:line="500" w:lineRule="exact"/>
        <w:rPr>
          <w:rFonts w:hint="eastAsia" w:ascii="宋体" w:hAnsi="宋体" w:eastAsia="宋体" w:cs="宋体"/>
          <w:b/>
          <w:bCs/>
          <w:sz w:val="21"/>
          <w:szCs w:val="21"/>
          <w:highlight w:val="none"/>
        </w:rPr>
      </w:pPr>
    </w:p>
    <w:p w14:paraId="245A0402">
      <w:pPr>
        <w:pStyle w:val="11"/>
        <w:pageBreakBefore w:val="0"/>
        <w:kinsoku/>
        <w:overflowPunct/>
        <w:bidi w:val="0"/>
        <w:spacing w:line="500" w:lineRule="exact"/>
        <w:rPr>
          <w:rFonts w:hint="eastAsia" w:ascii="宋体" w:hAnsi="宋体" w:eastAsia="宋体" w:cs="宋体"/>
          <w:b/>
          <w:bCs/>
          <w:sz w:val="21"/>
          <w:szCs w:val="21"/>
          <w:highlight w:val="none"/>
        </w:rPr>
      </w:pPr>
    </w:p>
    <w:p w14:paraId="0C7533A8">
      <w:pPr>
        <w:pStyle w:val="11"/>
        <w:pageBreakBefore w:val="0"/>
        <w:kinsoku/>
        <w:overflowPunct/>
        <w:bidi w:val="0"/>
        <w:spacing w:line="500" w:lineRule="exact"/>
        <w:rPr>
          <w:rFonts w:hint="eastAsia" w:ascii="宋体" w:hAnsi="宋体" w:eastAsia="宋体" w:cs="宋体"/>
          <w:b/>
          <w:bCs/>
          <w:sz w:val="21"/>
          <w:szCs w:val="21"/>
          <w:highlight w:val="none"/>
        </w:rPr>
      </w:pPr>
    </w:p>
    <w:p w14:paraId="3CAD0A77">
      <w:pPr>
        <w:pStyle w:val="11"/>
        <w:pageBreakBefore w:val="0"/>
        <w:kinsoku/>
        <w:overflowPunct/>
        <w:bidi w:val="0"/>
        <w:spacing w:line="500" w:lineRule="exact"/>
        <w:rPr>
          <w:rFonts w:hint="eastAsia" w:ascii="宋体" w:hAnsi="宋体" w:eastAsia="宋体" w:cs="宋体"/>
          <w:b/>
          <w:bCs/>
          <w:sz w:val="21"/>
          <w:szCs w:val="21"/>
          <w:highlight w:val="none"/>
        </w:rPr>
      </w:pPr>
    </w:p>
    <w:p w14:paraId="17C1A355">
      <w:pPr>
        <w:pStyle w:val="11"/>
        <w:pageBreakBefore w:val="0"/>
        <w:kinsoku/>
        <w:overflowPunct/>
        <w:bidi w:val="0"/>
        <w:spacing w:line="500" w:lineRule="exact"/>
        <w:rPr>
          <w:rFonts w:hint="eastAsia" w:ascii="宋体" w:hAnsi="宋体" w:eastAsia="宋体" w:cs="宋体"/>
          <w:b/>
          <w:bCs/>
          <w:sz w:val="21"/>
          <w:szCs w:val="21"/>
          <w:highlight w:val="none"/>
        </w:rPr>
      </w:pPr>
    </w:p>
    <w:p w14:paraId="2632720B">
      <w:pPr>
        <w:pStyle w:val="11"/>
        <w:pageBreakBefore w:val="0"/>
        <w:kinsoku/>
        <w:overflowPunct/>
        <w:bidi w:val="0"/>
        <w:spacing w:line="500" w:lineRule="exact"/>
        <w:rPr>
          <w:rFonts w:hint="eastAsia" w:ascii="宋体" w:hAnsi="宋体" w:eastAsia="宋体" w:cs="宋体"/>
          <w:b/>
          <w:bCs/>
          <w:sz w:val="21"/>
          <w:szCs w:val="21"/>
          <w:highlight w:val="none"/>
        </w:rPr>
      </w:pPr>
    </w:p>
    <w:p w14:paraId="35D499D1">
      <w:pPr>
        <w:pStyle w:val="11"/>
        <w:pageBreakBefore w:val="0"/>
        <w:kinsoku/>
        <w:overflowPunct/>
        <w:bidi w:val="0"/>
        <w:spacing w:line="500" w:lineRule="exact"/>
        <w:rPr>
          <w:rFonts w:hint="eastAsia" w:ascii="宋体" w:hAnsi="宋体" w:eastAsia="宋体" w:cs="宋体"/>
          <w:b/>
          <w:bCs/>
          <w:sz w:val="21"/>
          <w:szCs w:val="21"/>
          <w:highlight w:val="none"/>
        </w:rPr>
      </w:pPr>
    </w:p>
    <w:p w14:paraId="03DE77F0">
      <w:pPr>
        <w:pStyle w:val="11"/>
        <w:pageBreakBefore w:val="0"/>
        <w:kinsoku/>
        <w:overflowPunct/>
        <w:bidi w:val="0"/>
        <w:spacing w:line="500" w:lineRule="exact"/>
        <w:rPr>
          <w:rFonts w:hint="eastAsia" w:ascii="宋体" w:hAnsi="宋体" w:eastAsia="宋体" w:cs="宋体"/>
          <w:b/>
          <w:bCs/>
          <w:sz w:val="21"/>
          <w:szCs w:val="21"/>
          <w:highlight w:val="none"/>
        </w:rPr>
      </w:pPr>
    </w:p>
    <w:p w14:paraId="7342E96B">
      <w:pPr>
        <w:pStyle w:val="11"/>
        <w:pageBreakBefore w:val="0"/>
        <w:kinsoku/>
        <w:overflowPunct/>
        <w:bidi w:val="0"/>
        <w:spacing w:line="500" w:lineRule="exact"/>
        <w:rPr>
          <w:rFonts w:hint="eastAsia" w:ascii="宋体" w:hAnsi="宋体" w:eastAsia="宋体" w:cs="宋体"/>
          <w:b/>
          <w:bCs/>
          <w:sz w:val="21"/>
          <w:szCs w:val="21"/>
          <w:highlight w:val="none"/>
        </w:rPr>
      </w:pPr>
    </w:p>
    <w:p w14:paraId="17A20D6B">
      <w:pPr>
        <w:pStyle w:val="11"/>
        <w:pageBreakBefore w:val="0"/>
        <w:kinsoku/>
        <w:overflowPunct/>
        <w:bidi w:val="0"/>
        <w:spacing w:line="500" w:lineRule="exact"/>
        <w:rPr>
          <w:rFonts w:hint="eastAsia" w:ascii="宋体" w:hAnsi="宋体" w:eastAsia="宋体" w:cs="宋体"/>
          <w:b/>
          <w:bCs/>
          <w:sz w:val="21"/>
          <w:szCs w:val="21"/>
          <w:highlight w:val="none"/>
        </w:rPr>
      </w:pPr>
    </w:p>
    <w:p w14:paraId="421C0295">
      <w:pPr>
        <w:pStyle w:val="11"/>
        <w:pageBreakBefore w:val="0"/>
        <w:kinsoku/>
        <w:overflowPunct/>
        <w:bidi w:val="0"/>
        <w:spacing w:line="500" w:lineRule="exact"/>
        <w:rPr>
          <w:rFonts w:hint="eastAsia" w:ascii="宋体" w:hAnsi="宋体" w:eastAsia="宋体" w:cs="宋体"/>
          <w:b/>
          <w:bCs/>
          <w:sz w:val="21"/>
          <w:szCs w:val="21"/>
          <w:highlight w:val="none"/>
        </w:rPr>
      </w:pPr>
    </w:p>
    <w:p w14:paraId="47327AF7">
      <w:pPr>
        <w:pStyle w:val="11"/>
        <w:pageBreakBefore w:val="0"/>
        <w:kinsoku/>
        <w:overflowPunct/>
        <w:bidi w:val="0"/>
        <w:spacing w:line="500" w:lineRule="exact"/>
        <w:rPr>
          <w:rFonts w:hint="eastAsia" w:ascii="宋体" w:hAnsi="宋体" w:eastAsia="宋体" w:cs="宋体"/>
          <w:b/>
          <w:bCs/>
          <w:sz w:val="21"/>
          <w:szCs w:val="21"/>
          <w:highlight w:val="none"/>
        </w:rPr>
      </w:pPr>
    </w:p>
    <w:p w14:paraId="54CB335B">
      <w:pPr>
        <w:pStyle w:val="11"/>
        <w:pageBreakBefore w:val="0"/>
        <w:kinsoku/>
        <w:overflowPunct/>
        <w:bidi w:val="0"/>
        <w:spacing w:line="500" w:lineRule="exact"/>
        <w:rPr>
          <w:rFonts w:hint="eastAsia" w:ascii="宋体" w:hAnsi="宋体" w:eastAsia="宋体" w:cs="宋体"/>
          <w:b/>
          <w:bCs/>
          <w:sz w:val="21"/>
          <w:szCs w:val="21"/>
          <w:highlight w:val="none"/>
        </w:rPr>
      </w:pPr>
    </w:p>
    <w:p w14:paraId="7926211A">
      <w:pPr>
        <w:pStyle w:val="11"/>
        <w:pageBreakBefore w:val="0"/>
        <w:kinsoku/>
        <w:overflowPunct/>
        <w:bidi w:val="0"/>
        <w:spacing w:line="500" w:lineRule="exact"/>
        <w:rPr>
          <w:rFonts w:hint="eastAsia" w:ascii="宋体" w:hAnsi="宋体" w:eastAsia="宋体" w:cs="宋体"/>
          <w:b/>
          <w:bCs/>
          <w:sz w:val="21"/>
          <w:szCs w:val="21"/>
          <w:highlight w:val="none"/>
        </w:rPr>
      </w:pPr>
    </w:p>
    <w:p w14:paraId="437ADED4">
      <w:pPr>
        <w:pStyle w:val="11"/>
        <w:pageBreakBefore w:val="0"/>
        <w:kinsoku/>
        <w:overflowPunct/>
        <w:bidi w:val="0"/>
        <w:spacing w:line="500" w:lineRule="exact"/>
        <w:rPr>
          <w:rFonts w:hint="eastAsia" w:ascii="宋体" w:hAnsi="宋体" w:eastAsia="宋体" w:cs="宋体"/>
          <w:b/>
          <w:bCs/>
          <w:sz w:val="21"/>
          <w:szCs w:val="21"/>
          <w:highlight w:val="none"/>
        </w:rPr>
      </w:pPr>
    </w:p>
    <w:p w14:paraId="30F78708">
      <w:pPr>
        <w:pStyle w:val="11"/>
        <w:pageBreakBefore w:val="0"/>
        <w:kinsoku/>
        <w:overflowPunct/>
        <w:bidi w:val="0"/>
        <w:spacing w:line="500" w:lineRule="exact"/>
        <w:rPr>
          <w:rFonts w:hint="eastAsia" w:ascii="宋体" w:hAnsi="宋体" w:eastAsia="宋体" w:cs="宋体"/>
          <w:b/>
          <w:bCs/>
          <w:sz w:val="21"/>
          <w:szCs w:val="21"/>
          <w:highlight w:val="none"/>
        </w:rPr>
      </w:pPr>
    </w:p>
    <w:p w14:paraId="0B265A99">
      <w:pPr>
        <w:pStyle w:val="11"/>
        <w:pageBreakBefore w:val="0"/>
        <w:kinsoku/>
        <w:overflowPunct/>
        <w:bidi w:val="0"/>
        <w:spacing w:line="500" w:lineRule="exact"/>
        <w:rPr>
          <w:rFonts w:hint="eastAsia" w:ascii="宋体" w:hAnsi="宋体" w:eastAsia="宋体" w:cs="宋体"/>
          <w:b/>
          <w:bCs/>
          <w:sz w:val="21"/>
          <w:szCs w:val="21"/>
          <w:highlight w:val="none"/>
        </w:rPr>
      </w:pPr>
    </w:p>
    <w:p w14:paraId="05BDFDBC">
      <w:pPr>
        <w:pStyle w:val="11"/>
        <w:pageBreakBefore w:val="0"/>
        <w:kinsoku/>
        <w:overflowPunct/>
        <w:bidi w:val="0"/>
        <w:spacing w:line="500" w:lineRule="exact"/>
        <w:rPr>
          <w:rFonts w:hint="eastAsia" w:ascii="宋体" w:hAnsi="宋体" w:eastAsia="宋体" w:cs="宋体"/>
          <w:b/>
          <w:bCs/>
          <w:sz w:val="21"/>
          <w:szCs w:val="21"/>
          <w:highlight w:val="none"/>
        </w:rPr>
      </w:pPr>
    </w:p>
    <w:p w14:paraId="0BFE42B0">
      <w:pPr>
        <w:pStyle w:val="11"/>
        <w:pageBreakBefore w:val="0"/>
        <w:kinsoku/>
        <w:overflowPunct/>
        <w:bidi w:val="0"/>
        <w:spacing w:line="500" w:lineRule="exact"/>
        <w:rPr>
          <w:rFonts w:hint="eastAsia" w:ascii="宋体" w:hAnsi="宋体" w:eastAsia="宋体" w:cs="宋体"/>
          <w:b/>
          <w:bCs/>
          <w:sz w:val="21"/>
          <w:szCs w:val="21"/>
          <w:highlight w:val="none"/>
        </w:rPr>
      </w:pPr>
    </w:p>
    <w:p w14:paraId="72F415D5">
      <w:pPr>
        <w:pStyle w:val="11"/>
        <w:pageBreakBefore w:val="0"/>
        <w:kinsoku/>
        <w:overflowPunct/>
        <w:bidi w:val="0"/>
        <w:spacing w:line="500" w:lineRule="exact"/>
        <w:rPr>
          <w:rFonts w:hint="eastAsia" w:ascii="宋体" w:hAnsi="宋体" w:eastAsia="宋体" w:cs="宋体"/>
          <w:b/>
          <w:bCs/>
          <w:sz w:val="21"/>
          <w:szCs w:val="21"/>
          <w:highlight w:val="none"/>
        </w:rPr>
      </w:pPr>
    </w:p>
    <w:p w14:paraId="542DFE79">
      <w:pPr>
        <w:pStyle w:val="11"/>
        <w:pageBreakBefore w:val="0"/>
        <w:kinsoku/>
        <w:overflowPunct/>
        <w:bidi w:val="0"/>
        <w:spacing w:line="500" w:lineRule="exact"/>
        <w:rPr>
          <w:rFonts w:hint="eastAsia" w:ascii="宋体" w:hAnsi="宋体" w:eastAsia="宋体" w:cs="宋体"/>
          <w:b/>
          <w:bCs/>
          <w:sz w:val="21"/>
          <w:szCs w:val="21"/>
          <w:highlight w:val="none"/>
        </w:rPr>
      </w:pPr>
    </w:p>
    <w:p w14:paraId="2B6FCAF7">
      <w:pPr>
        <w:pageBreakBefore w:val="0"/>
        <w:kinsoku/>
        <w:overflowPunct/>
        <w:bidi w:val="0"/>
        <w:spacing w:line="500" w:lineRule="exact"/>
        <w:jc w:val="center"/>
        <w:outlineLvl w:val="3"/>
        <w:rPr>
          <w:rFonts w:hint="eastAsia" w:ascii="宋体" w:hAnsi="宋体" w:eastAsia="宋体" w:cs="宋体"/>
          <w:b/>
          <w:bCs/>
          <w:sz w:val="21"/>
          <w:szCs w:val="21"/>
          <w:highlight w:val="none"/>
        </w:rPr>
      </w:pPr>
      <w:bookmarkStart w:id="7" w:name="_Toc3271"/>
      <w:r>
        <w:rPr>
          <w:rFonts w:hint="eastAsia" w:ascii="宋体" w:hAnsi="宋体" w:eastAsia="宋体" w:cs="宋体"/>
          <w:b/>
          <w:bCs/>
          <w:sz w:val="21"/>
          <w:szCs w:val="21"/>
          <w:highlight w:val="none"/>
          <w:lang w:val="en-US" w:eastAsia="zh-CN"/>
        </w:rPr>
        <w:t>7</w:t>
      </w:r>
      <w:r>
        <w:rPr>
          <w:rFonts w:hint="eastAsia" w:ascii="宋体" w:hAnsi="宋体" w:eastAsia="宋体" w:cs="宋体"/>
          <w:b/>
          <w:bCs/>
          <w:sz w:val="21"/>
          <w:szCs w:val="21"/>
          <w:highlight w:val="none"/>
        </w:rPr>
        <w:t>、供应商参加政府采购活动前三年内，在经营活动中没有重大违法记录</w:t>
      </w:r>
      <w:bookmarkEnd w:id="7"/>
    </w:p>
    <w:p w14:paraId="730B4661">
      <w:pPr>
        <w:pStyle w:val="13"/>
        <w:pageBreakBefore w:val="0"/>
        <w:tabs>
          <w:tab w:val="right" w:leader="dot" w:pos="9460"/>
        </w:tabs>
        <w:kinsoku/>
        <w:overflowPunct/>
        <w:bidi w:val="0"/>
        <w:spacing w:line="500" w:lineRule="exact"/>
        <w:ind w:left="0" w:leftChars="0"/>
        <w:jc w:val="center"/>
        <w:rPr>
          <w:rFonts w:hint="eastAsia" w:ascii="宋体" w:hAnsi="宋体" w:eastAsia="宋体" w:cs="宋体"/>
          <w:sz w:val="21"/>
          <w:szCs w:val="21"/>
          <w:highlight w:val="none"/>
        </w:rPr>
      </w:pPr>
      <w:r>
        <w:rPr>
          <w:rFonts w:hint="eastAsia" w:ascii="宋体" w:hAnsi="宋体" w:eastAsia="宋体" w:cs="宋体"/>
          <w:sz w:val="21"/>
          <w:szCs w:val="21"/>
          <w:highlight w:val="none"/>
        </w:rPr>
        <w:t>提供参加政府采购活动前3年内在经营活动中没有重大违法记录的书面声明。</w:t>
      </w:r>
    </w:p>
    <w:p w14:paraId="65BC5907">
      <w:pPr>
        <w:pStyle w:val="12"/>
        <w:pageBreakBefore w:val="0"/>
        <w:kinsoku/>
        <w:overflowPunct/>
        <w:bidi w:val="0"/>
        <w:spacing w:line="500" w:lineRule="exact"/>
        <w:rPr>
          <w:rFonts w:hint="eastAsia" w:ascii="宋体" w:hAnsi="宋体" w:eastAsia="宋体" w:cs="宋体"/>
          <w:sz w:val="21"/>
          <w:szCs w:val="21"/>
          <w:highlight w:val="none"/>
        </w:rPr>
      </w:pPr>
    </w:p>
    <w:p w14:paraId="3B9B7957">
      <w:pPr>
        <w:pStyle w:val="12"/>
        <w:pageBreakBefore w:val="0"/>
        <w:kinsoku/>
        <w:overflowPunct/>
        <w:bidi w:val="0"/>
        <w:spacing w:line="500" w:lineRule="exact"/>
        <w:rPr>
          <w:rFonts w:hint="eastAsia" w:ascii="宋体" w:hAnsi="宋体" w:eastAsia="宋体" w:cs="宋体"/>
          <w:sz w:val="21"/>
          <w:szCs w:val="21"/>
          <w:highlight w:val="none"/>
        </w:rPr>
      </w:pPr>
    </w:p>
    <w:p w14:paraId="61B385DB">
      <w:pPr>
        <w:pStyle w:val="12"/>
        <w:pageBreakBefore w:val="0"/>
        <w:kinsoku/>
        <w:overflowPunct/>
        <w:bidi w:val="0"/>
        <w:spacing w:line="500" w:lineRule="exact"/>
        <w:rPr>
          <w:rFonts w:hint="eastAsia" w:ascii="宋体" w:hAnsi="宋体" w:eastAsia="宋体" w:cs="宋体"/>
          <w:sz w:val="21"/>
          <w:szCs w:val="21"/>
          <w:highlight w:val="none"/>
        </w:rPr>
      </w:pPr>
    </w:p>
    <w:p w14:paraId="7A333A85">
      <w:pPr>
        <w:pStyle w:val="12"/>
        <w:pageBreakBefore w:val="0"/>
        <w:kinsoku/>
        <w:overflowPunct/>
        <w:bidi w:val="0"/>
        <w:spacing w:line="500" w:lineRule="exact"/>
        <w:rPr>
          <w:rFonts w:hint="eastAsia" w:ascii="宋体" w:hAnsi="宋体" w:eastAsia="宋体" w:cs="宋体"/>
          <w:sz w:val="21"/>
          <w:szCs w:val="21"/>
          <w:highlight w:val="none"/>
        </w:rPr>
      </w:pPr>
    </w:p>
    <w:p w14:paraId="78191C7D">
      <w:pPr>
        <w:pStyle w:val="12"/>
        <w:pageBreakBefore w:val="0"/>
        <w:kinsoku/>
        <w:overflowPunct/>
        <w:bidi w:val="0"/>
        <w:spacing w:line="500" w:lineRule="exact"/>
        <w:rPr>
          <w:rFonts w:hint="eastAsia" w:ascii="宋体" w:hAnsi="宋体" w:eastAsia="宋体" w:cs="宋体"/>
          <w:sz w:val="21"/>
          <w:szCs w:val="21"/>
          <w:highlight w:val="none"/>
        </w:rPr>
      </w:pPr>
    </w:p>
    <w:p w14:paraId="60DFBB43">
      <w:pPr>
        <w:rPr>
          <w:rFonts w:hint="eastAsia" w:ascii="宋体" w:hAnsi="宋体" w:eastAsia="宋体" w:cs="宋体"/>
          <w:sz w:val="21"/>
          <w:szCs w:val="21"/>
          <w:highlight w:val="none"/>
        </w:rPr>
      </w:pPr>
      <w:r>
        <w:rPr>
          <w:rFonts w:hint="eastAsia" w:ascii="宋体" w:hAnsi="宋体" w:eastAsia="宋体" w:cs="宋体"/>
          <w:sz w:val="21"/>
          <w:szCs w:val="21"/>
          <w:highlight w:val="none"/>
        </w:rPr>
        <w:br w:type="page"/>
      </w:r>
    </w:p>
    <w:p w14:paraId="53A8A501">
      <w:pPr>
        <w:pStyle w:val="12"/>
        <w:pageBreakBefore w:val="0"/>
        <w:kinsoku/>
        <w:overflowPunct/>
        <w:bidi w:val="0"/>
        <w:spacing w:line="500" w:lineRule="exact"/>
        <w:outlineLvl w:val="3"/>
        <w:rPr>
          <w:rFonts w:hint="eastAsia" w:ascii="宋体" w:hAnsi="宋体" w:eastAsia="宋体" w:cs="宋体"/>
          <w:b/>
          <w:bCs/>
          <w:sz w:val="21"/>
          <w:szCs w:val="21"/>
          <w:highlight w:val="none"/>
        </w:rPr>
      </w:pPr>
      <w:r>
        <w:rPr>
          <w:rFonts w:hint="eastAsia" w:ascii="宋体" w:hAnsi="宋体" w:eastAsia="宋体" w:cs="宋体"/>
          <w:b/>
          <w:bCs/>
          <w:sz w:val="21"/>
          <w:szCs w:val="21"/>
          <w:lang w:val="en-US" w:eastAsia="zh-CN"/>
        </w:rPr>
        <w:t>8、未被列入“信用中国”网站（www.creditchina.gov.cn）失信被执行人和重大税收违法案件当事人名单，不处于“中国政府采购网”(www.ccgp.gov.cn)“政府采购严重违法失信行为记录名单中禁止参加政府采购活动的情况；不得在“中国裁判文书网”上有行贿犯罪记录。</w:t>
      </w:r>
    </w:p>
    <w:p w14:paraId="732E325C">
      <w:pPr>
        <w:pStyle w:val="12"/>
        <w:pageBreakBefore w:val="0"/>
        <w:kinsoku/>
        <w:overflowPunct/>
        <w:bidi w:val="0"/>
        <w:spacing w:line="500" w:lineRule="exact"/>
        <w:rPr>
          <w:rFonts w:hint="eastAsia" w:ascii="宋体" w:hAnsi="宋体" w:eastAsia="宋体" w:cs="宋体"/>
          <w:sz w:val="21"/>
          <w:szCs w:val="21"/>
          <w:highlight w:val="none"/>
        </w:rPr>
      </w:pPr>
    </w:p>
    <w:p w14:paraId="47FD8733">
      <w:pPr>
        <w:pStyle w:val="12"/>
        <w:pageBreakBefore w:val="0"/>
        <w:kinsoku/>
        <w:overflowPunct/>
        <w:bidi w:val="0"/>
        <w:spacing w:line="500" w:lineRule="exact"/>
        <w:rPr>
          <w:rFonts w:hint="eastAsia" w:ascii="宋体" w:hAnsi="宋体" w:eastAsia="宋体" w:cs="宋体"/>
          <w:sz w:val="21"/>
          <w:szCs w:val="21"/>
          <w:highlight w:val="none"/>
        </w:rPr>
      </w:pPr>
    </w:p>
    <w:p w14:paraId="1A00AA0C">
      <w:pPr>
        <w:pStyle w:val="12"/>
        <w:pageBreakBefore w:val="0"/>
        <w:kinsoku/>
        <w:overflowPunct/>
        <w:bidi w:val="0"/>
        <w:spacing w:line="500" w:lineRule="exact"/>
        <w:rPr>
          <w:rFonts w:hint="eastAsia" w:ascii="宋体" w:hAnsi="宋体" w:eastAsia="宋体" w:cs="宋体"/>
          <w:sz w:val="21"/>
          <w:szCs w:val="21"/>
          <w:highlight w:val="none"/>
        </w:rPr>
      </w:pPr>
    </w:p>
    <w:p w14:paraId="19431077">
      <w:pPr>
        <w:pStyle w:val="12"/>
        <w:pageBreakBefore w:val="0"/>
        <w:kinsoku/>
        <w:overflowPunct/>
        <w:bidi w:val="0"/>
        <w:spacing w:line="500" w:lineRule="exact"/>
        <w:rPr>
          <w:rFonts w:hint="eastAsia" w:ascii="宋体" w:hAnsi="宋体" w:eastAsia="宋体" w:cs="宋体"/>
          <w:sz w:val="21"/>
          <w:szCs w:val="21"/>
          <w:highlight w:val="none"/>
        </w:rPr>
      </w:pPr>
    </w:p>
    <w:p w14:paraId="6918F28A">
      <w:pPr>
        <w:pStyle w:val="12"/>
        <w:pageBreakBefore w:val="0"/>
        <w:kinsoku/>
        <w:overflowPunct/>
        <w:bidi w:val="0"/>
        <w:spacing w:line="500" w:lineRule="exact"/>
        <w:rPr>
          <w:rFonts w:hint="eastAsia" w:ascii="宋体" w:hAnsi="宋体" w:eastAsia="宋体" w:cs="宋体"/>
          <w:sz w:val="21"/>
          <w:szCs w:val="21"/>
          <w:highlight w:val="none"/>
        </w:rPr>
      </w:pPr>
    </w:p>
    <w:p w14:paraId="52921D29">
      <w:pPr>
        <w:pStyle w:val="12"/>
        <w:pageBreakBefore w:val="0"/>
        <w:kinsoku/>
        <w:overflowPunct/>
        <w:bidi w:val="0"/>
        <w:spacing w:line="500" w:lineRule="exact"/>
        <w:rPr>
          <w:rFonts w:hint="eastAsia" w:ascii="宋体" w:hAnsi="宋体" w:eastAsia="宋体" w:cs="宋体"/>
          <w:sz w:val="21"/>
          <w:szCs w:val="21"/>
          <w:highlight w:val="none"/>
        </w:rPr>
      </w:pPr>
    </w:p>
    <w:p w14:paraId="3A2DD045">
      <w:pPr>
        <w:pStyle w:val="12"/>
        <w:pageBreakBefore w:val="0"/>
        <w:kinsoku/>
        <w:overflowPunct/>
        <w:bidi w:val="0"/>
        <w:spacing w:line="500" w:lineRule="exact"/>
        <w:rPr>
          <w:rFonts w:hint="eastAsia" w:ascii="宋体" w:hAnsi="宋体" w:eastAsia="宋体" w:cs="宋体"/>
          <w:sz w:val="21"/>
          <w:szCs w:val="21"/>
          <w:highlight w:val="none"/>
        </w:rPr>
      </w:pPr>
    </w:p>
    <w:p w14:paraId="33D8FC08">
      <w:pPr>
        <w:pStyle w:val="12"/>
        <w:pageBreakBefore w:val="0"/>
        <w:kinsoku/>
        <w:overflowPunct/>
        <w:bidi w:val="0"/>
        <w:spacing w:line="500" w:lineRule="exact"/>
        <w:rPr>
          <w:rFonts w:hint="eastAsia" w:ascii="宋体" w:hAnsi="宋体" w:eastAsia="宋体" w:cs="宋体"/>
          <w:sz w:val="21"/>
          <w:szCs w:val="21"/>
          <w:highlight w:val="none"/>
        </w:rPr>
      </w:pPr>
    </w:p>
    <w:p w14:paraId="10C8D2A9">
      <w:pPr>
        <w:pStyle w:val="12"/>
        <w:pageBreakBefore w:val="0"/>
        <w:kinsoku/>
        <w:overflowPunct/>
        <w:bidi w:val="0"/>
        <w:spacing w:line="500" w:lineRule="exact"/>
        <w:rPr>
          <w:rFonts w:hint="eastAsia" w:ascii="宋体" w:hAnsi="宋体" w:eastAsia="宋体" w:cs="宋体"/>
          <w:sz w:val="21"/>
          <w:szCs w:val="21"/>
          <w:highlight w:val="none"/>
        </w:rPr>
      </w:pPr>
    </w:p>
    <w:p w14:paraId="38B83402">
      <w:pPr>
        <w:pStyle w:val="12"/>
        <w:pageBreakBefore w:val="0"/>
        <w:kinsoku/>
        <w:overflowPunct/>
        <w:bidi w:val="0"/>
        <w:spacing w:line="500" w:lineRule="exact"/>
        <w:rPr>
          <w:rFonts w:hint="eastAsia" w:ascii="宋体" w:hAnsi="宋体" w:eastAsia="宋体" w:cs="宋体"/>
          <w:sz w:val="21"/>
          <w:szCs w:val="21"/>
          <w:highlight w:val="none"/>
        </w:rPr>
      </w:pPr>
    </w:p>
    <w:p w14:paraId="0A7BCFB9">
      <w:pPr>
        <w:pStyle w:val="12"/>
        <w:pageBreakBefore w:val="0"/>
        <w:kinsoku/>
        <w:overflowPunct/>
        <w:bidi w:val="0"/>
        <w:spacing w:line="500" w:lineRule="exact"/>
        <w:rPr>
          <w:rFonts w:hint="eastAsia" w:ascii="宋体" w:hAnsi="宋体" w:eastAsia="宋体" w:cs="宋体"/>
          <w:sz w:val="21"/>
          <w:szCs w:val="21"/>
          <w:highlight w:val="none"/>
        </w:rPr>
      </w:pPr>
    </w:p>
    <w:p w14:paraId="63993CA0">
      <w:pPr>
        <w:pStyle w:val="12"/>
        <w:pageBreakBefore w:val="0"/>
        <w:kinsoku/>
        <w:overflowPunct/>
        <w:bidi w:val="0"/>
        <w:spacing w:line="500" w:lineRule="exact"/>
        <w:rPr>
          <w:rFonts w:hint="eastAsia" w:ascii="宋体" w:hAnsi="宋体" w:eastAsia="宋体" w:cs="宋体"/>
          <w:sz w:val="21"/>
          <w:szCs w:val="21"/>
          <w:highlight w:val="none"/>
        </w:rPr>
      </w:pPr>
    </w:p>
    <w:p w14:paraId="6380D8D1">
      <w:pPr>
        <w:pStyle w:val="12"/>
        <w:pageBreakBefore w:val="0"/>
        <w:kinsoku/>
        <w:overflowPunct/>
        <w:bidi w:val="0"/>
        <w:spacing w:line="500" w:lineRule="exact"/>
        <w:rPr>
          <w:rFonts w:hint="eastAsia" w:ascii="宋体" w:hAnsi="宋体" w:eastAsia="宋体" w:cs="宋体"/>
          <w:sz w:val="21"/>
          <w:szCs w:val="21"/>
          <w:highlight w:val="none"/>
        </w:rPr>
      </w:pPr>
    </w:p>
    <w:p w14:paraId="6B9EFD76">
      <w:pPr>
        <w:pStyle w:val="12"/>
        <w:pageBreakBefore w:val="0"/>
        <w:kinsoku/>
        <w:overflowPunct/>
        <w:bidi w:val="0"/>
        <w:spacing w:line="500" w:lineRule="exact"/>
        <w:ind w:left="0" w:leftChars="0" w:firstLine="0" w:firstLineChars="0"/>
        <w:rPr>
          <w:rFonts w:hint="eastAsia" w:ascii="宋体" w:hAnsi="宋体" w:eastAsia="宋体" w:cs="宋体"/>
          <w:sz w:val="21"/>
          <w:szCs w:val="21"/>
          <w:highlight w:val="none"/>
        </w:rPr>
      </w:pPr>
    </w:p>
    <w:p w14:paraId="711819FB">
      <w:pPr>
        <w:pStyle w:val="12"/>
        <w:ind w:left="0" w:leftChars="0"/>
        <w:jc w:val="center"/>
        <w:outlineLvl w:val="3"/>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rPr>
        <w:br w:type="page"/>
      </w:r>
      <w:bookmarkStart w:id="8" w:name="_Toc5555"/>
      <w:r>
        <w:rPr>
          <w:rFonts w:hint="eastAsia" w:ascii="宋体" w:hAnsi="宋体" w:eastAsia="宋体" w:cs="宋体"/>
          <w:b/>
          <w:bCs/>
          <w:kern w:val="2"/>
          <w:sz w:val="21"/>
          <w:szCs w:val="21"/>
          <w:highlight w:val="none"/>
          <w:lang w:val="en-US" w:eastAsia="zh-CN"/>
        </w:rPr>
        <w:t>9、投标承诺</w:t>
      </w:r>
    </w:p>
    <w:p w14:paraId="67CED2A3">
      <w:pPr>
        <w:pStyle w:val="13"/>
        <w:pageBreakBefore w:val="0"/>
        <w:tabs>
          <w:tab w:val="right" w:leader="dot" w:pos="9460"/>
        </w:tabs>
        <w:kinsoku/>
        <w:overflowPunct/>
        <w:bidi w:val="0"/>
        <w:spacing w:line="500" w:lineRule="exact"/>
        <w:ind w:left="0" w:leftChars="0" w:firstLine="420" w:firstLineChars="200"/>
        <w:jc w:val="left"/>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单位负责人为同一人或者存在直接控股、管理关系的不同供应商，不得参加同一合同项下的政府采购活动。</w:t>
      </w:r>
    </w:p>
    <w:p w14:paraId="07C5ED48">
      <w:pPr>
        <w:rPr>
          <w:rFonts w:hint="eastAsia" w:ascii="宋体" w:hAnsi="宋体" w:eastAsia="宋体" w:cs="宋体"/>
          <w:sz w:val="21"/>
          <w:szCs w:val="21"/>
          <w:highlight w:val="none"/>
          <w:lang w:val="en-US" w:eastAsia="zh-CN"/>
        </w:rPr>
      </w:pPr>
    </w:p>
    <w:p w14:paraId="2BA6E1EB">
      <w:pPr>
        <w:rPr>
          <w:rFonts w:hint="eastAsia" w:ascii="宋体" w:hAnsi="宋体" w:eastAsia="宋体" w:cs="宋体"/>
          <w:sz w:val="21"/>
          <w:szCs w:val="21"/>
          <w:highlight w:val="none"/>
          <w:lang w:val="en-US" w:eastAsia="zh-CN"/>
        </w:rPr>
      </w:pPr>
    </w:p>
    <w:p w14:paraId="10504A62">
      <w:pPr>
        <w:rPr>
          <w:rFonts w:hint="eastAsia" w:ascii="宋体" w:hAnsi="宋体" w:eastAsia="宋体" w:cs="宋体"/>
          <w:sz w:val="21"/>
          <w:szCs w:val="21"/>
          <w:highlight w:val="none"/>
          <w:lang w:val="en-US" w:eastAsia="zh-CN"/>
        </w:rPr>
      </w:pPr>
    </w:p>
    <w:p w14:paraId="7010174A">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3C91B546">
      <w:pPr>
        <w:pStyle w:val="5"/>
        <w:bidi w:val="0"/>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10、</w:t>
      </w:r>
      <w:r>
        <w:rPr>
          <w:rFonts w:hint="eastAsia" w:ascii="宋体" w:hAnsi="宋体" w:eastAsia="宋体" w:cs="宋体"/>
          <w:b w:val="0"/>
          <w:bCs w:val="0"/>
          <w:sz w:val="21"/>
          <w:szCs w:val="21"/>
        </w:rPr>
        <w:t>为本项目提供整体设计、规范编制或者项目管理、监理、检测等服务的供应商，不得再参加该采购项目的其他采购活动</w:t>
      </w:r>
      <w:r>
        <w:rPr>
          <w:rFonts w:hint="eastAsia" w:ascii="宋体" w:hAnsi="宋体" w:eastAsia="宋体" w:cs="宋体"/>
          <w:b w:val="0"/>
          <w:bCs w:val="0"/>
          <w:sz w:val="21"/>
          <w:szCs w:val="21"/>
          <w:lang w:eastAsia="zh-CN"/>
        </w:rPr>
        <w:t>，</w:t>
      </w:r>
      <w:r>
        <w:rPr>
          <w:rFonts w:hint="eastAsia" w:ascii="宋体" w:hAnsi="宋体" w:eastAsia="宋体" w:cs="宋体"/>
          <w:b w:val="0"/>
          <w:bCs w:val="0"/>
          <w:sz w:val="21"/>
          <w:szCs w:val="21"/>
          <w:lang w:val="en-US" w:eastAsia="zh-CN"/>
        </w:rPr>
        <w:t>提供相关承诺书。</w:t>
      </w:r>
    </w:p>
    <w:p w14:paraId="17544080">
      <w:pPr>
        <w:rPr>
          <w:rFonts w:hint="eastAsia" w:ascii="宋体" w:hAnsi="宋体" w:eastAsia="宋体" w:cs="宋体"/>
          <w:sz w:val="21"/>
          <w:szCs w:val="21"/>
          <w:highlight w:val="none"/>
          <w:lang w:val="en-US" w:eastAsia="zh-CN"/>
        </w:rPr>
      </w:pPr>
    </w:p>
    <w:p w14:paraId="5267719E">
      <w:pPr>
        <w:rPr>
          <w:rFonts w:hint="eastAsia" w:ascii="宋体" w:hAnsi="宋体" w:eastAsia="宋体" w:cs="宋体"/>
          <w:sz w:val="21"/>
          <w:szCs w:val="21"/>
          <w:highlight w:val="none"/>
          <w:lang w:val="en-US" w:eastAsia="zh-CN"/>
        </w:rPr>
      </w:pPr>
    </w:p>
    <w:p w14:paraId="44CA7064">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5EFC47BD">
      <w:pPr>
        <w:pStyle w:val="5"/>
        <w:bidi w:val="0"/>
        <w:rPr>
          <w:rFonts w:hint="default"/>
          <w:lang w:val="en-US" w:eastAsia="zh-CN"/>
        </w:rPr>
      </w:pPr>
      <w:r>
        <w:rPr>
          <w:rFonts w:hint="eastAsia"/>
          <w:lang w:val="en-US" w:eastAsia="zh-CN"/>
        </w:rPr>
        <w:t>11、供应商资质要求</w:t>
      </w:r>
    </w:p>
    <w:p w14:paraId="32A6B194">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供应商应具备建设行政主管部门颁发的市政公用工程施工总承包三级（含三级）及以上资质；具备合法有效的安全生产许可证；</w:t>
      </w:r>
    </w:p>
    <w:p w14:paraId="798BD1A3">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739BD91">
      <w:pPr>
        <w:pStyle w:val="5"/>
        <w:bidi w:val="0"/>
        <w:rPr>
          <w:rFonts w:hint="default"/>
          <w:lang w:val="en-US" w:eastAsia="zh-CN"/>
        </w:rPr>
      </w:pPr>
      <w:r>
        <w:rPr>
          <w:rFonts w:hint="eastAsia"/>
          <w:lang w:val="en-US" w:eastAsia="zh-CN"/>
        </w:rPr>
        <w:t>12、拟派项目经理资格</w:t>
      </w:r>
    </w:p>
    <w:p w14:paraId="7BF7F969">
      <w:pPr>
        <w:rPr>
          <w:rFonts w:hint="eastAsia" w:ascii="宋体" w:hAnsi="宋体" w:eastAsia="宋体" w:cs="宋体"/>
          <w:sz w:val="21"/>
          <w:szCs w:val="21"/>
          <w:highlight w:val="none"/>
          <w:lang w:val="en-US" w:eastAsia="zh-CN"/>
        </w:rPr>
      </w:pPr>
      <w:r>
        <w:rPr>
          <w:rFonts w:hint="eastAsia" w:ascii="宋体" w:hAnsi="宋体" w:eastAsia="宋体" w:cs="宋体"/>
          <w:color w:val="000000"/>
          <w:kern w:val="2"/>
          <w:sz w:val="21"/>
          <w:szCs w:val="21"/>
          <w:lang w:val="en-US" w:eastAsia="zh-CN" w:bidi="ar-SA"/>
        </w:rPr>
        <w:t>拟派项目经理须具备市政公用工程二级及以上注册建造师执业资格和有效的安全生产考核合格证书；且无在建项目的承诺或声明材料；</w:t>
      </w:r>
    </w:p>
    <w:bookmarkEnd w:id="8"/>
    <w:p w14:paraId="77B11DDF">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0994B022">
      <w:pPr>
        <w:pStyle w:val="5"/>
        <w:bidi w:val="0"/>
        <w:rPr>
          <w:rFonts w:hint="eastAsia"/>
        </w:rPr>
      </w:pPr>
      <w:bookmarkStart w:id="9" w:name="_Toc20047"/>
      <w:bookmarkStart w:id="10" w:name="_Toc28836"/>
      <w:r>
        <w:rPr>
          <w:rFonts w:hint="eastAsia"/>
          <w:lang w:val="en-US" w:eastAsia="zh-CN"/>
        </w:rPr>
        <w:t>13、</w:t>
      </w:r>
      <w:r>
        <w:rPr>
          <w:rFonts w:hint="eastAsia"/>
        </w:rPr>
        <w:t>供应商参加政府采购活动承诺书</w:t>
      </w:r>
      <w:bookmarkEnd w:id="9"/>
      <w:bookmarkEnd w:id="10"/>
    </w:p>
    <w:p w14:paraId="31A34C91">
      <w:pPr>
        <w:autoSpaceDE w:val="0"/>
        <w:autoSpaceDN w:val="0"/>
        <w:adjustRightInd w:val="0"/>
        <w:spacing w:line="400" w:lineRule="exact"/>
        <w:jc w:val="center"/>
        <w:rPr>
          <w:rFonts w:hint="eastAsia" w:ascii="宋体" w:hAnsi="宋体" w:eastAsia="宋体" w:cs="宋体"/>
          <w:b/>
          <w:bCs/>
          <w:kern w:val="0"/>
          <w:sz w:val="21"/>
          <w:szCs w:val="21"/>
          <w:lang w:val="zh-CN"/>
        </w:rPr>
      </w:pPr>
      <w:r>
        <w:rPr>
          <w:rFonts w:hint="eastAsia" w:ascii="宋体" w:hAnsi="宋体" w:eastAsia="宋体" w:cs="宋体"/>
          <w:b/>
          <w:bCs/>
          <w:sz w:val="21"/>
          <w:szCs w:val="21"/>
        </w:rPr>
        <w:t>（供应商诚信承诺书）</w:t>
      </w:r>
    </w:p>
    <w:p w14:paraId="2B667985">
      <w:pPr>
        <w:autoSpaceDE w:val="0"/>
        <w:autoSpaceDN w:val="0"/>
        <w:adjustRightInd w:val="0"/>
        <w:spacing w:line="400" w:lineRule="exact"/>
        <w:rPr>
          <w:rFonts w:hint="eastAsia" w:ascii="宋体" w:hAnsi="宋体" w:eastAsia="宋体" w:cs="宋体"/>
          <w:bCs/>
          <w:kern w:val="0"/>
          <w:sz w:val="21"/>
          <w:szCs w:val="21"/>
          <w:u w:val="single"/>
          <w:lang w:val="en-US" w:eastAsia="zh-CN"/>
        </w:rPr>
      </w:pPr>
      <w:r>
        <w:rPr>
          <w:rFonts w:hint="eastAsia" w:ascii="宋体" w:hAnsi="宋体" w:eastAsia="宋体" w:cs="宋体"/>
          <w:bCs/>
          <w:kern w:val="0"/>
          <w:sz w:val="21"/>
          <w:szCs w:val="21"/>
          <w:lang w:val="zh-CN"/>
        </w:rPr>
        <w:t>致：</w:t>
      </w:r>
      <w:r>
        <w:rPr>
          <w:rFonts w:hint="eastAsia" w:ascii="宋体" w:hAnsi="宋体" w:eastAsia="宋体" w:cs="宋体"/>
          <w:bCs/>
          <w:kern w:val="0"/>
          <w:sz w:val="21"/>
          <w:szCs w:val="21"/>
          <w:u w:val="single"/>
          <w:lang w:val="en-US" w:eastAsia="zh-CN"/>
        </w:rPr>
        <w:t xml:space="preserve">                    </w:t>
      </w:r>
    </w:p>
    <w:p w14:paraId="1EA2B54E">
      <w:pPr>
        <w:autoSpaceDE w:val="0"/>
        <w:autoSpaceDN w:val="0"/>
        <w:adjustRightInd w:val="0"/>
        <w:spacing w:line="400" w:lineRule="exact"/>
        <w:rPr>
          <w:rFonts w:hint="eastAsia" w:ascii="宋体" w:hAnsi="宋体" w:eastAsia="宋体" w:cs="宋体"/>
          <w:kern w:val="0"/>
          <w:sz w:val="21"/>
          <w:szCs w:val="21"/>
          <w:lang w:val="zh-CN"/>
        </w:rPr>
      </w:pPr>
    </w:p>
    <w:p w14:paraId="44033E92">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为了诚实、客观、有序地参与陕西省政府采购活动，愿就以下内容作出承诺：</w:t>
      </w:r>
    </w:p>
    <w:p w14:paraId="6417276D">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一、自觉遵守各项法律、法规、规章、制度以及社会公德，维护廉洁环境，与同场竞争的供应商平等参加政府采购活动。</w:t>
      </w:r>
    </w:p>
    <w:p w14:paraId="7287D42C">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二、参加采购代理机构组织的政府采购活动时，严格按照招标文件的规定和要求提供所需的相关材料，并对所提供的各类资料的真实性负责，不虚假应标，不虚列业绩。</w:t>
      </w:r>
    </w:p>
    <w:p w14:paraId="5EB8A47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三、尊重参与政府采购活动各相关方的合法行为，接受政府采购活动依法形成的意见、结果。</w:t>
      </w:r>
    </w:p>
    <w:p w14:paraId="14D9A8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四、依法参加政府采购活动，不围标、串标，维护市场秩序，不提供“三无”产品、以次充好。</w:t>
      </w:r>
    </w:p>
    <w:p w14:paraId="01D6E4B1">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五、积极推动政府采购活动健康开展，对采购活动有疑问、异议时，按法律规定的程序实名（加盖单位章和法定代表人签名）反映情况，不恶意中伤、无事生非，以和谐、平等的心态参加政府采购活动。</w:t>
      </w:r>
    </w:p>
    <w:p w14:paraId="608B7F0E">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六、我方已阅读了《财政部关于在政府采购活动中查询及使用信用记录有关问题的通知-财库〔2016〕125号》文件，并领会了文件的精神。因违反文件规定所产生的后果由我方自行承担。。</w:t>
      </w:r>
    </w:p>
    <w:p w14:paraId="495C6630">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若本企业（单位）发生有悖于上述承诺的行为，愿意接受《中华人民共和国政府采购法》和《中华人民共和国政府采购法实施条例》中对供应商的相关处理。</w:t>
      </w:r>
    </w:p>
    <w:p w14:paraId="4AAB6C04">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本承诺是项目投标文件的组成部分。</w:t>
      </w:r>
    </w:p>
    <w:p w14:paraId="71DEB308">
      <w:pPr>
        <w:spacing w:line="360" w:lineRule="auto"/>
        <w:ind w:firstLine="420" w:firstLineChars="200"/>
        <w:rPr>
          <w:rFonts w:hint="eastAsia" w:ascii="宋体" w:hAnsi="宋体" w:eastAsia="宋体" w:cs="宋体"/>
          <w:sz w:val="21"/>
          <w:szCs w:val="21"/>
        </w:rPr>
      </w:pPr>
    </w:p>
    <w:p w14:paraId="19B30E50">
      <w:pPr>
        <w:rPr>
          <w:rFonts w:hint="eastAsia" w:ascii="宋体" w:hAnsi="宋体" w:eastAsia="宋体" w:cs="宋体"/>
          <w:sz w:val="21"/>
          <w:szCs w:val="21"/>
        </w:rPr>
      </w:pPr>
    </w:p>
    <w:p w14:paraId="6F216B59">
      <w:pPr>
        <w:rPr>
          <w:rFonts w:hint="eastAsia" w:ascii="宋体" w:hAnsi="宋体" w:eastAsia="宋体" w:cs="宋体"/>
          <w:sz w:val="21"/>
          <w:szCs w:val="21"/>
        </w:rPr>
      </w:pPr>
    </w:p>
    <w:p w14:paraId="71D7B4CF">
      <w:pPr>
        <w:spacing w:line="480" w:lineRule="auto"/>
        <w:ind w:right="-161" w:firstLine="2741" w:firstLineChars="1300"/>
        <w:rPr>
          <w:rFonts w:hint="eastAsia" w:ascii="宋体" w:hAnsi="宋体" w:eastAsia="宋体" w:cs="宋体"/>
          <w:b/>
          <w:bCs/>
          <w:sz w:val="21"/>
          <w:szCs w:val="21"/>
        </w:rPr>
      </w:pPr>
      <w:r>
        <w:rPr>
          <w:rFonts w:hint="eastAsia" w:ascii="宋体" w:hAnsi="宋体" w:eastAsia="宋体" w:cs="宋体"/>
          <w:b/>
          <w:bCs/>
          <w:sz w:val="21"/>
          <w:szCs w:val="21"/>
        </w:rPr>
        <w:t>供应商：</w:t>
      </w:r>
      <w:r>
        <w:rPr>
          <w:rFonts w:hint="eastAsia" w:ascii="宋体" w:hAnsi="宋体" w:eastAsia="宋体" w:cs="宋体"/>
          <w:b/>
          <w:bCs/>
          <w:sz w:val="21"/>
          <w:szCs w:val="21"/>
          <w:u w:val="single"/>
        </w:rPr>
        <w:t xml:space="preserve">            （公章）                 </w:t>
      </w:r>
    </w:p>
    <w:p w14:paraId="33C1BF6D">
      <w:pPr>
        <w:ind w:firstLine="2951" w:firstLineChars="1400"/>
        <w:rPr>
          <w:rFonts w:hint="eastAsia" w:ascii="宋体" w:hAnsi="宋体" w:eastAsia="宋体" w:cs="宋体"/>
          <w:sz w:val="21"/>
          <w:szCs w:val="21"/>
        </w:rPr>
      </w:pPr>
      <w:r>
        <w:rPr>
          <w:rFonts w:hint="eastAsia" w:ascii="宋体" w:hAnsi="宋体" w:eastAsia="宋体" w:cs="宋体"/>
          <w:b/>
          <w:bCs/>
          <w:sz w:val="21"/>
          <w:szCs w:val="21"/>
        </w:rPr>
        <w:t>日期：</w:t>
      </w:r>
      <w:r>
        <w:rPr>
          <w:rFonts w:hint="eastAsia" w:ascii="宋体" w:hAnsi="宋体" w:eastAsia="宋体" w:cs="宋体"/>
          <w:b/>
          <w:bCs/>
          <w:sz w:val="21"/>
          <w:szCs w:val="21"/>
          <w:u w:val="single"/>
        </w:rPr>
        <w:t xml:space="preserve">                                       </w:t>
      </w:r>
    </w:p>
    <w:p w14:paraId="64FC8D90">
      <w:pPr>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br w:type="page"/>
      </w:r>
    </w:p>
    <w:p w14:paraId="73376EBE">
      <w:pPr>
        <w:pStyle w:val="5"/>
        <w:bidi w:val="0"/>
        <w:rPr>
          <w:rFonts w:hint="eastAsia"/>
        </w:rPr>
      </w:pPr>
      <w:r>
        <w:rPr>
          <w:rFonts w:hint="eastAsia"/>
          <w:lang w:val="en-US" w:eastAsia="zh-CN"/>
        </w:rPr>
        <w:t>14、</w:t>
      </w:r>
      <w:r>
        <w:rPr>
          <w:rFonts w:hint="eastAsia"/>
        </w:rPr>
        <w:t>政府采购供应商拒绝政</w:t>
      </w:r>
      <w:bookmarkStart w:id="18" w:name="_GoBack"/>
      <w:bookmarkEnd w:id="18"/>
      <w:r>
        <w:rPr>
          <w:rFonts w:hint="eastAsia"/>
        </w:rPr>
        <w:t>府采购</w:t>
      </w:r>
      <w:bookmarkStart w:id="11" w:name="_Toc437247481"/>
      <w:bookmarkStart w:id="12" w:name="_Toc437425973"/>
      <w:bookmarkStart w:id="13" w:name="_Toc28167"/>
      <w:bookmarkStart w:id="14" w:name="_Toc435777821"/>
      <w:bookmarkStart w:id="15" w:name="_Toc438541326"/>
      <w:r>
        <w:rPr>
          <w:rFonts w:hint="eastAsia"/>
        </w:rPr>
        <w:t>领域</w:t>
      </w:r>
      <w:bookmarkStart w:id="16" w:name="_Toc435776434"/>
      <w:bookmarkStart w:id="17" w:name="_Toc435777721"/>
      <w:r>
        <w:rPr>
          <w:rFonts w:hint="eastAsia"/>
        </w:rPr>
        <w:t>商业</w:t>
      </w:r>
      <w:bookmarkEnd w:id="11"/>
      <w:bookmarkEnd w:id="12"/>
      <w:bookmarkEnd w:id="13"/>
      <w:bookmarkEnd w:id="14"/>
      <w:bookmarkEnd w:id="15"/>
      <w:bookmarkEnd w:id="16"/>
      <w:bookmarkEnd w:id="17"/>
      <w:r>
        <w:rPr>
          <w:rFonts w:hint="eastAsia"/>
        </w:rPr>
        <w:t>贿赂承诺书</w:t>
      </w:r>
    </w:p>
    <w:p w14:paraId="5A409E4D">
      <w:pPr>
        <w:pageBreakBefore w:val="0"/>
        <w:kinsoku/>
        <w:overflowPunct/>
        <w:bidi w:val="0"/>
        <w:spacing w:line="500" w:lineRule="exact"/>
        <w:ind w:firstLine="420" w:firstLineChars="200"/>
        <w:rPr>
          <w:rFonts w:hint="eastAsia" w:ascii="宋体" w:hAnsi="宋体" w:eastAsia="宋体" w:cs="宋体"/>
          <w:sz w:val="21"/>
          <w:szCs w:val="21"/>
          <w:highlight w:val="none"/>
        </w:rPr>
      </w:pPr>
    </w:p>
    <w:p w14:paraId="68834102">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为响应党中央、国务院关于治理政府采购领域商业贿赂行为的号召，我单位在此庄严承诺：</w:t>
      </w:r>
    </w:p>
    <w:p w14:paraId="12A51405">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在参与政府采购活动中遵纪守法、诚信经营、公平竞标。</w:t>
      </w:r>
    </w:p>
    <w:p w14:paraId="0995E923">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不向采购人、采购代理机构和政府采购磋商小组进行任何形式的商业贿赂以谋取交易机会。</w:t>
      </w:r>
    </w:p>
    <w:p w14:paraId="00E8A9BB">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不向采购代理机构和采购人提供虚假资格文件或采用虚假应标方式参与政府采购市场竞争并谋取中标、成交。</w:t>
      </w:r>
    </w:p>
    <w:p w14:paraId="62CE51D2">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不采取“围标、陪标”等商业欺诈手段获得政府采购定单。</w:t>
      </w:r>
    </w:p>
    <w:p w14:paraId="5D74F2E1">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不采取不正当手段低毁、排挤其他供应商。</w:t>
      </w:r>
    </w:p>
    <w:p w14:paraId="53CE857C">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不在提供商品和服务时“偷梁换柱、以次充好”损害采购人的合法权益。</w:t>
      </w:r>
    </w:p>
    <w:p w14:paraId="769CD3F0">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不与采购人、采购代理机构、政府采购磋商小组或其它供应商恶意串通，进行质疑和投诉，维护政府采购市场秩序。</w:t>
      </w:r>
    </w:p>
    <w:p w14:paraId="43DBAC64">
      <w:pPr>
        <w:pageBreakBefore w:val="0"/>
        <w:numPr>
          <w:ilvl w:val="0"/>
          <w:numId w:val="1"/>
        </w:numPr>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尊重和接受政府采购监督管理部门的监督和采购代理机构的招标要求，承担因违约行为给采购人造成的损失。</w:t>
      </w:r>
    </w:p>
    <w:p w14:paraId="3A18375E">
      <w:pPr>
        <w:pageBreakBefore w:val="0"/>
        <w:kinsoku/>
        <w:overflowPunct/>
        <w:bidi w:val="0"/>
        <w:spacing w:line="500" w:lineRule="exact"/>
        <w:ind w:firstLine="420" w:firstLineChars="200"/>
        <w:rPr>
          <w:rFonts w:hint="eastAsia" w:ascii="宋体" w:hAnsi="宋体" w:eastAsia="宋体" w:cs="宋体"/>
          <w:sz w:val="21"/>
          <w:szCs w:val="21"/>
          <w:highlight w:val="none"/>
        </w:rPr>
      </w:pPr>
      <w:r>
        <w:rPr>
          <w:rFonts w:hint="eastAsia" w:ascii="宋体" w:hAnsi="宋体" w:eastAsia="宋体" w:cs="宋体"/>
          <w:sz w:val="21"/>
          <w:szCs w:val="21"/>
          <w:highlight w:val="none"/>
        </w:rPr>
        <w:t>9、不发生其他有悖于政府采购公开、公平、公正和诚信原则的行为。</w:t>
      </w:r>
    </w:p>
    <w:p w14:paraId="53DADC10">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kern w:val="0"/>
          <w:sz w:val="21"/>
          <w:szCs w:val="21"/>
          <w:highlight w:val="none"/>
        </w:rPr>
        <w:t>承诺单位：</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公      章）</w:t>
      </w:r>
    </w:p>
    <w:p w14:paraId="6C440ED4">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rPr>
      </w:pPr>
      <w:r>
        <w:rPr>
          <w:rFonts w:hint="eastAsia" w:ascii="宋体" w:hAnsi="宋体" w:eastAsia="宋体" w:cs="宋体"/>
          <w:sz w:val="21"/>
          <w:szCs w:val="21"/>
          <w:highlight w:val="none"/>
          <w:u w:val="none" w:color="000000"/>
          <w:lang w:val="zh-CN"/>
        </w:rPr>
        <w:t>法定代表人或被授权委托人</w:t>
      </w:r>
      <w:r>
        <w:rPr>
          <w:rFonts w:hint="eastAsia" w:ascii="宋体" w:hAnsi="宋体" w:eastAsia="宋体" w:cs="宋体"/>
          <w:kern w:val="0"/>
          <w:sz w:val="21"/>
          <w:szCs w:val="21"/>
          <w:highlight w:val="none"/>
        </w:rPr>
        <w:t>：</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签字或盖章）</w:t>
      </w:r>
    </w:p>
    <w:p w14:paraId="1DC3CA6D">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地    址：</w:t>
      </w:r>
      <w:r>
        <w:rPr>
          <w:rFonts w:hint="eastAsia" w:ascii="宋体" w:hAnsi="宋体" w:eastAsia="宋体" w:cs="宋体"/>
          <w:kern w:val="0"/>
          <w:sz w:val="21"/>
          <w:szCs w:val="21"/>
          <w:highlight w:val="none"/>
          <w:u w:val="single"/>
        </w:rPr>
        <w:t xml:space="preserve">                               .</w:t>
      </w:r>
    </w:p>
    <w:p w14:paraId="5ABE140F">
      <w:pPr>
        <w:pageBreakBefore w:val="0"/>
        <w:tabs>
          <w:tab w:val="left" w:pos="2394"/>
        </w:tabs>
        <w:kinsoku/>
        <w:overflowPunct/>
        <w:bidi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邮    编：</w:t>
      </w:r>
      <w:r>
        <w:rPr>
          <w:rFonts w:hint="eastAsia" w:ascii="宋体" w:hAnsi="宋体" w:eastAsia="宋体" w:cs="宋体"/>
          <w:kern w:val="0"/>
          <w:sz w:val="21"/>
          <w:szCs w:val="21"/>
          <w:highlight w:val="none"/>
          <w:u w:val="single"/>
        </w:rPr>
        <w:t xml:space="preserve">                               .</w:t>
      </w:r>
    </w:p>
    <w:p w14:paraId="58B8BFBD">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rPr>
        <w:t>电    话：</w:t>
      </w:r>
      <w:r>
        <w:rPr>
          <w:rFonts w:hint="eastAsia" w:ascii="宋体" w:hAnsi="宋体" w:eastAsia="宋体" w:cs="宋体"/>
          <w:kern w:val="0"/>
          <w:sz w:val="21"/>
          <w:szCs w:val="21"/>
          <w:highlight w:val="none"/>
          <w:u w:val="single"/>
        </w:rPr>
        <w:t xml:space="preserve">                               .</w:t>
      </w:r>
    </w:p>
    <w:p w14:paraId="4DCDCD87">
      <w:pPr>
        <w:pageBreakBefore w:val="0"/>
        <w:tabs>
          <w:tab w:val="left" w:pos="5580"/>
        </w:tabs>
        <w:kinsoku/>
        <w:overflowPunct/>
        <w:bidi w:val="0"/>
        <w:adjustRightInd w:val="0"/>
        <w:spacing w:line="500" w:lineRule="exact"/>
        <w:ind w:firstLine="420" w:firstLineChars="200"/>
        <w:rPr>
          <w:rFonts w:hint="eastAsia" w:ascii="宋体" w:hAnsi="宋体" w:eastAsia="宋体" w:cs="宋体"/>
          <w:kern w:val="0"/>
          <w:sz w:val="21"/>
          <w:szCs w:val="21"/>
          <w:highlight w:val="none"/>
          <w:u w:val="single"/>
        </w:rPr>
      </w:pPr>
    </w:p>
    <w:p w14:paraId="10260DD4">
      <w:pPr>
        <w:pageBreakBefore w:val="0"/>
        <w:tabs>
          <w:tab w:val="left" w:pos="5580"/>
        </w:tabs>
        <w:kinsoku/>
        <w:overflowPunct/>
        <w:bidi w:val="0"/>
        <w:adjustRightInd w:val="0"/>
        <w:spacing w:line="500" w:lineRule="exact"/>
        <w:ind w:firstLine="2520" w:firstLineChars="1200"/>
        <w:rPr>
          <w:rFonts w:hint="eastAsia" w:ascii="宋体" w:hAnsi="宋体" w:eastAsia="宋体" w:cs="宋体"/>
          <w:kern w:val="0"/>
          <w:sz w:val="21"/>
          <w:szCs w:val="21"/>
          <w:highlight w:val="none"/>
          <w:u w:val="single"/>
        </w:rPr>
      </w:pP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年</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月</w:t>
      </w:r>
      <w:r>
        <w:rPr>
          <w:rFonts w:hint="eastAsia" w:ascii="宋体" w:hAnsi="宋体" w:eastAsia="宋体" w:cs="宋体"/>
          <w:kern w:val="0"/>
          <w:sz w:val="21"/>
          <w:szCs w:val="21"/>
          <w:highlight w:val="none"/>
          <w:u w:val="single"/>
        </w:rPr>
        <w:t xml:space="preserve">    </w:t>
      </w:r>
      <w:r>
        <w:rPr>
          <w:rFonts w:hint="eastAsia" w:ascii="宋体" w:hAnsi="宋体" w:eastAsia="宋体" w:cs="宋体"/>
          <w:kern w:val="0"/>
          <w:sz w:val="21"/>
          <w:szCs w:val="21"/>
          <w:highlight w:val="none"/>
        </w:rPr>
        <w:t>日</w:t>
      </w:r>
    </w:p>
    <w:p w14:paraId="463526EA">
      <w:pPr>
        <w:rPr>
          <w:rFonts w:hint="eastAsia" w:ascii="宋体" w:hAnsi="宋体" w:eastAsia="宋体" w:cs="宋体"/>
          <w:sz w:val="21"/>
          <w:szCs w:val="21"/>
        </w:rPr>
      </w:pPr>
    </w:p>
    <w:p w14:paraId="28068E1D">
      <w:pPr>
        <w:pStyle w:val="8"/>
        <w:rPr>
          <w:rFonts w:hint="eastAsia" w:ascii="宋体" w:hAnsi="宋体" w:eastAsia="宋体" w:cs="宋体"/>
          <w:sz w:val="21"/>
          <w:szCs w:val="21"/>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1YTBiNjM1N2UyYTRhOTEzYjA1OGZiOGE3YjhhNzEifQ=="/>
  </w:docVars>
  <w:rsids>
    <w:rsidRoot w:val="00000000"/>
    <w:rsid w:val="0025260D"/>
    <w:rsid w:val="013A090D"/>
    <w:rsid w:val="03013AE9"/>
    <w:rsid w:val="057A1CA9"/>
    <w:rsid w:val="05F67863"/>
    <w:rsid w:val="06995C3E"/>
    <w:rsid w:val="07736122"/>
    <w:rsid w:val="077A1520"/>
    <w:rsid w:val="07E90EAF"/>
    <w:rsid w:val="08CF2DC6"/>
    <w:rsid w:val="0B257CB1"/>
    <w:rsid w:val="0B8D2662"/>
    <w:rsid w:val="0BC514CB"/>
    <w:rsid w:val="0BFA1293"/>
    <w:rsid w:val="0BFD59DD"/>
    <w:rsid w:val="0C261DB4"/>
    <w:rsid w:val="0C507A17"/>
    <w:rsid w:val="0CBA3C0A"/>
    <w:rsid w:val="0D9210D8"/>
    <w:rsid w:val="0E6E6331"/>
    <w:rsid w:val="0E75614A"/>
    <w:rsid w:val="10A746D9"/>
    <w:rsid w:val="10C725BE"/>
    <w:rsid w:val="10D27729"/>
    <w:rsid w:val="126A68F2"/>
    <w:rsid w:val="12EF72CB"/>
    <w:rsid w:val="13A95559"/>
    <w:rsid w:val="13C853F7"/>
    <w:rsid w:val="14260DC5"/>
    <w:rsid w:val="143278F9"/>
    <w:rsid w:val="15AA01D0"/>
    <w:rsid w:val="16074A44"/>
    <w:rsid w:val="16E114D3"/>
    <w:rsid w:val="172A2F70"/>
    <w:rsid w:val="181F78A4"/>
    <w:rsid w:val="1A100014"/>
    <w:rsid w:val="1B034D1D"/>
    <w:rsid w:val="1D5B7903"/>
    <w:rsid w:val="1D8D1156"/>
    <w:rsid w:val="1DCF0506"/>
    <w:rsid w:val="1DD82927"/>
    <w:rsid w:val="1F4C0D43"/>
    <w:rsid w:val="1F72540F"/>
    <w:rsid w:val="20390800"/>
    <w:rsid w:val="20B717B0"/>
    <w:rsid w:val="20D01F73"/>
    <w:rsid w:val="212821E7"/>
    <w:rsid w:val="216076C6"/>
    <w:rsid w:val="22295698"/>
    <w:rsid w:val="226E1EB1"/>
    <w:rsid w:val="23BA10F8"/>
    <w:rsid w:val="23E47C24"/>
    <w:rsid w:val="23EE2076"/>
    <w:rsid w:val="23FE40D9"/>
    <w:rsid w:val="24CC481C"/>
    <w:rsid w:val="278325DA"/>
    <w:rsid w:val="27CF7E2B"/>
    <w:rsid w:val="27D02F12"/>
    <w:rsid w:val="27E17743"/>
    <w:rsid w:val="28AE5EAC"/>
    <w:rsid w:val="29205AA9"/>
    <w:rsid w:val="299A1704"/>
    <w:rsid w:val="2A2A77CC"/>
    <w:rsid w:val="2AD82A9C"/>
    <w:rsid w:val="2BFD6438"/>
    <w:rsid w:val="2CBF62A3"/>
    <w:rsid w:val="2D147D7C"/>
    <w:rsid w:val="2FAB2145"/>
    <w:rsid w:val="30FA6039"/>
    <w:rsid w:val="31C06999"/>
    <w:rsid w:val="31F040D5"/>
    <w:rsid w:val="33850C63"/>
    <w:rsid w:val="33EE2458"/>
    <w:rsid w:val="34344512"/>
    <w:rsid w:val="34AD71BB"/>
    <w:rsid w:val="3635623E"/>
    <w:rsid w:val="378A6BE6"/>
    <w:rsid w:val="38511E09"/>
    <w:rsid w:val="38E4419B"/>
    <w:rsid w:val="39717144"/>
    <w:rsid w:val="3A486103"/>
    <w:rsid w:val="3AC76A42"/>
    <w:rsid w:val="3C462815"/>
    <w:rsid w:val="3CB37461"/>
    <w:rsid w:val="3D593965"/>
    <w:rsid w:val="3ECA590D"/>
    <w:rsid w:val="3EDD5F83"/>
    <w:rsid w:val="40BA6186"/>
    <w:rsid w:val="41064176"/>
    <w:rsid w:val="415A498A"/>
    <w:rsid w:val="41661B63"/>
    <w:rsid w:val="45F928EE"/>
    <w:rsid w:val="46AD0816"/>
    <w:rsid w:val="46D76996"/>
    <w:rsid w:val="47316146"/>
    <w:rsid w:val="47894369"/>
    <w:rsid w:val="488005F7"/>
    <w:rsid w:val="4984556B"/>
    <w:rsid w:val="4CF01828"/>
    <w:rsid w:val="4D1663C4"/>
    <w:rsid w:val="4D2870AF"/>
    <w:rsid w:val="4D754306"/>
    <w:rsid w:val="4D9711CF"/>
    <w:rsid w:val="4D9E47F4"/>
    <w:rsid w:val="4DB16869"/>
    <w:rsid w:val="4DEE31E2"/>
    <w:rsid w:val="4DF9399E"/>
    <w:rsid w:val="4F7616AE"/>
    <w:rsid w:val="4FE34720"/>
    <w:rsid w:val="509E2BB8"/>
    <w:rsid w:val="544312F1"/>
    <w:rsid w:val="546957A6"/>
    <w:rsid w:val="56F96F3B"/>
    <w:rsid w:val="58552A97"/>
    <w:rsid w:val="5A445682"/>
    <w:rsid w:val="5C1C172A"/>
    <w:rsid w:val="5C500C83"/>
    <w:rsid w:val="5C5F2669"/>
    <w:rsid w:val="5D430091"/>
    <w:rsid w:val="5E187160"/>
    <w:rsid w:val="5E927905"/>
    <w:rsid w:val="62AB062D"/>
    <w:rsid w:val="63C435F8"/>
    <w:rsid w:val="64A7494A"/>
    <w:rsid w:val="64C65C70"/>
    <w:rsid w:val="64EF4E96"/>
    <w:rsid w:val="66405B1C"/>
    <w:rsid w:val="689D625E"/>
    <w:rsid w:val="691769FD"/>
    <w:rsid w:val="69E95AFF"/>
    <w:rsid w:val="6A0172DF"/>
    <w:rsid w:val="6A88420E"/>
    <w:rsid w:val="6CF46CEB"/>
    <w:rsid w:val="6EDC4BCA"/>
    <w:rsid w:val="6EFE489C"/>
    <w:rsid w:val="70240812"/>
    <w:rsid w:val="7024383F"/>
    <w:rsid w:val="70497AF5"/>
    <w:rsid w:val="705F4505"/>
    <w:rsid w:val="706249F6"/>
    <w:rsid w:val="722D6FCC"/>
    <w:rsid w:val="7236683F"/>
    <w:rsid w:val="729A63AA"/>
    <w:rsid w:val="72C615AB"/>
    <w:rsid w:val="736C68CF"/>
    <w:rsid w:val="738410EA"/>
    <w:rsid w:val="74660BC6"/>
    <w:rsid w:val="74E7124C"/>
    <w:rsid w:val="75B15509"/>
    <w:rsid w:val="76E75AF2"/>
    <w:rsid w:val="77C02FBA"/>
    <w:rsid w:val="784241F7"/>
    <w:rsid w:val="7A711F50"/>
    <w:rsid w:val="7AA821CC"/>
    <w:rsid w:val="7B035A0E"/>
    <w:rsid w:val="7C1F3913"/>
    <w:rsid w:val="7C585D6E"/>
    <w:rsid w:val="7D9D1761"/>
    <w:rsid w:val="7EC42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semiHidden="0" w:name="heading 3"/>
    <w:lsdException w:qFormat="1" w:uiPriority="0" w:semiHidden="0" w:name="heading 4"/>
    <w:lsdException w:qFormat="1"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qFormat="1"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lang w:val="en-US" w:eastAsia="zh-CN" w:bidi="ar-SA"/>
    </w:rPr>
  </w:style>
  <w:style w:type="paragraph" w:styleId="2">
    <w:name w:val="heading 1"/>
    <w:basedOn w:val="1"/>
    <w:next w:val="1"/>
    <w:link w:val="26"/>
    <w:qFormat/>
    <w:uiPriority w:val="99"/>
    <w:pPr>
      <w:keepNext/>
      <w:keepLines/>
      <w:spacing w:before="340" w:beforeLines="0" w:beforeAutospacing="0" w:after="330" w:afterLines="0" w:afterAutospacing="0" w:line="576" w:lineRule="auto"/>
      <w:outlineLvl w:val="0"/>
    </w:pPr>
    <w:rPr>
      <w:rFonts w:ascii="Times New Roman" w:hAnsi="Times New Roman"/>
      <w:b/>
      <w:kern w:val="44"/>
      <w:sz w:val="44"/>
    </w:rPr>
  </w:style>
  <w:style w:type="paragraph" w:styleId="3">
    <w:name w:val="heading 2"/>
    <w:basedOn w:val="1"/>
    <w:next w:val="1"/>
    <w:qFormat/>
    <w:uiPriority w:val="0"/>
    <w:pPr>
      <w:keepNext/>
      <w:keepLines/>
      <w:spacing w:before="260" w:beforeLines="0" w:beforeAutospacing="0" w:after="260" w:afterLines="0" w:afterAutospacing="0" w:line="415" w:lineRule="auto"/>
      <w:outlineLvl w:val="1"/>
    </w:pPr>
    <w:rPr>
      <w:rFonts w:ascii="Arial" w:hAnsi="Arial" w:eastAsia="黑体"/>
      <w:b/>
      <w:sz w:val="32"/>
    </w:rPr>
  </w:style>
  <w:style w:type="paragraph" w:styleId="4">
    <w:name w:val="heading 3"/>
    <w:basedOn w:val="5"/>
    <w:next w:val="5"/>
    <w:unhideWhenUsed/>
    <w:qFormat/>
    <w:uiPriority w:val="0"/>
    <w:pPr>
      <w:keepNext/>
      <w:keepLines/>
      <w:spacing w:before="260" w:after="260" w:line="416" w:lineRule="auto"/>
      <w:outlineLvl w:val="2"/>
    </w:pPr>
    <w:rPr>
      <w:bCs/>
      <w:sz w:val="32"/>
      <w:szCs w:val="32"/>
    </w:rPr>
  </w:style>
  <w:style w:type="paragraph" w:styleId="5">
    <w:name w:val="heading 4"/>
    <w:basedOn w:val="1"/>
    <w:next w:val="1"/>
    <w:link w:val="20"/>
    <w:unhideWhenUsed/>
    <w:qFormat/>
    <w:uiPriority w:val="0"/>
    <w:pPr>
      <w:keepNext/>
      <w:keepLines/>
      <w:spacing w:before="280" w:beforeLines="0" w:beforeAutospacing="0" w:after="290" w:afterLines="0" w:afterAutospacing="0" w:line="372" w:lineRule="auto"/>
      <w:outlineLvl w:val="3"/>
    </w:pPr>
    <w:rPr>
      <w:rFonts w:ascii="Arial" w:hAnsi="Arial" w:eastAsia="黑体" w:cs="Arial"/>
      <w:b/>
      <w:kern w:val="0"/>
      <w:sz w:val="28"/>
      <w:szCs w:val="28"/>
    </w:rPr>
  </w:style>
  <w:style w:type="paragraph" w:styleId="6">
    <w:name w:val="heading 5"/>
    <w:basedOn w:val="1"/>
    <w:next w:val="1"/>
    <w:unhideWhenUsed/>
    <w:qFormat/>
    <w:uiPriority w:val="0"/>
    <w:pPr>
      <w:keepNext/>
      <w:keepLines/>
      <w:spacing w:before="280" w:beforeLines="0" w:beforeAutospacing="0" w:after="290" w:afterLines="0" w:afterAutospacing="0" w:line="372" w:lineRule="auto"/>
      <w:outlineLvl w:val="4"/>
    </w:pPr>
    <w:rPr>
      <w:b/>
      <w:sz w:val="28"/>
    </w:rPr>
  </w:style>
  <w:style w:type="character" w:default="1" w:styleId="18">
    <w:name w:val="Default Paragraph Font"/>
    <w:semiHidden/>
    <w:qFormat/>
    <w:uiPriority w:val="0"/>
  </w:style>
  <w:style w:type="table" w:default="1" w:styleId="17">
    <w:name w:val="Normal Table"/>
    <w:semiHidden/>
    <w:qFormat/>
    <w:uiPriority w:val="0"/>
    <w:tblPr>
      <w:tblCellMar>
        <w:top w:w="0" w:type="dxa"/>
        <w:left w:w="108" w:type="dxa"/>
        <w:bottom w:w="0" w:type="dxa"/>
        <w:right w:w="108" w:type="dxa"/>
      </w:tblCellMar>
    </w:tbl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Body Text"/>
    <w:basedOn w:val="1"/>
    <w:next w:val="1"/>
    <w:link w:val="21"/>
    <w:qFormat/>
    <w:uiPriority w:val="0"/>
    <w:rPr>
      <w:rFonts w:asciiTheme="minorAscii" w:hAnsiTheme="minorAscii" w:eastAsiaTheme="minorEastAsia" w:cstheme="minorBidi"/>
      <w:sz w:val="28"/>
      <w:szCs w:val="22"/>
    </w:rPr>
  </w:style>
  <w:style w:type="paragraph" w:styleId="9">
    <w:name w:val="Body Text Indent"/>
    <w:basedOn w:val="1"/>
    <w:unhideWhenUsed/>
    <w:qFormat/>
    <w:uiPriority w:val="0"/>
    <w:pPr>
      <w:keepNext w:val="0"/>
      <w:keepLines w:val="0"/>
      <w:widowControl w:val="0"/>
      <w:suppressLineNumbers w:val="0"/>
      <w:adjustRightInd w:val="0"/>
      <w:spacing w:before="0" w:beforeAutospacing="0" w:after="120" w:afterAutospacing="0" w:line="360" w:lineRule="auto"/>
      <w:ind w:left="420" w:leftChars="200" w:right="0"/>
      <w:jc w:val="both"/>
    </w:pPr>
    <w:rPr>
      <w:rFonts w:hint="eastAsia" w:ascii="宋体" w:hAnsi="宋体" w:eastAsia="仿宋" w:cs="宋体"/>
      <w:kern w:val="0"/>
      <w:sz w:val="24"/>
      <w:szCs w:val="21"/>
    </w:rPr>
  </w:style>
  <w:style w:type="paragraph" w:styleId="10">
    <w:name w:val="Body Text Indent 2"/>
    <w:basedOn w:val="1"/>
    <w:unhideWhenUsed/>
    <w:qFormat/>
    <w:uiPriority w:val="0"/>
    <w:pPr>
      <w:spacing w:after="120" w:afterLines="0" w:afterAutospacing="0" w:line="480" w:lineRule="auto"/>
      <w:ind w:left="420" w:leftChars="200"/>
    </w:pPr>
    <w:rPr>
      <w:rFonts w:hint="eastAsia" w:ascii="宋体" w:hAnsi="宋体" w:eastAsia="仿宋" w:cs="宋体"/>
      <w:kern w:val="0"/>
      <w:sz w:val="24"/>
      <w:szCs w:val="21"/>
    </w:rPr>
  </w:style>
  <w:style w:type="paragraph" w:styleId="11">
    <w:name w:val="footer"/>
    <w:basedOn w:val="1"/>
    <w:next w:val="1"/>
    <w:unhideWhenUsed/>
    <w:qFormat/>
    <w:uiPriority w:val="0"/>
    <w:pPr>
      <w:tabs>
        <w:tab w:val="center" w:pos="4153"/>
        <w:tab w:val="right" w:pos="8306"/>
      </w:tabs>
      <w:snapToGrid w:val="0"/>
      <w:jc w:val="left"/>
    </w:pPr>
    <w:rPr>
      <w:rFonts w:hint="eastAsia" w:ascii="宋体" w:hAnsi="宋体" w:eastAsia="仿宋" w:cs="宋体"/>
      <w:kern w:val="0"/>
      <w:sz w:val="18"/>
      <w:szCs w:val="18"/>
    </w:rPr>
  </w:style>
  <w:style w:type="paragraph" w:styleId="12">
    <w:name w:val="Body Text Indent 3"/>
    <w:basedOn w:val="1"/>
    <w:unhideWhenUsed/>
    <w:qFormat/>
    <w:uiPriority w:val="0"/>
    <w:pPr>
      <w:spacing w:after="120" w:afterLines="0" w:afterAutospacing="0"/>
      <w:ind w:left="420" w:leftChars="200"/>
    </w:pPr>
    <w:rPr>
      <w:rFonts w:hint="eastAsia" w:ascii="宋体" w:hAnsi="宋体" w:eastAsia="仿宋" w:cs="宋体"/>
      <w:kern w:val="0"/>
      <w:sz w:val="16"/>
      <w:szCs w:val="16"/>
    </w:rPr>
  </w:style>
  <w:style w:type="paragraph" w:styleId="13">
    <w:name w:val="toc 2"/>
    <w:basedOn w:val="1"/>
    <w:next w:val="1"/>
    <w:semiHidden/>
    <w:qFormat/>
    <w:uiPriority w:val="0"/>
    <w:pPr>
      <w:ind w:left="420" w:leftChars="200"/>
    </w:pPr>
  </w:style>
  <w:style w:type="paragraph" w:styleId="14">
    <w:name w:val="Normal (Web)"/>
    <w:basedOn w:val="1"/>
    <w:unhideWhenUsed/>
    <w:qFormat/>
    <w:uiPriority w:val="99"/>
    <w:pPr>
      <w:keepNext w:val="0"/>
      <w:keepLines w:val="0"/>
      <w:widowControl w:val="0"/>
      <w:suppressLineNumbers w:val="0"/>
      <w:spacing w:before="0" w:beforeAutospacing="0" w:after="0" w:afterAutospacing="0"/>
      <w:ind w:left="0" w:right="0"/>
      <w:jc w:val="both"/>
    </w:pPr>
    <w:rPr>
      <w:rFonts w:hint="default" w:ascii="Times New Roman" w:hAnsi="Times New Roman" w:eastAsia="宋体" w:cs="Times New Roman"/>
      <w:kern w:val="2"/>
      <w:sz w:val="24"/>
      <w:szCs w:val="20"/>
      <w:lang w:val="en-US" w:eastAsia="zh-CN" w:bidi="ar"/>
    </w:rPr>
  </w:style>
  <w:style w:type="paragraph" w:styleId="15">
    <w:name w:val="Body Text First Indent"/>
    <w:basedOn w:val="8"/>
    <w:qFormat/>
    <w:uiPriority w:val="0"/>
    <w:pPr>
      <w:spacing w:after="120" w:afterLines="0" w:line="240" w:lineRule="auto"/>
      <w:ind w:firstLine="420" w:firstLineChars="100"/>
    </w:pPr>
    <w:rPr>
      <w:rFonts w:ascii="Times New Roman" w:hAnsi="Times New Roman"/>
      <w:color w:val="auto"/>
      <w:sz w:val="18"/>
      <w:szCs w:val="18"/>
    </w:rPr>
  </w:style>
  <w:style w:type="paragraph" w:styleId="16">
    <w:name w:val="Body Text First Indent 2"/>
    <w:basedOn w:val="9"/>
    <w:qFormat/>
    <w:uiPriority w:val="0"/>
    <w:pPr>
      <w:ind w:leftChars="0" w:firstLine="420"/>
    </w:pPr>
    <w:rPr>
      <w:szCs w:val="24"/>
    </w:rPr>
  </w:style>
  <w:style w:type="paragraph" w:customStyle="1" w:styleId="19">
    <w:name w:val="样式9"/>
    <w:basedOn w:val="1"/>
    <w:next w:val="1"/>
    <w:qFormat/>
    <w:uiPriority w:val="0"/>
    <w:rPr>
      <w:rFonts w:ascii="Calibri" w:hAnsi="Calibri"/>
    </w:rPr>
  </w:style>
  <w:style w:type="character" w:customStyle="1" w:styleId="20">
    <w:name w:val="标题 4 Char"/>
    <w:link w:val="5"/>
    <w:qFormat/>
    <w:uiPriority w:val="0"/>
    <w:rPr>
      <w:rFonts w:ascii="Arial" w:hAnsi="Arial" w:eastAsia="黑体" w:cs="Arial"/>
      <w:b/>
      <w:sz w:val="28"/>
      <w:szCs w:val="28"/>
      <w:lang w:bidi="ar-SA"/>
    </w:rPr>
  </w:style>
  <w:style w:type="character" w:customStyle="1" w:styleId="21">
    <w:name w:val="正文文本 Char"/>
    <w:link w:val="8"/>
    <w:qFormat/>
    <w:uiPriority w:val="0"/>
    <w:rPr>
      <w:rFonts w:hint="eastAsia" w:ascii="宋体" w:hAnsi="宋体" w:eastAsia="仿宋" w:cs="宋体"/>
      <w:sz w:val="24"/>
      <w:szCs w:val="21"/>
      <w:lang w:bidi="ar-SA"/>
    </w:rPr>
  </w:style>
  <w:style w:type="paragraph" w:customStyle="1" w:styleId="22">
    <w:name w:val="样式10"/>
    <w:basedOn w:val="1"/>
    <w:next w:val="1"/>
    <w:qFormat/>
    <w:uiPriority w:val="0"/>
    <w:rPr>
      <w:rFonts w:ascii="Times New Roman" w:hAnsi="Times New Roman"/>
    </w:rPr>
  </w:style>
  <w:style w:type="paragraph" w:customStyle="1" w:styleId="23">
    <w:name w:val="普通正文"/>
    <w:basedOn w:val="1"/>
    <w:qFormat/>
    <w:uiPriority w:val="0"/>
    <w:pPr>
      <w:keepNext w:val="0"/>
      <w:keepLines w:val="0"/>
      <w:widowControl w:val="0"/>
      <w:suppressLineNumbers w:val="0"/>
      <w:adjustRightInd w:val="0"/>
      <w:spacing w:before="120" w:beforeAutospacing="0" w:after="120" w:afterAutospacing="0" w:line="360" w:lineRule="auto"/>
      <w:ind w:left="0" w:right="0" w:firstLine="480"/>
      <w:jc w:val="left"/>
    </w:pPr>
    <w:rPr>
      <w:rFonts w:hint="default" w:ascii="Arial" w:hAnsi="Arial" w:eastAsia="宋体" w:cs="Times New Roman"/>
      <w:kern w:val="0"/>
      <w:sz w:val="28"/>
      <w:szCs w:val="24"/>
      <w:lang w:val="en-US" w:eastAsia="zh-CN" w:bidi="ar-SA"/>
    </w:rPr>
  </w:style>
  <w:style w:type="paragraph" w:customStyle="1" w:styleId="24">
    <w:name w:val="正文 New"/>
    <w:qFormat/>
    <w:uiPriority w:val="0"/>
    <w:pPr>
      <w:widowControl w:val="0"/>
      <w:jc w:val="both"/>
    </w:pPr>
    <w:rPr>
      <w:rFonts w:ascii="Calibri" w:hAnsi="Calibri" w:eastAsia="宋体" w:cs="Times New Roman"/>
      <w:kern w:val="2"/>
      <w:sz w:val="21"/>
      <w:szCs w:val="21"/>
      <w:lang w:val="en-US" w:eastAsia="zh-CN" w:bidi="ar-SA"/>
    </w:rPr>
  </w:style>
  <w:style w:type="paragraph" w:customStyle="1" w:styleId="25">
    <w:name w:val="目录"/>
    <w:basedOn w:val="1"/>
    <w:qFormat/>
    <w:uiPriority w:val="0"/>
    <w:pPr>
      <w:widowControl/>
      <w:jc w:val="center"/>
    </w:pPr>
    <w:rPr>
      <w:rFonts w:ascii="宋体"/>
      <w:b/>
      <w:kern w:val="0"/>
      <w:sz w:val="36"/>
      <w:szCs w:val="20"/>
    </w:rPr>
  </w:style>
  <w:style w:type="character" w:customStyle="1" w:styleId="26">
    <w:name w:val="标题 1 字符"/>
    <w:link w:val="2"/>
    <w:qFormat/>
    <w:uiPriority w:val="99"/>
    <w:rPr>
      <w:rFonts w:ascii="Times New Roman" w:hAnsi="Times New Roman"/>
      <w:b/>
      <w:kern w:val="44"/>
      <w:sz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15</Pages>
  <Words>2176</Words>
  <Characters>2231</Characters>
  <Lines>0</Lines>
  <Paragraphs>0</Paragraphs>
  <TotalTime>0</TotalTime>
  <ScaleCrop>false</ScaleCrop>
  <LinksUpToDate>false</LinksUpToDate>
  <CharactersWithSpaces>3059</CharactersWithSpaces>
  <Application>WPS Office_12.1.0.23122_F1E327BC-269C-435d-A152-05C5408002CA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6221530</cp:lastModifiedBy>
  <dcterms:modified xsi:type="dcterms:W3CDTF">2025-11-03T08:12:16Z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2052-12.1.0.23122</vt:lpwstr>
  </property>
  <property fmtid="{D5CDD505-2E9C-101B-9397-08002B2CF9AE}" pid="3" name="ICV">
    <vt:lpwstr>0CD5E961964A4A51A085C0D6E6EAD283</vt:lpwstr>
  </property>
  <property fmtid="{D5CDD505-2E9C-101B-9397-08002B2CF9AE}" pid="4" name="KSOTemplateDocerSaveRecord">
    <vt:lpwstr>eyJoZGlkIjoiNjYyOGRkMDlmM2Y2OGQxMWZjZTAwYjNmOTk3OGIzY2MiLCJ1c2VySWQiOiIxODMwNDYxIn0=</vt:lpwstr>
  </property>
</Properties>
</file>