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16146"/>
      <w:bookmarkStart w:id="1" w:name="_Toc8220"/>
      <w:bookmarkStart w:id="2" w:name="_Toc20972"/>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47FD8733">
      <w:pPr>
        <w:pStyle w:val="12"/>
        <w:pageBreakBefore w:val="0"/>
        <w:kinsoku/>
        <w:overflowPunct/>
        <w:bidi w:val="0"/>
        <w:spacing w:line="500" w:lineRule="exact"/>
        <w:rPr>
          <w:rFonts w:hint="eastAsia" w:ascii="宋体" w:hAnsi="宋体" w:eastAsia="宋体" w:cs="宋体"/>
          <w:sz w:val="21"/>
          <w:szCs w:val="21"/>
          <w:highlight w:val="none"/>
        </w:rPr>
      </w:pPr>
    </w:p>
    <w:p w14:paraId="1A00AA0C">
      <w:pPr>
        <w:pStyle w:val="12"/>
        <w:pageBreakBefore w:val="0"/>
        <w:kinsoku/>
        <w:overflowPunct/>
        <w:bidi w:val="0"/>
        <w:spacing w:line="500" w:lineRule="exact"/>
        <w:rPr>
          <w:rFonts w:hint="eastAsia" w:ascii="宋体" w:hAnsi="宋体" w:eastAsia="宋体" w:cs="宋体"/>
          <w:sz w:val="21"/>
          <w:szCs w:val="21"/>
          <w:highlight w:val="none"/>
        </w:rPr>
      </w:pPr>
    </w:p>
    <w:p w14:paraId="19431077">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5EFC47BD">
      <w:pPr>
        <w:pStyle w:val="5"/>
        <w:bidi w:val="0"/>
        <w:rPr>
          <w:rFonts w:hint="default"/>
          <w:lang w:val="en-US" w:eastAsia="zh-CN"/>
        </w:rPr>
      </w:pPr>
      <w:r>
        <w:rPr>
          <w:rFonts w:hint="eastAsia"/>
          <w:lang w:val="en-US" w:eastAsia="zh-CN"/>
        </w:rPr>
        <w:t>11、供应商资质要求</w:t>
      </w:r>
    </w:p>
    <w:p w14:paraId="32A6B194">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供应商应具备</w:t>
      </w:r>
      <w:r>
        <w:rPr>
          <w:rFonts w:hint="eastAsia" w:ascii="宋体" w:hAnsi="宋体" w:cs="宋体"/>
          <w:color w:val="000000"/>
          <w:kern w:val="2"/>
          <w:sz w:val="21"/>
          <w:szCs w:val="21"/>
          <w:lang w:val="en-US" w:eastAsia="zh-CN" w:bidi="ar-SA"/>
        </w:rPr>
        <w:t>建筑</w:t>
      </w:r>
      <w:r>
        <w:rPr>
          <w:rFonts w:hint="eastAsia" w:ascii="宋体" w:hAnsi="宋体" w:eastAsia="宋体" w:cs="宋体"/>
          <w:color w:val="000000"/>
          <w:kern w:val="2"/>
          <w:sz w:val="21"/>
          <w:szCs w:val="21"/>
          <w:lang w:val="en-US" w:eastAsia="zh-CN" w:bidi="ar-SA"/>
        </w:rPr>
        <w:t>工程施工总承包三级（含三级）及以上资</w:t>
      </w:r>
      <w:bookmarkStart w:id="18" w:name="_GoBack"/>
      <w:bookmarkEnd w:id="18"/>
      <w:r>
        <w:rPr>
          <w:rFonts w:hint="eastAsia" w:ascii="宋体" w:hAnsi="宋体" w:eastAsia="宋体" w:cs="宋体"/>
          <w:color w:val="000000"/>
          <w:kern w:val="2"/>
          <w:sz w:val="21"/>
          <w:szCs w:val="21"/>
          <w:lang w:val="en-US" w:eastAsia="zh-CN" w:bidi="ar-SA"/>
        </w:rPr>
        <w:t>质；具备合法有效的安全生产许可证；</w:t>
      </w:r>
    </w:p>
    <w:p w14:paraId="798BD1A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739BD91">
      <w:pPr>
        <w:pStyle w:val="5"/>
        <w:bidi w:val="0"/>
        <w:rPr>
          <w:rFonts w:hint="default"/>
          <w:lang w:val="en-US" w:eastAsia="zh-CN"/>
        </w:rPr>
      </w:pPr>
      <w:r>
        <w:rPr>
          <w:rFonts w:hint="eastAsia"/>
          <w:lang w:val="en-US" w:eastAsia="zh-CN"/>
        </w:rPr>
        <w:t>12、拟派项目经理资格</w:t>
      </w:r>
    </w:p>
    <w:p w14:paraId="7BF7F969">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拟派项目经理须具备</w:t>
      </w:r>
      <w:r>
        <w:rPr>
          <w:rFonts w:hint="eastAsia" w:ascii="宋体" w:hAnsi="宋体" w:cs="宋体"/>
          <w:color w:val="000000"/>
          <w:kern w:val="2"/>
          <w:sz w:val="21"/>
          <w:szCs w:val="21"/>
          <w:lang w:val="en-US" w:eastAsia="zh-CN" w:bidi="ar-SA"/>
        </w:rPr>
        <w:t>建筑</w:t>
      </w:r>
      <w:r>
        <w:rPr>
          <w:rFonts w:hint="eastAsia" w:ascii="宋体" w:hAnsi="宋体" w:eastAsia="宋体" w:cs="宋体"/>
          <w:color w:val="000000"/>
          <w:kern w:val="2"/>
          <w:sz w:val="21"/>
          <w:szCs w:val="21"/>
          <w:lang w:val="en-US" w:eastAsia="zh-CN" w:bidi="ar-SA"/>
        </w:rPr>
        <w:t>工程二级及以上注册建造师执业资格和有效的安全生产考核合格证书；且无在建项目的承诺或声明材料；</w:t>
      </w: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5"/>
        <w:bidi w:val="0"/>
        <w:rPr>
          <w:rFonts w:hint="eastAsia"/>
        </w:rPr>
      </w:pPr>
      <w:bookmarkStart w:id="9" w:name="_Toc28836"/>
      <w:bookmarkStart w:id="10" w:name="_Toc20047"/>
      <w:r>
        <w:rPr>
          <w:rFonts w:hint="eastAsia"/>
          <w:lang w:val="en-US" w:eastAsia="zh-CN"/>
        </w:rPr>
        <w:t>13、</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14、</w:t>
      </w:r>
      <w:r>
        <w:rPr>
          <w:rFonts w:hint="eastAsia"/>
        </w:rPr>
        <w:t>政府采购供应商拒绝政府采购</w:t>
      </w:r>
      <w:bookmarkStart w:id="11" w:name="_Toc437425973"/>
      <w:bookmarkStart w:id="12" w:name="_Toc28167"/>
      <w:bookmarkStart w:id="13" w:name="_Toc438541326"/>
      <w:bookmarkStart w:id="14" w:name="_Toc435777821"/>
      <w:bookmarkStart w:id="15" w:name="_Toc437247481"/>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47038"/>
    <w:rsid w:val="2FAB2145"/>
    <w:rsid w:val="30FA6039"/>
    <w:rsid w:val="31C06999"/>
    <w:rsid w:val="31F040D5"/>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A6D1F7D"/>
    <w:rsid w:val="5C1C172A"/>
    <w:rsid w:val="5C500C83"/>
    <w:rsid w:val="5C5F2669"/>
    <w:rsid w:val="5D430091"/>
    <w:rsid w:val="5D9824AF"/>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2175</Words>
  <Characters>2231</Characters>
  <Lines>0</Lines>
  <Paragraphs>0</Paragraphs>
  <TotalTime>0</TotalTime>
  <ScaleCrop>false</ScaleCrop>
  <LinksUpToDate>false</LinksUpToDate>
  <CharactersWithSpaces>3059</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2025-12-15T08:24:02Z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0CD5E961964A4A51A085C0D6E6EAD283</vt:lpwstr>
  </property>
  <property fmtid="{D5CDD505-2E9C-101B-9397-08002B2CF9AE}" pid="4" name="KSOTemplateDocerSaveRecord">
    <vt:lpwstr>eyJoZGlkIjoiNTg2OGY2YWQwNGM4MmU2ZWU4YjFhYTA5ODYzMzRlY2QiLCJ1c2VySWQiOiIxODMwNDYxIn0=</vt:lpwstr>
  </property>
</Properties>
</file>