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exact"/>
        <w:ind w:firstLine="640" w:firstLineChars="200"/>
        <w:contextualSpacing/>
        <w:jc w:val="center"/>
        <w:textAlignment w:val="auto"/>
        <w:rPr>
          <w:rFonts w:hint="eastAsia"/>
          <w:b w:val="0"/>
          <w:bCs w:val="0"/>
          <w:color w:val="000000"/>
          <w:sz w:val="32"/>
          <w:szCs w:val="32"/>
        </w:rPr>
      </w:pPr>
      <w:r>
        <w:rPr>
          <w:rFonts w:hint="eastAsia"/>
          <w:b w:val="0"/>
          <w:bCs w:val="0"/>
          <w:color w:val="000000"/>
          <w:sz w:val="32"/>
          <w:szCs w:val="32"/>
        </w:rPr>
        <w:t>合同条款草案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一、服务合同格式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lang w:eastAsia="zh-CN"/>
        </w:rPr>
        <w:t>大荔县人民法院审判法庭物业服务项目</w:t>
      </w:r>
      <w:r>
        <w:rPr>
          <w:rFonts w:hint="eastAsia"/>
          <w:b w:val="0"/>
          <w:bCs w:val="0"/>
          <w:color w:val="000000"/>
          <w:sz w:val="32"/>
          <w:szCs w:val="32"/>
        </w:rPr>
        <w:t xml:space="preserve"> (文件编号：</w:t>
      </w:r>
      <w:r>
        <w:rPr>
          <w:rFonts w:hint="eastAsia"/>
          <w:b w:val="0"/>
          <w:bCs w:val="0"/>
          <w:color w:val="000000"/>
          <w:sz w:val="32"/>
          <w:szCs w:val="32"/>
          <w:lang w:eastAsia="zh-CN"/>
        </w:rPr>
        <w:t>DLZCCS2025-30</w:t>
      </w:r>
      <w:r>
        <w:rPr>
          <w:rFonts w:hint="eastAsia"/>
          <w:b w:val="0"/>
          <w:bCs w:val="0"/>
          <w:color w:val="000000"/>
          <w:sz w:val="32"/>
          <w:szCs w:val="32"/>
        </w:rPr>
        <w:t>)，在大荔县财政局的监督管理下，由大荔县政府采购中心组织竞争性磋商。</w:t>
      </w:r>
      <w:r>
        <w:rPr>
          <w:rFonts w:hint="eastAsia"/>
          <w:b w:val="0"/>
          <w:bCs w:val="0"/>
          <w:color w:val="000000"/>
          <w:sz w:val="32"/>
          <w:szCs w:val="32"/>
          <w:lang w:eastAsia="zh-CN"/>
        </w:rPr>
        <w:t>大荔县人民法院</w:t>
      </w:r>
      <w:r>
        <w:rPr>
          <w:rFonts w:hint="eastAsia"/>
          <w:b w:val="0"/>
          <w:bCs w:val="0"/>
          <w:color w:val="000000"/>
          <w:sz w:val="32"/>
          <w:szCs w:val="32"/>
        </w:rPr>
        <w:t>(以下简称“甲方”)确定 (成交单位名称) （以下简称“乙方”）为成交单位。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依据《中华人民共和国民法典》及《中华人民共和国政府采购法》规定，甲乙双方在平等协商、诚实守信的基础上，就</w:t>
      </w:r>
      <w:r>
        <w:rPr>
          <w:rFonts w:hint="eastAsia"/>
          <w:b w:val="0"/>
          <w:bCs w:val="0"/>
          <w:color w:val="000000"/>
          <w:sz w:val="32"/>
          <w:szCs w:val="32"/>
          <w:lang w:eastAsia="zh-CN"/>
        </w:rPr>
        <w:t>大荔县人民法院</w:t>
      </w:r>
      <w:r>
        <w:rPr>
          <w:rFonts w:hint="eastAsia"/>
          <w:b w:val="0"/>
          <w:bCs w:val="0"/>
          <w:color w:val="000000"/>
          <w:sz w:val="32"/>
          <w:szCs w:val="32"/>
        </w:rPr>
        <w:t>事宜达成一致，甲、乙双方同意按照下面的条款和条件，签署本合同。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《成交通知书》及下列竞争性磋商文件、竞争性磋商响应文件中的文件是构成本合同不可分割的部分：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(1)合同条款；(2)服务要求响应表；(3)商务条款响应表；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(4)报价一览表；(5)分项报价表；(6)管理方案 ；(7)磋商过程答疑函；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2.合同范围和条件：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本合同的范围和条件应与上述合同文件的规定一致。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3.服务及期限：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4.合同金额：</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6.服务期限：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8.其他约定：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9.合同生效：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本合同经甲、乙双方签字盖章后生效。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甲方(公章)：                          乙方(公章)：</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甲方代表：                            乙方代表：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开户行：                              开户行：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帐号：                                帐号：</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 xml:space="preserve">日期：   年   月   日        </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二、合同条款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1.定义</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本合同下列术语应解释为：</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1.1“合同”是指甲乙双方签署的、合同格式中载明的双方所达成的协议，包括所有的附件、附录和构成合同的其它文件。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1.2“合同价”是指根据本合同规定乙方在正确地完全履行合同义务后甲方应支付给乙方的价款。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1.3“服务”是指响应服务商提供符合磋商文件要求的服务。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1.4“甲方”是指购买服务的采购人（即</w:t>
      </w:r>
      <w:r>
        <w:rPr>
          <w:rFonts w:hint="eastAsia"/>
          <w:b w:val="0"/>
          <w:bCs w:val="0"/>
          <w:color w:val="000000"/>
          <w:sz w:val="32"/>
          <w:szCs w:val="32"/>
          <w:lang w:eastAsia="zh-CN"/>
        </w:rPr>
        <w:t>大荔县人民法院</w:t>
      </w:r>
      <w:r>
        <w:rPr>
          <w:rFonts w:hint="eastAsia"/>
          <w:b w:val="0"/>
          <w:bCs w:val="0"/>
          <w:color w:val="000000"/>
          <w:sz w:val="32"/>
          <w:szCs w:val="32"/>
        </w:rPr>
        <w:t>）。</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1.5“乙方”是指根据合同规定提供服务的成交服务商（物业服务承包方）。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1.6“现场”系指合同项下服务将要进行运行的地点。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1.7“验收”系指合同双方依据规定的程序和条件确认合同项下的服务符合技术规范要求的活动。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2.委托服务范围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详见磋商文件采购项目范围、内容及要求。</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3、甲方的权利和义务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3.1支持乙方开展成交项目内的各项工作，并对其工作进行指导、监督、考核。按同等相关文件规定，制定工作考核工程计量标准，并予实施。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3.2负责监督、督促乙方全面落实合同的各项约定。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3.3负责按合同约定提供给乙方物业服务的相关资料和数据，并办理交接手续。</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3.4协助乙方解决工作中的实际问题，及时向上级转达乙方工作中好的建议、意见，并提出可行的办法。</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3.5负责按合同约定及时、足额地支付承包费用。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3.6协助乙方落实办公地点和作业工具停放场所。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3.7全面监督乙方落实职工待遇，督促乙方认真负责地处理职工诉求和劳动纠纷，保障职工合法权利。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4、乙方的权利和义务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1、负责完成项目中的各项工作任务，制定切实可行的管理制度，兑现合同中的目标和承诺，努力营造美丽、洁净的机关。</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2、加强对物业服务人员的教育管理，提高工人技能水平和服务质量。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3、无条件做好重大活动、重要接待期间的物业服务和其他临时应急工作（接书面通知为准）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4、负责做好职工的安全生产教育，落实安全生产责任制，依法解决职工在职期间因工导致伤残、死亡事件，保障职工和公共财产的安全，安全生产教育经费和事故处理费用由成交供应商承担。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5、及时兑现职工工资福利待遇，确保一线职工工资递增，必须按国家规定为职工缴纳养老、工伤、医疗、生育、失业等五项社会保险，并接受有关部门和职工的监督。</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6、及时处理人事、经济等方面的纠纷，妥善处理重大事件，稳定工人队伍。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7、对本项目实行自主经营、自负盈亏、自我管理、自担责任。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5.1合同以人民币付款。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5.2付款方式：  合同签订后 ，达到付款条件起 10 日内，支付合同总金额的 40.00%。</w:t>
      </w:r>
      <w:bookmarkStart w:id="0" w:name="_GoBack"/>
      <w:bookmarkEnd w:id="0"/>
      <w:r>
        <w:rPr>
          <w:rFonts w:hint="eastAsia"/>
          <w:b w:val="0"/>
          <w:bCs w:val="0"/>
          <w:color w:val="000000"/>
          <w:sz w:val="32"/>
          <w:szCs w:val="32"/>
        </w:rPr>
        <w:t>合同履行一季度后 ，达到付款条件起 10 日内，支付合同总金额的 40.00%。合同期满后服务符合采购方要求 ，达到付款条件起 10 日内，支付合同总金额的 20.00%。</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6、履行期限、地点、方式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6.1履行期限：成交服务商应在政府集中采购机构规定的时间内和采购人签订合同，并于签订合同后3日内将所有服务人员和设备等按要求到位，确保按期正常运作。</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6.2履行地点：</w:t>
      </w:r>
      <w:r>
        <w:rPr>
          <w:rFonts w:hint="eastAsia"/>
          <w:b w:val="0"/>
          <w:bCs w:val="0"/>
          <w:color w:val="000000"/>
          <w:sz w:val="32"/>
          <w:szCs w:val="32"/>
          <w:lang w:eastAsia="zh-CN"/>
        </w:rPr>
        <w:t>大荔县人民法院</w:t>
      </w:r>
      <w:r>
        <w:rPr>
          <w:rFonts w:hint="eastAsia"/>
          <w:b w:val="0"/>
          <w:bCs w:val="0"/>
          <w:color w:val="000000"/>
          <w:sz w:val="32"/>
          <w:szCs w:val="32"/>
        </w:rPr>
        <w:t>。</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6.3履行方式：甲方协助乙方完成合同履行前的必要准备工作（费用由乙方自理），其余工作由乙方自行完成。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6.4甲方按照合同规定的付款进度向乙方支付款项。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7.不可抗力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7.1如果双方中任何一方由于战争、严重火灾、水灾、台风和地震以及其它经双方同意属于不可抗力的事故，致使合同履行受阻时，履行合同的期限应予延长，延长的期限应相当于事故所影响的时间。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7.2受事故影响的一方应在不可抗力的事故发生后尽快以书面形式通知另一方，并在事故发生后14天内，将有关权威部门出具的证明文件寄给或送给另一方。如果不可抗力影响时间持延续 120天以上，双方应通过友好协商在合理的时间内达成进一步履行合同的协议。</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8.税费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8.1根据国家现行税法对甲方征收的与本合同有关的一切税费均由甲方负担。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8.2根据国家现行税法对乙方征收的与本合同有关的一切税费均由乙方负担。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8.3在中国境外发生的与本合同执行有关的一切税费均由乙方负担。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9.1甲乙双方应通过友好协商，解决在执行本合同中所发生的或与本合同有关的一切争端，如果协商仍得不到解决，任何一方均可按“中华人民共和国合同法”规定提交调解和仲裁。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9.2仲裁裁决应为终局裁决，对双方均具有约束力。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9.3仲裁费除仲裁机构另有裁决外应由败诉方负担。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9.4仲裁机构为合同履行地经济仲裁机构。</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9.5在仲裁期间，除正在进行仲裁的部分外，本合同其它部分应继续执行。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10.违约终止合同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10.1甲方在乙方违约的情况下：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10.1.1乙方未能在合同规定的期限或甲方同意延长的期限内提供全部或部分服务；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10.1.2如果乙方未能履行合同规定的其它义务，乙方在收到甲方发出的违约通知后 30天内，或经甲方书面认可延长的时间内未能纠正其过失。甲方可向乙方发出书面通知，终止部分或全部合同。在这种情况下，并不影响甲方向乙方提出的索赔。</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10.2在甲方根据上述第11.1条规定，终止了全部或部分合同，甲方可以依其认为适当的条件和方法完善服务工作内容，乙方应对完善服务工作内容所超出的费用负责。而且乙方还应继续执行合同中未终止的部分。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11.1合同有效期内，任何一方均不得无故解除本合同，否则责任方承担违约责任，并向对方支付相当于未履行合同服务费总额的 10%的费用作为违约金。任何一方因故解除本合同，需提前一个月通知对方，否则视其违约，并承担违约责任。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11.2乙方应严格执行各项服务标准，确保工作质量。如有质量问题，甲方有权按有关处罚规定进行经济处罚。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12.破产终止合同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如果乙方破产或无清偿能力时，甲方可在任何时候以书面通知乙方终止合同。该终止合同将不损害或影响甲方已经采取或将要采取的补救措施的权利。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13.转让和分包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13.1未经甲方事先书面同意，乙方不得部分转让或全部转让其应履行的合同义务。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13.2对磋商中没有明确分包的合同，乙方应书面通知甲方本合同中将分包的全部分包合同，在原磋商文件中或后来发出的分包通知均不能解除乙方履行本合同的责任和义务。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14.合同修改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欲对合同条款进行任何改动，均须由甲乙双方签署书面的合同修改书。</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15.通知</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本合同任何一方给另一方的通知，都应以书面形式发送，而另一方应以书面形式确认并发送到对方明确的地址。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16.适用法律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本合同应按照中华人民共和国的法律进行解释。</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17.合同文件及资料的使用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17.1除了乙方为执行合同所雇人员外，在未经甲方同意的情况下，乙方不得将合同、合同中的规定或甲方向乙方提供的资料透露给任何人。乙方须在对外保密的前提下，对其雇用人员提供有关情况，所提供的情况仅限于执行合同必不可少的范围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17.2除非执行合同需要，在事先未得到甲方同意的情况下，乙方不得使用第 17.1款中所列的任何文件和资料。</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17.3除合同本身以外，18.1款列明的所有资料始终为甲方的财产，若甲方要求，乙方应于其合同义务履行完毕以后将这些资料（包括所有副本）退还甲方。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18.合同生效及其它</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18.1合同应在双方签字盖章并在甲方收取乙方提供的履约保证金后开始生效。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18.2本合同一式六份，甲方两份，乙方两份、集中采购机构执一份，政府采购管理部门备案一份。签字盖章后生效，合同执行完毕自动失效。</w:t>
      </w:r>
    </w:p>
    <w:p>
      <w:pPr>
        <w:pageBreakBefore w:val="0"/>
        <w:kinsoku/>
        <w:wordWrap/>
        <w:overflowPunct/>
        <w:topLinePunct w:val="0"/>
        <w:autoSpaceDE/>
        <w:autoSpaceDN/>
        <w:bidi w:val="0"/>
        <w:spacing w:line="360" w:lineRule="exact"/>
        <w:ind w:firstLine="640" w:firstLineChars="200"/>
        <w:contextualSpacing/>
        <w:textAlignment w:val="auto"/>
        <w:rPr>
          <w:rFonts w:hint="eastAsia" w:cs="Times New Roman"/>
          <w:b w:val="0"/>
          <w:bCs w:val="0"/>
          <w:color w:val="000000"/>
          <w:sz w:val="32"/>
          <w:szCs w:val="32"/>
        </w:rPr>
      </w:pPr>
      <w:r>
        <w:rPr>
          <w:rFonts w:hint="eastAsia"/>
          <w:b w:val="0"/>
          <w:bCs w:val="0"/>
          <w:color w:val="000000"/>
          <w:sz w:val="32"/>
          <w:szCs w:val="32"/>
        </w:rPr>
        <w:t>18.3如需修改或补充合同内容，经协商，双方应签署书面修改或补充协议，该协议将作为本合同的一个组成部分。</w:t>
      </w: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840FF"/>
    <w:rsid w:val="18C41F38"/>
    <w:rsid w:val="29EC4165"/>
    <w:rsid w:val="2CE36D94"/>
    <w:rsid w:val="46BF55B2"/>
    <w:rsid w:val="4A8A1CD7"/>
    <w:rsid w:val="55F45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6">
    <w:name w:val="List Paragraph"/>
    <w:basedOn w:val="1"/>
    <w:qFormat/>
    <w:uiPriority w:val="0"/>
    <w:pPr>
      <w:autoSpaceDE w:val="0"/>
      <w:autoSpaceDN w:val="0"/>
      <w:spacing w:before="140"/>
      <w:ind w:left="175" w:firstLine="568"/>
      <w:jc w:val="left"/>
    </w:pPr>
    <w:rPr>
      <w:rFonts w:ascii="仿宋" w:hAnsi="仿宋" w:eastAsia="仿宋" w:cs="仿宋"/>
      <w:b w:val="0"/>
      <w:bCs w:val="0"/>
      <w:kern w:val="0"/>
      <w:sz w:val="22"/>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2701</Words>
  <Characters>2857</Characters>
  <Lines>0</Lines>
  <Paragraphs>0</Paragraphs>
  <TotalTime>23</TotalTime>
  <ScaleCrop>false</ScaleCrop>
  <LinksUpToDate>false</LinksUpToDate>
  <CharactersWithSpaces>3116</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2025-09-08T07:54:00Z</dcterms:created>
  <dc:creator>Administrator</dc:creator>
  <cp:lastModifiedBy>Administrator</cp:lastModifiedBy>
  <dcterms:modified xsi:type="dcterms:W3CDTF">2025-12-26T06:57:28Z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78D1A428DDDC44C1A92B298E53CF66C8_12</vt:lpwstr>
  </property>
</Properties>
</file>