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7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4080"/>
        <w:gridCol w:w="2010"/>
      </w:tblGrid>
      <w:tr w14:paraId="1F3BD6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B38A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0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4B2A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  目  名  称</w:t>
            </w:r>
          </w:p>
        </w:tc>
        <w:tc>
          <w:tcPr>
            <w:tcW w:w="201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0C2F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造   价（元）</w:t>
            </w:r>
          </w:p>
        </w:tc>
      </w:tr>
      <w:tr w14:paraId="3592C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96C4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CF2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分部分项工程费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7739242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DBE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12F7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A24A07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∑(综合单价×工程量)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E9D653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84D5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D16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A9DA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可能发生的差价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7C21C9A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ABD9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4C91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CE0C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措施项目费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B1F8CC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F75A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BF6C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3933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∑(综合单价×工程量)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CD286E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A2A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F8B1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567D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可能发生的差价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1BCEF7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044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47BA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2.3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6E3C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其中：安全文明施工措施费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99296C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6B3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AF2F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74D1D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其他项目费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FE831B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3B1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CFF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C30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∑(综合单价×工程量)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2F6F36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0BAF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382C5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3.2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CFA87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可能发生的差价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41D9F7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2C01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8D49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98547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规费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C53802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1B1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EB1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4.1.1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CB3A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养老保险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EEAAFE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5195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A9C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4.1.2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856F4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失业保险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635B644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6E66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558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4.1.3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DF0AB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医疗保险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231986D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7A32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AC39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4.1.5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07830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残疾人就业保险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7C76A8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7FB7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715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4.1.6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0342A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女工生育保险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15C1D0B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1FA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C635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3630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住房公积金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4FC0307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186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9B56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4.3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657A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建筑施工安全生产责任保险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6055D31C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41D7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4C17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6909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税前工程造价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D4DAD86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541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F493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5.1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2F4BB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人工土石方工程综合系数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788AB75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174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F4D6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5.2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DC681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机械土石方工程综合系数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F646960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41AEF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2EF6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5.3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CFDB2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桩基工程综合系数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324E4F4F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F897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52F84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5.4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89A9C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土建工程综合系数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1456A70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A48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12AF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7FFE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增值税销项税额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07FDC39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CEA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3AE9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2F977B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附加税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0AF147F3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53F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3773C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D9DC6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工程造价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5054369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3136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7A53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491B4D0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78E2A54E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7A2C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717134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62814DF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354D3D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DFF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1F2E0E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 w14:paraId="0203689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FFFFFF" w:fill="FFFFFF"/>
            <w:vAlign w:val="center"/>
          </w:tcPr>
          <w:p w14:paraId="2F78C308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3834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265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FFFFFF" w:fill="FFFFFF"/>
            <w:vAlign w:val="center"/>
          </w:tcPr>
          <w:p w14:paraId="43BFE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      计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FFFFFF" w:fill="FFFFFF"/>
            <w:vAlign w:val="center"/>
          </w:tcPr>
          <w:p w14:paraId="06A605A7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04818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D2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2025-08-28T09:00:38Z</dcterms:created>
  <dc:creator>Lenovo</dc:creator>
  <cp:lastModifiedBy>Lenovo</cp:lastModifiedBy>
  <dcterms:modified xsi:type="dcterms:W3CDTF">2025-08-28T09:08:47Z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eyJoZGlkIjoiYTg5NDhkNGU2ZmVjZDY4NmE4NjU4ZjFhZTJjMWMwNWUifQ==</vt:lpwstr>
  </property>
  <property fmtid="{D5CDD505-2E9C-101B-9397-08002B2CF9AE}" pid="4" name="ICV">
    <vt:lpwstr>CFEF440A7CB74111A8FF46F30DF664F0_12</vt:lpwstr>
  </property>
</Properties>
</file>