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04955">
      <w:pPr>
        <w:pStyle w:val="3"/>
        <w:pageBreakBefore/>
        <w:spacing w:before="240" w:beforeLines="100" w:after="240" w:afterLines="100" w:line="240" w:lineRule="auto"/>
        <w:jc w:val="center"/>
        <w:rPr>
          <w:rFonts w:ascii="Times New Roman" w:hAnsi="Times New Roman"/>
          <w:szCs w:val="28"/>
        </w:rPr>
      </w:pPr>
      <w:bookmarkStart w:id="0" w:name="_Toc137029934"/>
      <w:r>
        <w:rPr>
          <w:rFonts w:hint="eastAsia" w:ascii="Times New Roman" w:hAnsi="Times New Roman"/>
          <w:szCs w:val="28"/>
          <w:lang w:val="en-US" w:eastAsia="zh-CN"/>
        </w:rPr>
        <w:t>响应实施</w:t>
      </w:r>
      <w:r>
        <w:rPr>
          <w:rFonts w:ascii="Times New Roman" w:hAnsi="Times New Roman"/>
          <w:szCs w:val="28"/>
        </w:rPr>
        <w:t>方案</w:t>
      </w:r>
      <w:bookmarkEnd w:id="0"/>
    </w:p>
    <w:p w14:paraId="782FA0A7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  <w:lang w:val="en-US" w:eastAsia="zh-CN"/>
        </w:rPr>
        <w:t>响应</w:t>
      </w:r>
      <w:r>
        <w:rPr>
          <w:sz w:val="24"/>
        </w:rPr>
        <w:t>方案包括但不限于下列内容：</w:t>
      </w:r>
    </w:p>
    <w:p w14:paraId="3F528A03">
      <w:pPr>
        <w:spacing w:line="360" w:lineRule="auto"/>
        <w:ind w:firstLine="480" w:firstLineChars="200"/>
        <w:rPr>
          <w:rFonts w:hint="eastAsia"/>
          <w:sz w:val="24"/>
        </w:rPr>
      </w:pPr>
      <w:bookmarkStart w:id="1" w:name="_Hlt526418103"/>
      <w:bookmarkEnd w:id="1"/>
      <w:bookmarkStart w:id="2" w:name="_Hlt526418111"/>
      <w:bookmarkEnd w:id="2"/>
      <w:bookmarkStart w:id="3" w:name="_Hlt526418107"/>
      <w:bookmarkEnd w:id="3"/>
      <w:r>
        <w:rPr>
          <w:rFonts w:hint="eastAsia"/>
          <w:sz w:val="24"/>
        </w:rPr>
        <w:t>1、根据</w:t>
      </w:r>
      <w:r>
        <w:rPr>
          <w:rFonts w:hint="eastAsia"/>
          <w:sz w:val="24"/>
          <w:lang w:val="en-US" w:eastAsia="zh-CN"/>
        </w:rPr>
        <w:t>招标文件</w:t>
      </w:r>
      <w:r>
        <w:rPr>
          <w:rFonts w:hint="eastAsia"/>
          <w:sz w:val="24"/>
        </w:rPr>
        <w:t>内容及要求编制；</w:t>
      </w:r>
    </w:p>
    <w:p w14:paraId="011BB943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2、根据评分标准及评分细则编制；</w:t>
      </w:r>
    </w:p>
    <w:p w14:paraId="7CBF6DC4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3、认为有必要提供的其它文件和资料。</w:t>
      </w:r>
    </w:p>
    <w:p w14:paraId="3F814A8E">
      <w:pPr>
        <w:spacing w:line="360" w:lineRule="auto"/>
        <w:ind w:firstLine="480" w:firstLineChars="200"/>
        <w:rPr>
          <w:rFonts w:hint="eastAsia"/>
          <w:sz w:val="24"/>
        </w:rPr>
      </w:pPr>
    </w:p>
    <w:p w14:paraId="590855CB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（各</w:t>
      </w:r>
      <w:r>
        <w:rPr>
          <w:rFonts w:hint="eastAsia"/>
          <w:sz w:val="24"/>
          <w:lang w:val="en-US" w:eastAsia="zh-CN"/>
        </w:rPr>
        <w:t>供应商</w:t>
      </w:r>
      <w:r>
        <w:rPr>
          <w:rFonts w:hint="eastAsia"/>
          <w:sz w:val="24"/>
        </w:rPr>
        <w:t>根据</w:t>
      </w:r>
      <w:r>
        <w:rPr>
          <w:rFonts w:hint="eastAsia"/>
          <w:sz w:val="24"/>
          <w:lang w:val="en-US" w:eastAsia="zh-CN"/>
        </w:rPr>
        <w:t>采购</w:t>
      </w:r>
      <w:r>
        <w:rPr>
          <w:rFonts w:hint="eastAsia"/>
          <w:sz w:val="24"/>
        </w:rPr>
        <w:t>内容及要求，可自主编写</w:t>
      </w:r>
      <w:r>
        <w:rPr>
          <w:rFonts w:hint="eastAsia"/>
          <w:sz w:val="24"/>
          <w:lang w:val="en-US" w:eastAsia="zh-CN"/>
        </w:rPr>
        <w:t>响应</w:t>
      </w:r>
      <w:r>
        <w:rPr>
          <w:rFonts w:hint="eastAsia"/>
          <w:sz w:val="24"/>
        </w:rPr>
        <w:t>方案说明，包含但不限于以上内容）</w:t>
      </w:r>
    </w:p>
    <w:p w14:paraId="11E8DD8E">
      <w:pPr>
        <w:spacing w:line="360" w:lineRule="auto"/>
        <w:ind w:firstLine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注意：</w:t>
      </w:r>
      <w:r>
        <w:rPr>
          <w:rFonts w:hint="eastAsia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须确保上提供的材料的真实性、有效性及合法性，否则，由此引起的任何责任都由</w:t>
      </w:r>
      <w:r>
        <w:rPr>
          <w:rFonts w:hint="eastAsia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自行承担。</w:t>
      </w:r>
    </w:p>
    <w:p w14:paraId="74C1A3E5">
      <w:pPr>
        <w:ind w:firstLine="420" w:firstLineChars="200"/>
        <w:rPr>
          <w:rFonts w:hint="default" w:eastAsia="宋体"/>
          <w:lang w:val="en-US" w:eastAsia="zh-CN"/>
        </w:rPr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hNTIwZmM2YWM2Y2FlMGViY2U5MTQwNzJkODQ1YzEifQ=="/>
  </w:docVars>
  <w:rsids>
    <w:rsidRoot w:val="4BD108F1"/>
    <w:rsid w:val="00B9655D"/>
    <w:rsid w:val="4BD108F1"/>
    <w:rsid w:val="5FC0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120" w:afterLines="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159</Characters>
  <Lines>0</Lines>
  <Paragraphs>0</Paragraphs>
  <TotalTime>0</TotalTime>
  <ScaleCrop>false</ScaleCrop>
  <LinksUpToDate>false</LinksUpToDate>
  <CharactersWithSpaces>159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2024-01-07T13:03:00Z</dcterms:created>
  <dc:creator>南笙菇凉......</dc:creator>
  <cp:lastModifiedBy>一个人看熊出没</cp:lastModifiedBy>
  <dcterms:modified xsi:type="dcterms:W3CDTF">2025-07-13T13:18:05Z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356331D191F347B49E959F64EBCEC4BB_11</vt:lpwstr>
  </property>
  <property fmtid="{D5CDD505-2E9C-101B-9397-08002B2CF9AE}" pid="4" name="KSOTemplateDocerSaveRecord">
    <vt:lpwstr>eyJoZGlkIjoiYjJkMDZlZGEzOWJmOGM2MDg5MjQ4NjYwNjYzOGYxODQiLCJ1c2VySWQiOiIzMDcyMjg3NjcifQ==</vt:lpwstr>
  </property>
</Properties>
</file>