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2D2F7">
      <w:pPr>
        <w:rPr>
          <w:rFonts w:hint="eastAsia"/>
          <w:lang w:val="en-US" w:eastAsia="zh-CN"/>
        </w:rPr>
      </w:pPr>
      <w:r>
        <w:rPr>
          <w:rFonts w:hint="eastAsia"/>
          <w:lang w:val="en-US" w:eastAsia="zh-CN"/>
        </w:rPr>
        <w:t>特定资格审查：</w:t>
      </w:r>
    </w:p>
    <w:p w14:paraId="08E0D1B6">
      <w:pPr>
        <w:rPr>
          <w:rFonts w:hint="eastAsia"/>
          <w:lang w:val="en-US" w:eastAsia="zh-CN"/>
        </w:rPr>
      </w:pPr>
    </w:p>
    <w:p w14:paraId="38EF773C">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eastAsia"/>
          <w:lang w:val="en-US" w:eastAsia="zh-CN"/>
        </w:rPr>
      </w:pPr>
      <w:r>
        <w:rPr>
          <w:rFonts w:hint="eastAsia"/>
          <w:lang w:val="en-US" w:eastAsia="zh-CN"/>
        </w:rPr>
        <w:t>主体资格：在中华人民共和国境内注册、具有独立民事责任能力的法人、其他组织或自然人，具备从事本采购项目的经营范围和能力，提供合法有效的企业营业执照、法人证书或登记证书。</w:t>
      </w:r>
    </w:p>
    <w:p w14:paraId="79D9B24D">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eastAsia" w:eastAsia="宋体" w:cs="宋体"/>
          <w:lang w:val="en-US" w:eastAsia="zh-CN"/>
        </w:rPr>
      </w:pPr>
      <w:r>
        <w:rPr>
          <w:rFonts w:hint="eastAsia" w:cs="宋体"/>
          <w:lang w:val="en-US" w:eastAsia="zh-CN"/>
        </w:rPr>
        <w:t>授权委托：提供法定代表人授权书（附法定代表人有效身份证复印件，法定代表人直接参加只须提供法定代表人有效身份证复印件）及被授权人有效身份证复印件。</w:t>
      </w:r>
    </w:p>
    <w:p w14:paraId="54A59ADE">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eastAsia" w:eastAsia="宋体" w:cs="宋体"/>
          <w:lang w:val="en-US" w:eastAsia="zh-CN"/>
        </w:rPr>
      </w:pPr>
      <w:r>
        <w:rPr>
          <w:rFonts w:hint="eastAsia" w:eastAsia="宋体" w:cs="宋体"/>
          <w:lang w:val="en-US" w:eastAsia="zh-CN"/>
        </w:rPr>
        <w:t>企业资质：供应商应具备建筑工程总承包三级（含三级）及以上资质；具备合法有效的安全生产许可证。</w:t>
      </w:r>
    </w:p>
    <w:p w14:paraId="289A1D4C">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eastAsia" w:eastAsia="宋体" w:cs="宋体"/>
          <w:lang w:val="en-US" w:eastAsia="zh-CN"/>
        </w:rPr>
      </w:pPr>
      <w:r>
        <w:rPr>
          <w:rFonts w:hint="eastAsia" w:eastAsia="宋体" w:cs="宋体"/>
          <w:lang w:val="en-US" w:eastAsia="zh-CN"/>
        </w:rPr>
        <w:t>供应商拟派项目经理要求：项目经理具有建筑工程专业二级（或以上）注册建造师注册证书，具有有效安全生产考核合格证（B级），须在本单位注册，无不良信用记录（提供承诺书），未担任其他在建项目提供无在建工程承诺书</w:t>
      </w:r>
      <w:r>
        <w:rPr>
          <w:rFonts w:hint="eastAsia" w:cs="宋体"/>
          <w:lang w:val="en-US" w:eastAsia="zh-CN"/>
        </w:rPr>
        <w:t>。</w:t>
      </w:r>
    </w:p>
    <w:p w14:paraId="1A983D04">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eastAsia" w:eastAsia="宋体" w:cs="宋体"/>
          <w:lang w:val="en-US" w:eastAsia="zh-CN"/>
        </w:rPr>
      </w:pPr>
      <w:r>
        <w:rPr>
          <w:rFonts w:hint="eastAsia" w:eastAsia="宋体" w:cs="宋体"/>
          <w:lang w:val="en-US" w:eastAsia="zh-CN"/>
        </w:rPr>
        <w:t>信用记录及声明</w:t>
      </w:r>
      <w:r>
        <w:rPr>
          <w:rFonts w:hint="eastAsia" w:cs="宋体"/>
          <w:lang w:val="en-US"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p w14:paraId="61B00E6C">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80" w:lineRule="exact"/>
        <w:ind w:left="0" w:leftChars="0" w:firstLine="0" w:firstLineChars="0"/>
        <w:textAlignment w:val="baseline"/>
        <w:rPr>
          <w:rFonts w:hint="eastAsia" w:eastAsia="宋体" w:cs="宋体"/>
          <w:lang w:val="en-US" w:eastAsia="zh-CN"/>
        </w:rPr>
      </w:pPr>
      <w:r>
        <w:rPr>
          <w:rFonts w:hint="eastAsia" w:eastAsia="宋体" w:cs="宋体"/>
          <w:lang w:val="en-US" w:eastAsia="zh-CN"/>
        </w:rPr>
        <w:t>政策落实</w:t>
      </w:r>
      <w:r>
        <w:rPr>
          <w:rFonts w:hint="eastAsia" w:cs="宋体"/>
          <w:lang w:val="en-US" w:eastAsia="zh-CN"/>
        </w:rPr>
        <w:t>：本项目为专门面向中小企业项目，供应商应为中型企业或小型、微型企业或监狱企业或残疾人福利性单位。供应商为中小企业的，提供《中小企业声明函》，且中小企业的划分标准为建筑行业；供应商为监狱企业的，应提供监狱企业的证明文件；供应商为残疾人福利性单位的，应提供《残疾人福利性单位声明函》。</w:t>
      </w:r>
    </w:p>
    <w:p w14:paraId="18562E2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ind w:leftChars="0"/>
        <w:textAlignment w:val="baseline"/>
        <w:rPr>
          <w:rFonts w:hint="eastAsia" w:eastAsia="宋体" w:cs="宋体"/>
          <w:lang w:val="en-US" w:eastAsia="zh-CN"/>
        </w:rPr>
      </w:pPr>
      <w:bookmarkStart w:id="0" w:name="_GoBack"/>
      <w:bookmarkEnd w:id="0"/>
    </w:p>
    <w:p w14:paraId="2768C69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lang w:val="en-US" w:eastAsia="zh-CN"/>
        </w:rPr>
      </w:pPr>
      <w:r>
        <w:rPr>
          <w:rFonts w:hint="eastAsia"/>
          <w:lang w:val="en-US" w:eastAsia="zh-CN"/>
        </w:rPr>
        <w:t>注：以上内容提供扫描件并加盖公章。</w:t>
      </w:r>
    </w:p>
    <w:p w14:paraId="7D36340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lang w:val="en-US" w:eastAsia="zh-CN"/>
        </w:rPr>
      </w:pPr>
    </w:p>
    <w:p w14:paraId="3CBCC47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lang w:val="en-US" w:eastAsia="zh-CN"/>
        </w:rPr>
      </w:pPr>
    </w:p>
    <w:p w14:paraId="78B4C77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lang w:val="en-US" w:eastAsia="zh-CN"/>
        </w:rPr>
      </w:pPr>
    </w:p>
    <w:p w14:paraId="5175883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80" w:lineRule="exact"/>
        <w:jc w:val="left"/>
        <w:textAlignment w:val="baseline"/>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DBAAC8"/>
    <w:multiLevelType w:val="singleLevel"/>
    <w:tmpl w:val="A2DBAAC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200A9"/>
    <w:rsid w:val="1F3C7DAD"/>
    <w:rsid w:val="20E73413"/>
    <w:rsid w:val="213013A7"/>
    <w:rsid w:val="333F7A14"/>
    <w:rsid w:val="3A347BA7"/>
    <w:rsid w:val="3C8841DA"/>
    <w:rsid w:val="3D3E0D3C"/>
    <w:rsid w:val="4C777724"/>
    <w:rsid w:val="4DDC7CF4"/>
    <w:rsid w:val="5A0E3B19"/>
    <w:rsid w:val="5A30798C"/>
    <w:rsid w:val="5BE20FAE"/>
    <w:rsid w:val="62B9483E"/>
    <w:rsid w:val="6B400AE2"/>
    <w:rsid w:val="6BE30B6E"/>
    <w:rsid w:val="70787AE6"/>
    <w:rsid w:val="76BA0326"/>
    <w:rsid w:val="76E23F0B"/>
    <w:rsid w:val="7BB75966"/>
    <w:rsid w:val="7E896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宋体" w:cs="宋体"/>
      <w:snapToGrid w:val="0"/>
      <w:color w:val="000000"/>
      <w:kern w:val="0"/>
      <w:sz w:val="24"/>
      <w:szCs w:val="24"/>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679</Words>
  <Characters>714</Characters>
  <Lines>0</Lines>
  <Paragraphs>0</Paragraphs>
  <TotalTime>3</TotalTime>
  <ScaleCrop>false</ScaleCrop>
  <LinksUpToDate>false</LinksUpToDate>
  <CharactersWithSpaces>714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2023-09-26T03:35:00Z</dcterms:created>
  <dc:creator>admin</dc:creator>
  <cp:lastModifiedBy>✨</cp:lastModifiedBy>
  <dcterms:modified xsi:type="dcterms:W3CDTF">2026-01-26T02:48:13Z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2069A384AC5C4A2FA04EDC8DEE554FA0_12</vt:lpwstr>
  </property>
  <property fmtid="{D5CDD505-2E9C-101B-9397-08002B2CF9AE}" pid="4" name="KSOTemplateDocerSaveRecord">
    <vt:lpwstr>eyJoZGlkIjoiOGFiOTJjZTMwY2Y4NjhkODI4NTkyODEzNTc5YjFlZTkiLCJ1c2VySWQiOiI1MzM4NjE3MDIifQ==</vt:lpwstr>
  </property>
</Properties>
</file>