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9961D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详细评审内容</w:t>
      </w:r>
      <w:r>
        <w:rPr>
          <w:rFonts w:hint="eastAsia"/>
          <w:sz w:val="28"/>
          <w:szCs w:val="28"/>
          <w:lang w:val="en-US" w:eastAsia="zh-CN"/>
        </w:rPr>
        <w:t>:</w:t>
      </w:r>
      <w:r>
        <w:rPr>
          <w:rFonts w:hint="eastAsia"/>
          <w:sz w:val="28"/>
          <w:szCs w:val="28"/>
          <w:lang w:eastAsia="zh-CN"/>
        </w:rPr>
        <w:t>（详见评分标准）：</w:t>
      </w:r>
    </w:p>
    <w:p w14:paraId="0E0947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施工方案</w:t>
      </w:r>
    </w:p>
    <w:p w14:paraId="793E582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项目组织管理机构</w:t>
      </w:r>
    </w:p>
    <w:p w14:paraId="0E5AA7D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施工质量及施工进度保证措施</w:t>
      </w:r>
    </w:p>
    <w:p w14:paraId="58D145F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安全、文明施工措施及环境保护措施</w:t>
      </w:r>
    </w:p>
    <w:p w14:paraId="136F12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劳动力安排及施工机械配备投入计划</w:t>
      </w:r>
    </w:p>
    <w:p w14:paraId="3E3D6A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施工现场扬尘污染防治措施</w:t>
      </w:r>
    </w:p>
    <w:p w14:paraId="4A9381E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采用新技术、新工艺 对提高工程质量、缩短工期、降低造价的可行性</w:t>
      </w:r>
    </w:p>
    <w:p w14:paraId="5A4BCDE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后续质保服务</w:t>
      </w:r>
    </w:p>
    <w:p w14:paraId="2E3637C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业绩</w:t>
      </w:r>
    </w:p>
    <w:p w14:paraId="7A4E121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价格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AC6EBF"/>
    <w:multiLevelType w:val="singleLevel"/>
    <w:tmpl w:val="91AC6E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F486C"/>
    <w:rsid w:val="16FB1E9C"/>
    <w:rsid w:val="192B4E46"/>
    <w:rsid w:val="257A548B"/>
    <w:rsid w:val="518750B0"/>
    <w:rsid w:val="55733F14"/>
    <w:rsid w:val="559932BF"/>
    <w:rsid w:val="668156E4"/>
    <w:rsid w:val="6B8C4DDB"/>
    <w:rsid w:val="7B84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2</TotalTime>
  <ScaleCrop>false</ScaleCrop>
  <LinksUpToDate>false</LinksUpToDate>
  <CharactersWithSpaces>127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2025-06-23T09:12:00Z</dcterms:created>
  <dc:creator>Administrator</dc:creator>
  <cp:lastModifiedBy>✨</cp:lastModifiedBy>
  <dcterms:modified xsi:type="dcterms:W3CDTF">2026-01-26T02:59:47Z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eyJoZGlkIjoiOGFiOTJjZTMwY2Y4NjhkODI4NTkyODEzNTc5YjFlZTkiLCJ1c2VySWQiOiI1MzM4NjE3MDIifQ==</vt:lpwstr>
  </property>
  <property fmtid="{D5CDD505-2E9C-101B-9397-08002B2CF9AE}" pid="4" name="ICV">
    <vt:lpwstr>D8BABBA564334A699E78DBC863349E0F_12</vt:lpwstr>
  </property>
</Properties>
</file>