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1C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F4C0F0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055EEE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A3DC78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1427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15FEAF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284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F6618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4BD7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D2F7F3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2FBD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3BFCA39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2034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1C8F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59F26CC3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</w:t>
            </w:r>
            <w:bookmarkStart w:id="0" w:name="_GoBack"/>
            <w:bookmarkEnd w:id="0"/>
            <w:r>
              <w:rPr>
                <w:rFonts w:hint="eastAsia" w:hAnsi="宋体"/>
                <w:b/>
                <w:sz w:val="24"/>
              </w:rPr>
              <w:t>元为单位。</w:t>
            </w:r>
          </w:p>
          <w:p w14:paraId="2084C2DE">
            <w:pPr>
              <w:pStyle w:val="4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2、本表中的“投标报价”与“报价表”中的“投标报价”一致,各子项分别报价。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7883D23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09E6585">
      <w:pPr>
        <w:widowControl/>
        <w:jc w:val="left"/>
      </w:pPr>
    </w:p>
    <w:p w14:paraId="3BF1D6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0823"/>
    <w:rsid w:val="01634C0A"/>
    <w:rsid w:val="507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0</TotalTime>
  <ScaleCrop>false</ScaleCrop>
  <LinksUpToDate>false</LinksUpToDate>
  <CharactersWithSpaces>278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2025-10-09T03:27:00Z</dcterms:created>
  <dc:creator>我爱学习</dc:creator>
  <cp:lastModifiedBy>德煜公司</cp:lastModifiedBy>
  <dcterms:modified xsi:type="dcterms:W3CDTF">2026-01-07T03:52:24Z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ACF814C015FF4AEA996123382217887B_11</vt:lpwstr>
  </property>
  <property fmtid="{D5CDD505-2E9C-101B-9397-08002B2CF9AE}" pid="4" name="KSOTemplateDocerSaveRecord">
    <vt:lpwstr>eyJoZGlkIjoiNjg5N2QzYWY1YTg3MjVjOTcyZGU1NWMyZjJhZTMyN2YiLCJ1c2VySWQiOiIyMzA3MDEyNDAifQ==</vt:lpwstr>
  </property>
</Properties>
</file>