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版本号：HY-ZB-008-202620260224002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大荔县国家现代农业产业园冬枣产地交易市场建设项目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HY-ZB-008-2026</w:t>
      </w:r>
      <w:r>
        <w:br/>
      </w:r>
      <w:r>
        <w:br/>
      </w:r>
      <w:r>
        <w:br/>
      </w:r>
    </w:p>
    <w:p>
      <w:pPr>
        <w:pStyle w:val="null3"/>
        <w:jc w:val="center"/>
        <w:outlineLvl w:val="2"/>
      </w:pPr>
      <w:r>
        <w:rPr>
          <w:rFonts w:ascii="仿宋_GB2312" w:hAnsi="仿宋_GB2312" w:cs="仿宋_GB2312" w:eastAsia="仿宋_GB2312"/>
          <w:sz w:val="28"/>
          <w:b/>
        </w:rPr>
        <w:t>大荔县双泉镇人民政府</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大荔县双泉镇人民政府</w:t>
      </w:r>
      <w:r>
        <w:rPr>
          <w:rFonts w:ascii="仿宋_GB2312" w:hAnsi="仿宋_GB2312" w:cs="仿宋_GB2312" w:eastAsia="仿宋_GB2312"/>
        </w:rPr>
        <w:t>委托，拟对</w:t>
      </w:r>
      <w:r>
        <w:rPr>
          <w:rFonts w:ascii="仿宋_GB2312" w:hAnsi="仿宋_GB2312" w:cs="仿宋_GB2312" w:eastAsia="仿宋_GB2312"/>
        </w:rPr>
        <w:t>大荔县国家现代农业产业园冬枣产地交易市场建设项目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HY-ZB-008-2026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大荔县国家现代农业产业园冬枣产地交易市场建设项目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规划在双泉镇北龙池村建设冬枣综合交易市场一座，包括新建钢结构厂房。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采购包1（大荔县国家现代农业产业园冬枣产地交易市场建设项目）：属于专门面向中小企业采购。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1.提供2024年度或2025年度完整审计报告，成立时间至提交投标文件截止时间不足1年的提供开标前六个月内基本存款账户开户银行出具的资信证明。2.社会保障资金缴纳证明：提供投标文件递交截止时间前12个月内任意一个月的社保缴费凭据或社保机构开具的社会保险参保缴费情况证明；依法不需要缴纳社会保障资金的供应商应提供相关文件证明。3.税收缴纳证明：提供投标文件递交截止 时间前12个月内任意一个月的缴费凭据；依法免税的应提供相关文件证明。供应商需在项目电子化交易系统中按要求上传相应证明文件并进行电子签章。供应商需在项目电子化交易系统中按要求上传相应证明文件并进行电子签章。</w:t>
      </w:r>
    </w:p>
    <w:p>
      <w:pPr>
        <w:pStyle w:val="null3"/>
      </w:pPr>
      <w:r>
        <w:rPr>
          <w:rFonts w:ascii="仿宋_GB2312" w:hAnsi="仿宋_GB2312" w:cs="仿宋_GB2312" w:eastAsia="仿宋_GB2312"/>
        </w:rPr>
        <w:t>3、具有履行合同的声明：提供具有履行本合同所必需的设备和专业技术能力的说明或承诺；</w:t>
      </w:r>
    </w:p>
    <w:p>
      <w:pPr>
        <w:pStyle w:val="null3"/>
      </w:pPr>
      <w:r>
        <w:rPr>
          <w:rFonts w:ascii="仿宋_GB2312" w:hAnsi="仿宋_GB2312" w:cs="仿宋_GB2312" w:eastAsia="仿宋_GB2312"/>
        </w:rPr>
        <w:t>4、信用记录及声明：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p>
      <w:pPr>
        <w:pStyle w:val="null3"/>
      </w:pPr>
      <w:r>
        <w:rPr>
          <w:rFonts w:ascii="仿宋_GB2312" w:hAnsi="仿宋_GB2312" w:cs="仿宋_GB2312" w:eastAsia="仿宋_GB2312"/>
        </w:rPr>
        <w:t>5、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6、控股管理关系：单位负责人为同一人或者存在直接控股、管理关系的供应商，不得参加同一合同下的政府采购活动。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7、供应商资质要求：应具备建筑工程总承包三级（含三级）及以上资质；具备合法有效的安全生产许可证；</w:t>
      </w:r>
    </w:p>
    <w:p>
      <w:pPr>
        <w:pStyle w:val="null3"/>
      </w:pPr>
      <w:r>
        <w:rPr>
          <w:rFonts w:ascii="仿宋_GB2312" w:hAnsi="仿宋_GB2312" w:cs="仿宋_GB2312" w:eastAsia="仿宋_GB2312"/>
        </w:rPr>
        <w:t>8、供应商拟派项目经理要求：拟派项目经理须具备建筑工程二级及以上注册建造师执业资格和有效的安全生产考核合格证书；且无在建项目的承诺或声明材料；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大荔县双泉镇人民政府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双泉镇东街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大荔县双泉镇人民政府经办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15769282690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大荔县双泉镇人民政府</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大荔县双泉镇人民政府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大荔县双泉镇人民政府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2,335,000.00</w:t>
      </w:r>
    </w:p>
    <w:p>
      <w:pPr>
        <w:pStyle w:val="null3"/>
      </w:pPr>
      <w:r>
        <w:rPr>
          <w:rFonts w:ascii="仿宋_GB2312" w:hAnsi="仿宋_GB2312" w:cs="仿宋_GB2312" w:eastAsia="仿宋_GB2312"/>
        </w:rPr>
        <w:t>采购包最高限价（元）: 2,335,000.00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大荔县国家现代农业产业园冬枣产地交易市场建设项目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2,335,000.00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标的名称：大荔县国家现代农业产业园冬枣产地交易市场建设项目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w:t>
            </w:r>
            <w:r>
              <w:rPr>
                <w:rFonts w:ascii="仿宋_GB2312" w:hAnsi="仿宋_GB2312" w:cs="仿宋_GB2312" w:eastAsia="仿宋_GB2312"/>
                <w:sz w:val="21"/>
              </w:rPr>
              <w:t>1）施工范围：工程量清单内所含的全部内容</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2）工期：60日历天</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3）质量标准：符合国家现行有关施工质量验收规范“合格”要求。</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4）本工程计价采用广联达计价软件7.0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或2025年度完整审计报告，成立时间至提交投标文件截止时间不足1年的提供开标前六个月内基本存款账户开户银行出具的资信证明。2.社会保障资金缴纳证明：提供投标文件递交截止时间前12个月内任意一个月的社保缴费凭据或社保机构开具的社会保险参保缴费情况证明；依法不需要缴纳社会保障资金的供应商应提供相关文件证明。3.税收缴纳证明：提供投标文件递交截止 时间前12个月内任意一个月的缴费凭据；依法免税的应提供相关文件证明。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应具备建筑工程总承包三级（含三级）及以上资质；具备合法有效的安全生产许可证；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供应商拟派项目经理要求</w:t>
            </w:r>
          </w:p>
        </w:tc>
        <w:tc>
          <w:tcPr>
            <w:tcW w:type="dxa" w:w="3322"/>
          </w:tcPr>
          <w:p>
            <w:pPr>
              <w:pStyle w:val="null3"/>
            </w:pPr>
            <w:r>
              <w:rPr>
                <w:rFonts w:ascii="仿宋_GB2312" w:hAnsi="仿宋_GB2312" w:cs="仿宋_GB2312" w:eastAsia="仿宋_GB2312"/>
              </w:rPr>
              <w:t>拟派项目经理须具备建筑工程二级及以上注册建造师执业资格和有效的安全生产考核合格证书；且无在建项目的承诺或声明材料；</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响应文件封面 业绩一览表.docx 已标价工程量清单 中小企业声明函 残疾人福利性单位声明函 技术服务合同条款及其他商务要求应答表 供应商资格证明文件.docx 响应函 施工组织设计.docx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业绩一览表.docx 已标价工程量清单 中小企业声明函 残疾人福利性单位声明函 技术服务合同条款及其他商务要求应答表 供应商资格证明文件.docx 响应函 施工组织设计.docx 监狱企业的证明文件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投标人针对本项目编制完善的施工部署，内容包含：①施工目标:包含成本目标、工期目标及质量目标②施工准备：包含技术准备、材料准备、机械准备及机具准备③施工安排：包含现场围挡及出入口管理、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供应商资格证明文件.docx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投标人针对本项目编制完善的进度计划，内容包含：①项目总进度：包含施工及采购分项节点控制及进度计划安排②进度保障措施。 二、评审标准 1、完整性：方案必须全面，对评审内容中的各项要求有详细描述； 2、可实施性：切合本项目实际情况，提出步骤清晰、合理的方案； 3、针对性：方案能够紧扣项目实际情况，内容科学合理。 三、赋分标准（满分6分） ①项目总进度：每完全满足一个评审标准得1分，满分3分； ②进度保障措施：每完全满足一个评审标准得1分，满分3分。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投标人针对本项目编制完善的施工方案，内容包含：①工程重难点及解决措施②分部分项工程施工方法③施工质量通病防治措施。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三、赋分标准（满分9分） ①重难点及解决措施：每完全满足一个评审标准得1分，满分3分； ②施工方法：每完全满足一个评审标准得1分，满分3分； ③质量通病防治措施：每完全满足一个评审标准得1分，满分3分。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供应商针对本项目工程编制完善的质量保证措施，内容包含：①质量目标管理体系②施工质量检验制度③技术组织措施④材料储存方案。 二、评审标准 1、完整性：方案必须全面，对评审内容中的各项要求有详细描述； 2、可实施性：切合本项目实际情况，提出步骤清晰、合理的方案； 3、针对性：方案能够紧扣项目实际情况，内容科学合理。 三、赋分标准（满分12分） ①质量目标管理体系：每完全满足一个评审标准得1分，满分3分； ②施工质量检验制度：每完全满足一个评审标准得1分，满分3分； ③技术组织措施：每完全满足一个评审标准得1分，满分3分； ④材料储存方案：每完全满足一个评审标准得1分，满分3分。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三、赋分标准（满分6分）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供应商针对本项目编制完整的安全施工措施，内容包含：①安全管理体系②安全责任归属划分③安全教育及防护：安全教育培训、施工人员安全警示服和安全帽穿配要求。 二、评审标准 1、完整性：方案必须全面，对评审内容中的各项要求有详细描述； 2、可实施性：切合本项目实际情况，提出步骤清晰、合理的方案； 3、针对性：方案能够紧扣项目实际情况，内容科学合理。 三、赋分标准（满分6分） ①安全管理体系：每完全满足一个评审标准得1，满分2分； ②安全责任归属划分：每完全满足一个评审标准得1分，满分2分； ③安全教育及防护：每完全满足一个评审标准得1分，满分2分；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针对本项目提供资源配置计划，内容包含：①拟投入的主要施工机械设备计划②主要材料进场计划③劳动力投入计划。 二、评审标准 1、完整性：方案须全面，对评审内容中的各项要求有详细描述及说明； 2、可实施性：切合本项目实际情况，实施步骤清晰、合理； 3、针对性：方案能够紧扣项目实际情况，内容科学合理。 三、赋分标准（满分6分） ①拟投入的主要施工机械设备计划：每完全满足一个评审标准得1分，满分2分； ②主要材料进场计划：每完全满足一个评审标准得1分，满分2分； ③劳动力投入计划：每完全满足一个评审标准得1分，满分2分。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三、赋分标准（满分6分） ①新材料的应用情况：每完全满足一个评审标准得1分，满分3分； ②新技术和新工艺的应用情况：每完全满足一个评审标准得1分，满分3分。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编制科学的项目管理机构，拟派的人员（施工员、质量员、材料员、安全员、预算员）配备清单（至少包含具体成员姓名、年龄、职业资格证书、从业工作年限、岗位），得10分。缺少证书一人扣2分，扣完为止。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磋商报价得分=（磋商基准价/最终磋商报价）×价格权值×100% 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