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版本号：HRC-ZBDL-2026-0046920260422002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大荔县2025年“三北”工程“两化”奖补项目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HRC-ZBDL-2026-00469</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大荔县2025年“三北”工程“两化”奖补项目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HRC-ZBDL-2026-00469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大荔县2025年“三北”工程“两化”奖补项目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冬枣、柿子经济林提质增效6000 亩，发展林下经济1000亩，沙苑区森林质量提升244亩。</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采购包1（经济林提质增效（段家镇））：属于专门面向中小企业采购。</w:t>
      </w:r>
    </w:p>
    <w:p>
      <w:pPr>
        <w:pStyle w:val="null3"/>
      </w:pPr>
      <w:r>
        <w:rPr>
          <w:rFonts w:ascii="仿宋_GB2312" w:hAnsi="仿宋_GB2312" w:cs="仿宋_GB2312" w:eastAsia="仿宋_GB2312"/>
        </w:rPr>
        <w:t>采购包2（经济林提质增效 （段家镇））：属于专门面向中小企业采购。</w:t>
      </w:r>
    </w:p>
    <w:p>
      <w:pPr>
        <w:pStyle w:val="null3"/>
      </w:pPr>
      <w:r>
        <w:rPr>
          <w:rFonts w:ascii="仿宋_GB2312" w:hAnsi="仿宋_GB2312" w:cs="仿宋_GB2312" w:eastAsia="仿宋_GB2312"/>
        </w:rPr>
        <w:t>采购包3（经济林提质增效 、森林质量提升（安仁镇、羌白镇、官池镇、沙苑林场、韦林镇））：属于专门面向中小企业采购。</w:t>
      </w:r>
    </w:p>
    <w:p>
      <w:pPr>
        <w:pStyle w:val="null3"/>
      </w:pPr>
      <w:r>
        <w:rPr>
          <w:rFonts w:ascii="仿宋_GB2312" w:hAnsi="仿宋_GB2312" w:cs="仿宋_GB2312" w:eastAsia="仿宋_GB2312"/>
        </w:rPr>
        <w:t>采购包4（经济林提质增效（安仁镇））：属于专门面向中小企业采购。</w:t>
      </w:r>
    </w:p>
    <w:p>
      <w:pPr>
        <w:pStyle w:val="null3"/>
      </w:pPr>
      <w:r>
        <w:rPr>
          <w:rFonts w:ascii="仿宋_GB2312" w:hAnsi="仿宋_GB2312" w:cs="仿宋_GB2312" w:eastAsia="仿宋_GB2312"/>
        </w:rPr>
        <w:t>采购包5（经济林提质增效（安仁镇））：属于专门面向中小企业采购。</w:t>
      </w:r>
    </w:p>
    <w:p>
      <w:pPr>
        <w:pStyle w:val="null3"/>
      </w:pPr>
      <w:r>
        <w:rPr>
          <w:rFonts w:ascii="仿宋_GB2312" w:hAnsi="仿宋_GB2312" w:cs="仿宋_GB2312" w:eastAsia="仿宋_GB2312"/>
        </w:rPr>
        <w:t>采购包6（林下经济（段家镇、官池镇、沙苑林场、苏村镇、工业园区））：属于专门面向中小企业采购。</w:t>
      </w:r>
    </w:p>
    <w:p>
      <w:pPr>
        <w:pStyle w:val="null3"/>
      </w:pPr>
      <w:r>
        <w:rPr>
          <w:rFonts w:ascii="仿宋_GB2312" w:hAnsi="仿宋_GB2312" w:cs="仿宋_GB2312" w:eastAsia="仿宋_GB2312"/>
        </w:rPr>
        <w:t>采购包7（监理服务）：属于专门面向中小企业采购。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殊资格要求：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殊资格要求：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特殊资格要求：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特殊资格要求：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特殊资格要求：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特殊资格要求：1）法定代表人授权委托人参加的，须出具授权书（附法定代表人、被授权人身份证复印件）及授权人在本单位证明（提供开标前三个月内在本单位的社保缴纳记录），法定代表人参加需提供法人证明书及本人身份证复印件； 2）投标人须具备监理综合资质或市政公用工程监理乙级及以上资质。拟派项目总监须具备市政公用工程专业国家注册监理工程师执业资格且未担任其他在建工程项目的项目总监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0913-3610744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华睿诚项目管理有限公司大荔县项目部（雅轩汤泉酒店北20米）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采购包1：2,345,627.79元</w:t>
            </w:r>
          </w:p>
          <w:p>
            <w:pPr>
              <w:pStyle w:val="null3"/>
            </w:pPr>
            <w:r>
              <w:rPr>
                <w:rFonts w:ascii="仿宋_GB2312" w:hAnsi="仿宋_GB2312" w:cs="仿宋_GB2312" w:eastAsia="仿宋_GB2312"/>
              </w:rPr>
              <w:t>采购包2：1,449,886.42元</w:t>
            </w:r>
          </w:p>
          <w:p>
            <w:pPr>
              <w:pStyle w:val="null3"/>
            </w:pPr>
            <w:r>
              <w:rPr>
                <w:rFonts w:ascii="仿宋_GB2312" w:hAnsi="仿宋_GB2312" w:cs="仿宋_GB2312" w:eastAsia="仿宋_GB2312"/>
              </w:rPr>
              <w:t>采购包3：2,206,959.40元</w:t>
            </w:r>
          </w:p>
          <w:p>
            <w:pPr>
              <w:pStyle w:val="null3"/>
            </w:pPr>
            <w:r>
              <w:rPr>
                <w:rFonts w:ascii="仿宋_GB2312" w:hAnsi="仿宋_GB2312" w:cs="仿宋_GB2312" w:eastAsia="仿宋_GB2312"/>
              </w:rPr>
              <w:t>采购包4：974,181.96元</w:t>
            </w:r>
          </w:p>
          <w:p>
            <w:pPr>
              <w:pStyle w:val="null3"/>
            </w:pPr>
            <w:r>
              <w:rPr>
                <w:rFonts w:ascii="仿宋_GB2312" w:hAnsi="仿宋_GB2312" w:cs="仿宋_GB2312" w:eastAsia="仿宋_GB2312"/>
              </w:rPr>
              <w:t>采购包5：1,012,137.11元</w:t>
            </w:r>
          </w:p>
          <w:p>
            <w:pPr>
              <w:pStyle w:val="null3"/>
            </w:pPr>
            <w:r>
              <w:rPr>
                <w:rFonts w:ascii="仿宋_GB2312" w:hAnsi="仿宋_GB2312" w:cs="仿宋_GB2312" w:eastAsia="仿宋_GB2312"/>
              </w:rPr>
              <w:t>采购包6：2,382,198.88元</w:t>
            </w:r>
          </w:p>
          <w:p>
            <w:pPr>
              <w:pStyle w:val="null3"/>
            </w:pPr>
            <w:r>
              <w:rPr>
                <w:rFonts w:ascii="仿宋_GB2312" w:hAnsi="仿宋_GB2312" w:cs="仿宋_GB2312" w:eastAsia="仿宋_GB2312"/>
              </w:rPr>
              <w:t>采购包7：111,908.44元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行办法&gt;的通知》（计价格【2002】1980号）及《国家发改委关于降低部分建设项目收费标准规范收费行为等有关问题的通知》（发改价格[2011]534号）规定按标准收取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按招标文件、投标文件及澄清函、项目检查情况等综合指标进行验收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按招标文件、投标文件及澄清函、项目检查情况等综合指标进行验收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按招标文件、投标文件及澄清函、项目检查情况等综合指标进行验收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按招标文件、投标文件及澄清函、项目检查情况等综合指标进行验收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按招标文件、投标文件及澄清函、项目检查情况等综合指标进行验收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按招标文件、投标文件及澄清函、项目检查情况等综合指标进行验收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按招标文件、投标文件及澄清函、项目检查情况等综合指标进行验收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联系电话：0913-3581777/15191338837</w:t>
      </w:r>
    </w:p>
    <w:p>
      <w:pPr>
        <w:pStyle w:val="null3"/>
      </w:pPr>
      <w:r>
        <w:rPr>
          <w:rFonts w:ascii="仿宋_GB2312" w:hAnsi="仿宋_GB2312" w:cs="仿宋_GB2312" w:eastAsia="仿宋_GB2312"/>
        </w:rPr>
        <w:t>地址：华睿诚项目管理有限公司大荔项目部（雅轩汤泉酒店北20米）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冬枣、柿子经济林提质增效6000亩，发展林下经济1000亩，沙苑区森林质量提升244亩。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2,345,627.79</w:t>
      </w:r>
    </w:p>
    <w:p>
      <w:pPr>
        <w:pStyle w:val="null3"/>
      </w:pPr>
      <w:r>
        <w:rPr>
          <w:rFonts w:ascii="仿宋_GB2312" w:hAnsi="仿宋_GB2312" w:cs="仿宋_GB2312" w:eastAsia="仿宋_GB2312"/>
        </w:rPr>
        <w:t>采购包最高限价（元）: 2,345,627.79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冬枣柿子经济林提质增效6000亩发展林下经济1000亩沙苑区森林质量提升244亩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2,345,627.79</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1,449,886.42</w:t>
      </w:r>
    </w:p>
    <w:p>
      <w:pPr>
        <w:pStyle w:val="null3"/>
      </w:pPr>
      <w:r>
        <w:rPr>
          <w:rFonts w:ascii="仿宋_GB2312" w:hAnsi="仿宋_GB2312" w:cs="仿宋_GB2312" w:eastAsia="仿宋_GB2312"/>
        </w:rPr>
        <w:t>采购包最高限价（元）: 1,449,886.42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冬枣柿子经济林提质增效6000亩发展林下经济1000亩沙苑区森林质量提升244亩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1,449,886.42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2,206,959.40</w:t>
      </w:r>
    </w:p>
    <w:p>
      <w:pPr>
        <w:pStyle w:val="null3"/>
      </w:pPr>
      <w:r>
        <w:rPr>
          <w:rFonts w:ascii="仿宋_GB2312" w:hAnsi="仿宋_GB2312" w:cs="仿宋_GB2312" w:eastAsia="仿宋_GB2312"/>
        </w:rPr>
        <w:t>采购包最高限价（元）: 2,206,959.40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冬枣柿子经济林提质增效6000亩发展林下经济1000亩沙苑区森林质量提升244亩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2,206,959.40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974,181.96</w:t>
      </w:r>
    </w:p>
    <w:p>
      <w:pPr>
        <w:pStyle w:val="null3"/>
      </w:pPr>
      <w:r>
        <w:rPr>
          <w:rFonts w:ascii="仿宋_GB2312" w:hAnsi="仿宋_GB2312" w:cs="仿宋_GB2312" w:eastAsia="仿宋_GB2312"/>
        </w:rPr>
        <w:t>采购包最高限价（元）: 974,181.96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冬枣柿子经济林提质增效6000亩发展林下经济1000亩沙苑区森林质量提升244亩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974,181.96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1,012,137.11</w:t>
      </w:r>
    </w:p>
    <w:p>
      <w:pPr>
        <w:pStyle w:val="null3"/>
      </w:pPr>
      <w:r>
        <w:rPr>
          <w:rFonts w:ascii="仿宋_GB2312" w:hAnsi="仿宋_GB2312" w:cs="仿宋_GB2312" w:eastAsia="仿宋_GB2312"/>
        </w:rPr>
        <w:t>采购包最高限价（元）: 1,012,137.11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冬枣柿子经济林提质增效6000亩发展林下经济1000亩沙苑区森林质量提升244亩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1,012,137.11</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2,382,198.88</w:t>
      </w:r>
    </w:p>
    <w:p>
      <w:pPr>
        <w:pStyle w:val="null3"/>
      </w:pPr>
      <w:r>
        <w:rPr>
          <w:rFonts w:ascii="仿宋_GB2312" w:hAnsi="仿宋_GB2312" w:cs="仿宋_GB2312" w:eastAsia="仿宋_GB2312"/>
        </w:rPr>
        <w:t>采购包最高限价（元）: 2,382,198.88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冬枣柿子经济林提质增效6000亩发展林下经济1000亩沙苑区森林质量提升244亩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2,382,198.88</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111,908.44</w:t>
      </w:r>
    </w:p>
    <w:p>
      <w:pPr>
        <w:pStyle w:val="null3"/>
      </w:pPr>
      <w:r>
        <w:rPr>
          <w:rFonts w:ascii="仿宋_GB2312" w:hAnsi="仿宋_GB2312" w:cs="仿宋_GB2312" w:eastAsia="仿宋_GB2312"/>
        </w:rPr>
        <w:t>采购包最高限价（元）: 111,908.44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冬枣柿子经济林提质增效6000亩发展林下经济1000亩沙苑区森林质量提升244亩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111,908.44</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标的名称：冬枣柿子经济林提质增效6000亩发展林下经济1000亩沙苑区森林质量提升244亩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48"/>
              <w:jc w:val="both"/>
            </w:pPr>
            <w:r>
              <w:rPr>
                <w:rFonts w:ascii="仿宋_GB2312" w:hAnsi="仿宋_GB2312" w:cs="仿宋_GB2312" w:eastAsia="仿宋_GB2312"/>
                <w:sz w:val="18"/>
                <w:b/>
              </w:rPr>
              <w:t>服务内容：</w:t>
            </w:r>
          </w:p>
          <w:p>
            <w:pPr>
              <w:pStyle w:val="null3"/>
              <w:ind w:firstLine="548"/>
              <w:jc w:val="both"/>
            </w:pPr>
            <w:r>
              <w:rPr>
                <w:rFonts w:ascii="仿宋_GB2312" w:hAnsi="仿宋_GB2312" w:cs="仿宋_GB2312" w:eastAsia="仿宋_GB2312"/>
                <w:sz w:val="18"/>
              </w:rPr>
              <w:t>对段家镇1854亩柿子园通过增施有机肥、合理浇水、适时环割、科学整形修剪、病虫害综合防治等提质增效措施，有效解决有机肥施入不足、修剪不到位、用药成本高等问题，为柿子产业可持续健康发展树立示范样板，辐射带动柿子产业成为乡村振兴和生态环境改善的绿色产业。</w:t>
            </w:r>
          </w:p>
          <w:p>
            <w:pPr>
              <w:pStyle w:val="null3"/>
              <w:ind w:firstLine="548"/>
              <w:jc w:val="both"/>
            </w:pPr>
            <w:r>
              <w:rPr>
                <w:rFonts w:ascii="仿宋_GB2312" w:hAnsi="仿宋_GB2312" w:cs="仿宋_GB2312" w:eastAsia="仿宋_GB2312"/>
                <w:sz w:val="18"/>
                <w:b/>
              </w:rPr>
              <w:t>服务要求：</w:t>
            </w:r>
          </w:p>
          <w:p>
            <w:pPr>
              <w:pStyle w:val="null3"/>
              <w:ind w:firstLine="562"/>
              <w:jc w:val="both"/>
            </w:pPr>
            <w:r>
              <w:rPr>
                <w:rFonts w:ascii="仿宋_GB2312" w:hAnsi="仿宋_GB2312" w:cs="仿宋_GB2312" w:eastAsia="仿宋_GB2312"/>
                <w:sz w:val="18"/>
                <w:b/>
              </w:rPr>
              <w:t>（1）增施有机肥</w:t>
            </w:r>
          </w:p>
          <w:p>
            <w:pPr>
              <w:pStyle w:val="null3"/>
              <w:ind w:firstLine="548"/>
              <w:jc w:val="both"/>
            </w:pPr>
            <w:r>
              <w:rPr>
                <w:rFonts w:ascii="仿宋_GB2312" w:hAnsi="仿宋_GB2312" w:cs="仿宋_GB2312" w:eastAsia="仿宋_GB2312"/>
                <w:sz w:val="18"/>
              </w:rPr>
              <w:t>秋冬施有机质含量≥40%的商品有机肥300 kg/亩。</w:t>
            </w:r>
          </w:p>
          <w:p>
            <w:pPr>
              <w:pStyle w:val="null3"/>
              <w:ind w:firstLine="562"/>
              <w:jc w:val="both"/>
            </w:pPr>
            <w:r>
              <w:rPr>
                <w:rFonts w:ascii="仿宋_GB2312" w:hAnsi="仿宋_GB2312" w:cs="仿宋_GB2312" w:eastAsia="仿宋_GB2312"/>
                <w:sz w:val="18"/>
                <w:b/>
              </w:rPr>
              <w:t>（2）合理</w:t>
            </w:r>
            <w:r>
              <w:rPr>
                <w:rFonts w:ascii="仿宋_GB2312" w:hAnsi="仿宋_GB2312" w:cs="仿宋_GB2312" w:eastAsia="仿宋_GB2312"/>
                <w:sz w:val="18"/>
                <w:b/>
              </w:rPr>
              <w:t>浇水</w:t>
            </w:r>
          </w:p>
          <w:p>
            <w:pPr>
              <w:pStyle w:val="null3"/>
              <w:ind w:firstLine="560"/>
              <w:jc w:val="both"/>
            </w:pPr>
            <w:r>
              <w:rPr>
                <w:rFonts w:ascii="仿宋_GB2312" w:hAnsi="仿宋_GB2312" w:cs="仿宋_GB2312" w:eastAsia="仿宋_GB2312"/>
                <w:sz w:val="18"/>
              </w:rPr>
              <w:t>每年</w:t>
            </w:r>
            <w:r>
              <w:rPr>
                <w:rFonts w:ascii="仿宋_GB2312" w:hAnsi="仿宋_GB2312" w:cs="仿宋_GB2312" w:eastAsia="仿宋_GB2312"/>
                <w:sz w:val="18"/>
              </w:rPr>
              <w:t>≥</w:t>
            </w:r>
            <w:r>
              <w:rPr>
                <w:rFonts w:ascii="仿宋_GB2312" w:hAnsi="仿宋_GB2312" w:cs="仿宋_GB2312" w:eastAsia="仿宋_GB2312"/>
                <w:sz w:val="18"/>
              </w:rPr>
              <w:t>4次。</w:t>
            </w:r>
          </w:p>
          <w:p>
            <w:pPr>
              <w:pStyle w:val="null3"/>
              <w:ind w:firstLine="562"/>
              <w:jc w:val="both"/>
            </w:pPr>
            <w:r>
              <w:rPr>
                <w:rFonts w:ascii="仿宋_GB2312" w:hAnsi="仿宋_GB2312" w:cs="仿宋_GB2312" w:eastAsia="仿宋_GB2312"/>
                <w:sz w:val="18"/>
                <w:b/>
              </w:rPr>
              <w:t>（3）适时</w:t>
            </w:r>
            <w:r>
              <w:rPr>
                <w:rFonts w:ascii="仿宋_GB2312" w:hAnsi="仿宋_GB2312" w:cs="仿宋_GB2312" w:eastAsia="仿宋_GB2312"/>
                <w:sz w:val="18"/>
                <w:b/>
              </w:rPr>
              <w:t>环割</w:t>
            </w:r>
          </w:p>
          <w:p>
            <w:pPr>
              <w:pStyle w:val="null3"/>
              <w:ind w:firstLine="560"/>
              <w:jc w:val="both"/>
            </w:pPr>
            <w:r>
              <w:rPr>
                <w:rFonts w:ascii="仿宋_GB2312" w:hAnsi="仿宋_GB2312" w:cs="仿宋_GB2312" w:eastAsia="仿宋_GB2312"/>
                <w:sz w:val="18"/>
              </w:rPr>
              <w:t>5月20日</w:t>
            </w:r>
            <w:r>
              <w:rPr>
                <w:rFonts w:ascii="仿宋_GB2312" w:hAnsi="仿宋_GB2312" w:cs="仿宋_GB2312" w:eastAsia="仿宋_GB2312"/>
                <w:sz w:val="18"/>
              </w:rPr>
              <w:t>前后</w:t>
            </w:r>
            <w:r>
              <w:rPr>
                <w:rFonts w:ascii="仿宋_GB2312" w:hAnsi="仿宋_GB2312" w:cs="仿宋_GB2312" w:eastAsia="仿宋_GB2312"/>
                <w:sz w:val="18"/>
              </w:rPr>
              <w:t>，</w:t>
            </w:r>
            <w:r>
              <w:rPr>
                <w:rFonts w:ascii="仿宋_GB2312" w:hAnsi="仿宋_GB2312" w:cs="仿宋_GB2312" w:eastAsia="仿宋_GB2312"/>
                <w:sz w:val="18"/>
              </w:rPr>
              <w:t>在</w:t>
            </w:r>
            <w:r>
              <w:rPr>
                <w:rFonts w:ascii="仿宋_GB2312" w:hAnsi="仿宋_GB2312" w:cs="仿宋_GB2312" w:eastAsia="仿宋_GB2312"/>
                <w:sz w:val="18"/>
              </w:rPr>
              <w:t>主干</w:t>
            </w:r>
            <w:r>
              <w:rPr>
                <w:rFonts w:ascii="仿宋_GB2312" w:hAnsi="仿宋_GB2312" w:cs="仿宋_GB2312" w:eastAsia="仿宋_GB2312"/>
                <w:sz w:val="18"/>
              </w:rPr>
              <w:t>离地面15-30 cm处环割1-2圈。</w:t>
            </w:r>
          </w:p>
          <w:p>
            <w:pPr>
              <w:pStyle w:val="null3"/>
              <w:ind w:firstLine="562"/>
              <w:jc w:val="both"/>
            </w:pPr>
            <w:r>
              <w:rPr>
                <w:rFonts w:ascii="仿宋_GB2312" w:hAnsi="仿宋_GB2312" w:cs="仿宋_GB2312" w:eastAsia="仿宋_GB2312"/>
                <w:sz w:val="18"/>
                <w:b/>
              </w:rPr>
              <w:t>（4）科学</w:t>
            </w:r>
            <w:r>
              <w:rPr>
                <w:rFonts w:ascii="仿宋_GB2312" w:hAnsi="仿宋_GB2312" w:cs="仿宋_GB2312" w:eastAsia="仿宋_GB2312"/>
                <w:sz w:val="18"/>
                <w:b/>
              </w:rPr>
              <w:t>整形修剪</w:t>
            </w:r>
          </w:p>
          <w:p>
            <w:pPr>
              <w:pStyle w:val="null3"/>
              <w:ind w:firstLine="560"/>
              <w:jc w:val="both"/>
            </w:pPr>
            <w:r>
              <w:rPr>
                <w:rFonts w:ascii="仿宋_GB2312" w:hAnsi="仿宋_GB2312" w:cs="仿宋_GB2312" w:eastAsia="仿宋_GB2312"/>
                <w:sz w:val="18"/>
              </w:rPr>
              <w:t>①</w:t>
            </w:r>
            <w:r>
              <w:rPr>
                <w:rFonts w:ascii="仿宋_GB2312" w:hAnsi="仿宋_GB2312" w:cs="仿宋_GB2312" w:eastAsia="仿宋_GB2312"/>
                <w:sz w:val="18"/>
              </w:rPr>
              <w:t>培养通风透光丰产树形</w:t>
            </w:r>
            <w:r>
              <w:rPr>
                <w:rFonts w:ascii="仿宋_GB2312" w:hAnsi="仿宋_GB2312" w:cs="仿宋_GB2312" w:eastAsia="仿宋_GB2312"/>
                <w:sz w:val="18"/>
              </w:rPr>
              <w:t>，</w:t>
            </w:r>
            <w:r>
              <w:rPr>
                <w:rFonts w:ascii="仿宋_GB2312" w:hAnsi="仿宋_GB2312" w:cs="仿宋_GB2312" w:eastAsia="仿宋_GB2312"/>
                <w:sz w:val="18"/>
              </w:rPr>
              <w:t>三支一心形或开心形。</w:t>
            </w:r>
          </w:p>
          <w:p>
            <w:pPr>
              <w:pStyle w:val="null3"/>
              <w:ind w:firstLine="560"/>
              <w:jc w:val="both"/>
            </w:pPr>
            <w:r>
              <w:rPr>
                <w:rFonts w:ascii="仿宋_GB2312" w:hAnsi="仿宋_GB2312" w:cs="仿宋_GB2312" w:eastAsia="仿宋_GB2312"/>
                <w:sz w:val="18"/>
              </w:rPr>
              <w:t>②</w:t>
            </w:r>
            <w:r>
              <w:rPr>
                <w:rFonts w:ascii="仿宋_GB2312" w:hAnsi="仿宋_GB2312" w:cs="仿宋_GB2312" w:eastAsia="仿宋_GB2312"/>
                <w:sz w:val="18"/>
              </w:rPr>
              <w:t>时期和方法</w:t>
            </w:r>
            <w:r>
              <w:rPr>
                <w:rFonts w:ascii="仿宋_GB2312" w:hAnsi="仿宋_GB2312" w:cs="仿宋_GB2312" w:eastAsia="仿宋_GB2312"/>
                <w:sz w:val="18"/>
              </w:rPr>
              <w:t>：</w:t>
            </w:r>
            <w:r>
              <w:rPr>
                <w:rFonts w:ascii="仿宋_GB2312" w:hAnsi="仿宋_GB2312" w:cs="仿宋_GB2312" w:eastAsia="仿宋_GB2312"/>
                <w:sz w:val="18"/>
              </w:rPr>
              <w:t>春抹芽、夏摘心、秋拉枝</w:t>
            </w:r>
            <w:r>
              <w:rPr>
                <w:rFonts w:ascii="仿宋_GB2312" w:hAnsi="仿宋_GB2312" w:cs="仿宋_GB2312" w:eastAsia="仿宋_GB2312"/>
                <w:sz w:val="18"/>
              </w:rPr>
              <w:t>、冬修剪</w:t>
            </w:r>
            <w:r>
              <w:rPr>
                <w:rFonts w:ascii="仿宋_GB2312" w:hAnsi="仿宋_GB2312" w:cs="仿宋_GB2312" w:eastAsia="仿宋_GB2312"/>
                <w:sz w:val="18"/>
              </w:rPr>
              <w:t>。</w:t>
            </w:r>
          </w:p>
          <w:p>
            <w:pPr>
              <w:pStyle w:val="null3"/>
              <w:ind w:firstLine="562"/>
              <w:jc w:val="both"/>
            </w:pPr>
            <w:r>
              <w:rPr>
                <w:rFonts w:ascii="仿宋_GB2312" w:hAnsi="仿宋_GB2312" w:cs="仿宋_GB2312" w:eastAsia="仿宋_GB2312"/>
                <w:sz w:val="18"/>
                <w:b/>
              </w:rPr>
              <w:t>（5）</w:t>
            </w:r>
            <w:r>
              <w:rPr>
                <w:rFonts w:ascii="仿宋_GB2312" w:hAnsi="仿宋_GB2312" w:cs="仿宋_GB2312" w:eastAsia="仿宋_GB2312"/>
                <w:sz w:val="18"/>
                <w:b/>
              </w:rPr>
              <w:t>病虫害综合防治</w:t>
            </w:r>
            <w:r>
              <w:rPr>
                <w:rFonts w:ascii="仿宋_GB2312" w:hAnsi="仿宋_GB2312" w:cs="仿宋_GB2312" w:eastAsia="仿宋_GB2312"/>
                <w:sz w:val="18"/>
                <w:b/>
              </w:rPr>
              <w:t>（</w:t>
            </w:r>
            <w:r>
              <w:rPr>
                <w:rFonts w:ascii="仿宋_GB2312" w:hAnsi="仿宋_GB2312" w:cs="仿宋_GB2312" w:eastAsia="仿宋_GB2312"/>
                <w:sz w:val="18"/>
                <w:b/>
              </w:rPr>
              <w:t>5次</w:t>
            </w:r>
            <w:r>
              <w:rPr>
                <w:rFonts w:ascii="仿宋_GB2312" w:hAnsi="仿宋_GB2312" w:cs="仿宋_GB2312" w:eastAsia="仿宋_GB2312"/>
                <w:sz w:val="18"/>
                <w:b/>
              </w:rPr>
              <w:t>）</w:t>
            </w:r>
          </w:p>
          <w:p>
            <w:pPr>
              <w:pStyle w:val="null3"/>
              <w:jc w:val="both"/>
              <w:outlineLvl w:val="5"/>
            </w:pPr>
            <w:r>
              <w:rPr>
                <w:rFonts w:ascii="仿宋_GB2312" w:hAnsi="仿宋_GB2312" w:cs="仿宋_GB2312" w:eastAsia="仿宋_GB2312"/>
                <w:sz w:val="18"/>
                <w:b/>
              </w:rPr>
              <w:t xml:space="preserve">    ①萌芽前：喷3-5°Bé石硫合剂或松脂酸钠200-300倍液。</w:t>
            </w:r>
          </w:p>
          <w:p>
            <w:pPr>
              <w:pStyle w:val="null3"/>
              <w:jc w:val="both"/>
              <w:outlineLvl w:val="5"/>
            </w:pPr>
            <w:r>
              <w:rPr>
                <w:rFonts w:ascii="仿宋_GB2312" w:hAnsi="仿宋_GB2312" w:cs="仿宋_GB2312" w:eastAsia="仿宋_GB2312"/>
                <w:sz w:val="18"/>
                <w:b/>
              </w:rPr>
              <w:t xml:space="preserve">   ②展叶期：4.5%高效氯氰菊酯1500倍液 + 80%代森锰锌800倍液。</w:t>
            </w:r>
          </w:p>
          <w:p>
            <w:pPr>
              <w:pStyle w:val="null3"/>
              <w:jc w:val="both"/>
              <w:outlineLvl w:val="5"/>
            </w:pPr>
            <w:r>
              <w:rPr>
                <w:rFonts w:ascii="仿宋_GB2312" w:hAnsi="仿宋_GB2312" w:cs="仿宋_GB2312" w:eastAsia="仿宋_GB2312"/>
                <w:sz w:val="18"/>
                <w:b/>
              </w:rPr>
              <w:t xml:space="preserve">   ③幼果期：25%噻虫嗪3000倍液 + 30%苯醚甲环唑3000倍液。</w:t>
            </w:r>
          </w:p>
          <w:p>
            <w:pPr>
              <w:pStyle w:val="null3"/>
              <w:jc w:val="both"/>
              <w:outlineLvl w:val="5"/>
            </w:pPr>
            <w:r>
              <w:rPr>
                <w:rFonts w:ascii="仿宋_GB2312" w:hAnsi="仿宋_GB2312" w:cs="仿宋_GB2312" w:eastAsia="仿宋_GB2312"/>
                <w:sz w:val="18"/>
                <w:b/>
              </w:rPr>
              <w:t xml:space="preserve">   ④膨果期：22.4%螺虫乙酯4000倍液 + 43%戊唑醇4000倍液。</w:t>
            </w:r>
          </w:p>
          <w:p>
            <w:pPr>
              <w:pStyle w:val="null3"/>
              <w:jc w:val="both"/>
              <w:outlineLvl w:val="5"/>
            </w:pPr>
            <w:r>
              <w:rPr>
                <w:rFonts w:ascii="仿宋_GB2312" w:hAnsi="仿宋_GB2312" w:cs="仿宋_GB2312" w:eastAsia="仿宋_GB2312"/>
                <w:sz w:val="18"/>
                <w:b/>
              </w:rPr>
              <w:t xml:space="preserve">   ⑤采果前：70%甲基硫菌灵1000倍液+0.5%苦参碱1000-1500倍液。</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标的名称：冬枣柿子经济林提质增效6000亩发展林下经济1000亩沙苑区森林质量提升244亩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48"/>
              <w:jc w:val="both"/>
            </w:pPr>
            <w:r>
              <w:rPr>
                <w:rFonts w:ascii="仿宋_GB2312" w:hAnsi="仿宋_GB2312" w:cs="仿宋_GB2312" w:eastAsia="仿宋_GB2312"/>
                <w:sz w:val="18"/>
                <w:b/>
              </w:rPr>
              <w:t>服务内容：</w:t>
            </w:r>
          </w:p>
          <w:p>
            <w:pPr>
              <w:pStyle w:val="null3"/>
              <w:ind w:firstLine="548"/>
              <w:jc w:val="both"/>
            </w:pPr>
            <w:r>
              <w:rPr>
                <w:rFonts w:ascii="仿宋_GB2312" w:hAnsi="仿宋_GB2312" w:cs="仿宋_GB2312" w:eastAsia="仿宋_GB2312"/>
                <w:sz w:val="18"/>
              </w:rPr>
              <w:t>对段家镇1146亩柿子园通过增施有机肥、合理浇水、适时环割、科学整形修剪、病虫害综合防治等提质增效措施，有效解决有机肥施入不足、修剪不到位、用药成本高等问题，为柿子产业可持续健康发展树立示范样板，辐射带动柿子产业成为乡村振兴和生态环境改善的绿色产业。</w:t>
            </w:r>
          </w:p>
          <w:p>
            <w:pPr>
              <w:pStyle w:val="null3"/>
              <w:ind w:firstLine="548"/>
              <w:jc w:val="both"/>
            </w:pPr>
            <w:r>
              <w:rPr>
                <w:rFonts w:ascii="仿宋_GB2312" w:hAnsi="仿宋_GB2312" w:cs="仿宋_GB2312" w:eastAsia="仿宋_GB2312"/>
                <w:sz w:val="18"/>
                <w:b/>
              </w:rPr>
              <w:t>服务要求：</w:t>
            </w:r>
          </w:p>
          <w:p>
            <w:pPr>
              <w:pStyle w:val="null3"/>
              <w:ind w:firstLine="562"/>
              <w:jc w:val="both"/>
            </w:pPr>
            <w:r>
              <w:rPr>
                <w:rFonts w:ascii="仿宋_GB2312" w:hAnsi="仿宋_GB2312" w:cs="仿宋_GB2312" w:eastAsia="仿宋_GB2312"/>
                <w:sz w:val="18"/>
                <w:b/>
              </w:rPr>
              <w:t>（1）增施有机肥</w:t>
            </w:r>
          </w:p>
          <w:p>
            <w:pPr>
              <w:pStyle w:val="null3"/>
              <w:ind w:firstLine="548"/>
              <w:jc w:val="both"/>
            </w:pPr>
            <w:r>
              <w:rPr>
                <w:rFonts w:ascii="仿宋_GB2312" w:hAnsi="仿宋_GB2312" w:cs="仿宋_GB2312" w:eastAsia="仿宋_GB2312"/>
                <w:sz w:val="18"/>
              </w:rPr>
              <w:t>秋冬施有机质含量≥40%的商品有机肥300 kg/亩。</w:t>
            </w:r>
          </w:p>
          <w:p>
            <w:pPr>
              <w:pStyle w:val="null3"/>
              <w:ind w:firstLine="562"/>
              <w:jc w:val="both"/>
            </w:pPr>
            <w:r>
              <w:rPr>
                <w:rFonts w:ascii="仿宋_GB2312" w:hAnsi="仿宋_GB2312" w:cs="仿宋_GB2312" w:eastAsia="仿宋_GB2312"/>
                <w:sz w:val="18"/>
                <w:b/>
              </w:rPr>
              <w:t>（2）合理</w:t>
            </w:r>
            <w:r>
              <w:rPr>
                <w:rFonts w:ascii="仿宋_GB2312" w:hAnsi="仿宋_GB2312" w:cs="仿宋_GB2312" w:eastAsia="仿宋_GB2312"/>
                <w:sz w:val="18"/>
                <w:b/>
              </w:rPr>
              <w:t>浇水</w:t>
            </w:r>
          </w:p>
          <w:p>
            <w:pPr>
              <w:pStyle w:val="null3"/>
              <w:ind w:firstLine="560"/>
              <w:jc w:val="both"/>
            </w:pPr>
            <w:r>
              <w:rPr>
                <w:rFonts w:ascii="仿宋_GB2312" w:hAnsi="仿宋_GB2312" w:cs="仿宋_GB2312" w:eastAsia="仿宋_GB2312"/>
                <w:sz w:val="18"/>
              </w:rPr>
              <w:t>每年</w:t>
            </w:r>
            <w:r>
              <w:rPr>
                <w:rFonts w:ascii="仿宋_GB2312" w:hAnsi="仿宋_GB2312" w:cs="仿宋_GB2312" w:eastAsia="仿宋_GB2312"/>
                <w:sz w:val="18"/>
              </w:rPr>
              <w:t>≥</w:t>
            </w:r>
            <w:r>
              <w:rPr>
                <w:rFonts w:ascii="仿宋_GB2312" w:hAnsi="仿宋_GB2312" w:cs="仿宋_GB2312" w:eastAsia="仿宋_GB2312"/>
                <w:sz w:val="18"/>
              </w:rPr>
              <w:t>4次。</w:t>
            </w:r>
          </w:p>
          <w:p>
            <w:pPr>
              <w:pStyle w:val="null3"/>
              <w:ind w:firstLine="562"/>
              <w:jc w:val="both"/>
            </w:pPr>
            <w:r>
              <w:rPr>
                <w:rFonts w:ascii="仿宋_GB2312" w:hAnsi="仿宋_GB2312" w:cs="仿宋_GB2312" w:eastAsia="仿宋_GB2312"/>
                <w:sz w:val="18"/>
                <w:b/>
              </w:rPr>
              <w:t>（3）适时</w:t>
            </w:r>
            <w:r>
              <w:rPr>
                <w:rFonts w:ascii="仿宋_GB2312" w:hAnsi="仿宋_GB2312" w:cs="仿宋_GB2312" w:eastAsia="仿宋_GB2312"/>
                <w:sz w:val="18"/>
                <w:b/>
              </w:rPr>
              <w:t>环割</w:t>
            </w:r>
          </w:p>
          <w:p>
            <w:pPr>
              <w:pStyle w:val="null3"/>
              <w:ind w:firstLine="560"/>
              <w:jc w:val="both"/>
            </w:pPr>
            <w:r>
              <w:rPr>
                <w:rFonts w:ascii="仿宋_GB2312" w:hAnsi="仿宋_GB2312" w:cs="仿宋_GB2312" w:eastAsia="仿宋_GB2312"/>
                <w:sz w:val="18"/>
              </w:rPr>
              <w:t>5月20日</w:t>
            </w:r>
            <w:r>
              <w:rPr>
                <w:rFonts w:ascii="仿宋_GB2312" w:hAnsi="仿宋_GB2312" w:cs="仿宋_GB2312" w:eastAsia="仿宋_GB2312"/>
                <w:sz w:val="18"/>
              </w:rPr>
              <w:t>前后</w:t>
            </w:r>
            <w:r>
              <w:rPr>
                <w:rFonts w:ascii="仿宋_GB2312" w:hAnsi="仿宋_GB2312" w:cs="仿宋_GB2312" w:eastAsia="仿宋_GB2312"/>
                <w:sz w:val="18"/>
              </w:rPr>
              <w:t>，</w:t>
            </w:r>
            <w:r>
              <w:rPr>
                <w:rFonts w:ascii="仿宋_GB2312" w:hAnsi="仿宋_GB2312" w:cs="仿宋_GB2312" w:eastAsia="仿宋_GB2312"/>
                <w:sz w:val="18"/>
              </w:rPr>
              <w:t>在</w:t>
            </w:r>
            <w:r>
              <w:rPr>
                <w:rFonts w:ascii="仿宋_GB2312" w:hAnsi="仿宋_GB2312" w:cs="仿宋_GB2312" w:eastAsia="仿宋_GB2312"/>
                <w:sz w:val="18"/>
              </w:rPr>
              <w:t>主干</w:t>
            </w:r>
            <w:r>
              <w:rPr>
                <w:rFonts w:ascii="仿宋_GB2312" w:hAnsi="仿宋_GB2312" w:cs="仿宋_GB2312" w:eastAsia="仿宋_GB2312"/>
                <w:sz w:val="18"/>
              </w:rPr>
              <w:t>离地面15-30 cm处环割1-2圈。</w:t>
            </w:r>
          </w:p>
          <w:p>
            <w:pPr>
              <w:pStyle w:val="null3"/>
              <w:ind w:firstLine="562"/>
              <w:jc w:val="both"/>
            </w:pPr>
            <w:r>
              <w:rPr>
                <w:rFonts w:ascii="仿宋_GB2312" w:hAnsi="仿宋_GB2312" w:cs="仿宋_GB2312" w:eastAsia="仿宋_GB2312"/>
                <w:sz w:val="18"/>
                <w:b/>
              </w:rPr>
              <w:t>（4）科学</w:t>
            </w:r>
            <w:r>
              <w:rPr>
                <w:rFonts w:ascii="仿宋_GB2312" w:hAnsi="仿宋_GB2312" w:cs="仿宋_GB2312" w:eastAsia="仿宋_GB2312"/>
                <w:sz w:val="18"/>
                <w:b/>
              </w:rPr>
              <w:t>整形修剪</w:t>
            </w:r>
          </w:p>
          <w:p>
            <w:pPr>
              <w:pStyle w:val="null3"/>
              <w:ind w:firstLine="560"/>
              <w:jc w:val="both"/>
            </w:pPr>
            <w:r>
              <w:rPr>
                <w:rFonts w:ascii="仿宋_GB2312" w:hAnsi="仿宋_GB2312" w:cs="仿宋_GB2312" w:eastAsia="仿宋_GB2312"/>
                <w:sz w:val="18"/>
              </w:rPr>
              <w:t>①</w:t>
            </w:r>
            <w:r>
              <w:rPr>
                <w:rFonts w:ascii="仿宋_GB2312" w:hAnsi="仿宋_GB2312" w:cs="仿宋_GB2312" w:eastAsia="仿宋_GB2312"/>
                <w:sz w:val="18"/>
              </w:rPr>
              <w:t>培养通风透光丰产树形</w:t>
            </w:r>
            <w:r>
              <w:rPr>
                <w:rFonts w:ascii="仿宋_GB2312" w:hAnsi="仿宋_GB2312" w:cs="仿宋_GB2312" w:eastAsia="仿宋_GB2312"/>
                <w:sz w:val="18"/>
              </w:rPr>
              <w:t>，</w:t>
            </w:r>
            <w:r>
              <w:rPr>
                <w:rFonts w:ascii="仿宋_GB2312" w:hAnsi="仿宋_GB2312" w:cs="仿宋_GB2312" w:eastAsia="仿宋_GB2312"/>
                <w:sz w:val="18"/>
              </w:rPr>
              <w:t>三支一心形或开心形。</w:t>
            </w:r>
          </w:p>
          <w:p>
            <w:pPr>
              <w:pStyle w:val="null3"/>
              <w:ind w:firstLine="560"/>
              <w:jc w:val="both"/>
            </w:pPr>
            <w:r>
              <w:rPr>
                <w:rFonts w:ascii="仿宋_GB2312" w:hAnsi="仿宋_GB2312" w:cs="仿宋_GB2312" w:eastAsia="仿宋_GB2312"/>
                <w:sz w:val="18"/>
              </w:rPr>
              <w:t>②</w:t>
            </w:r>
            <w:r>
              <w:rPr>
                <w:rFonts w:ascii="仿宋_GB2312" w:hAnsi="仿宋_GB2312" w:cs="仿宋_GB2312" w:eastAsia="仿宋_GB2312"/>
                <w:sz w:val="18"/>
              </w:rPr>
              <w:t>时期和方法</w:t>
            </w:r>
            <w:r>
              <w:rPr>
                <w:rFonts w:ascii="仿宋_GB2312" w:hAnsi="仿宋_GB2312" w:cs="仿宋_GB2312" w:eastAsia="仿宋_GB2312"/>
                <w:sz w:val="18"/>
              </w:rPr>
              <w:t>：</w:t>
            </w:r>
            <w:r>
              <w:rPr>
                <w:rFonts w:ascii="仿宋_GB2312" w:hAnsi="仿宋_GB2312" w:cs="仿宋_GB2312" w:eastAsia="仿宋_GB2312"/>
                <w:sz w:val="18"/>
              </w:rPr>
              <w:t>春抹芽、夏摘心、秋拉枝</w:t>
            </w:r>
            <w:r>
              <w:rPr>
                <w:rFonts w:ascii="仿宋_GB2312" w:hAnsi="仿宋_GB2312" w:cs="仿宋_GB2312" w:eastAsia="仿宋_GB2312"/>
                <w:sz w:val="18"/>
              </w:rPr>
              <w:t>、冬修剪</w:t>
            </w:r>
            <w:r>
              <w:rPr>
                <w:rFonts w:ascii="仿宋_GB2312" w:hAnsi="仿宋_GB2312" w:cs="仿宋_GB2312" w:eastAsia="仿宋_GB2312"/>
                <w:sz w:val="18"/>
              </w:rPr>
              <w:t>。</w:t>
            </w:r>
          </w:p>
          <w:p>
            <w:pPr>
              <w:pStyle w:val="null3"/>
              <w:ind w:firstLine="562"/>
              <w:jc w:val="both"/>
            </w:pPr>
            <w:r>
              <w:rPr>
                <w:rFonts w:ascii="仿宋_GB2312" w:hAnsi="仿宋_GB2312" w:cs="仿宋_GB2312" w:eastAsia="仿宋_GB2312"/>
                <w:sz w:val="18"/>
                <w:b/>
              </w:rPr>
              <w:t>（5）</w:t>
            </w:r>
            <w:r>
              <w:rPr>
                <w:rFonts w:ascii="仿宋_GB2312" w:hAnsi="仿宋_GB2312" w:cs="仿宋_GB2312" w:eastAsia="仿宋_GB2312"/>
                <w:sz w:val="18"/>
                <w:b/>
              </w:rPr>
              <w:t>病虫害综合防治</w:t>
            </w:r>
            <w:r>
              <w:rPr>
                <w:rFonts w:ascii="仿宋_GB2312" w:hAnsi="仿宋_GB2312" w:cs="仿宋_GB2312" w:eastAsia="仿宋_GB2312"/>
                <w:sz w:val="18"/>
                <w:b/>
              </w:rPr>
              <w:t>（</w:t>
            </w:r>
            <w:r>
              <w:rPr>
                <w:rFonts w:ascii="仿宋_GB2312" w:hAnsi="仿宋_GB2312" w:cs="仿宋_GB2312" w:eastAsia="仿宋_GB2312"/>
                <w:sz w:val="18"/>
                <w:b/>
              </w:rPr>
              <w:t>5次</w:t>
            </w:r>
            <w:r>
              <w:rPr>
                <w:rFonts w:ascii="仿宋_GB2312" w:hAnsi="仿宋_GB2312" w:cs="仿宋_GB2312" w:eastAsia="仿宋_GB2312"/>
                <w:sz w:val="18"/>
                <w:b/>
              </w:rPr>
              <w:t>）</w:t>
            </w:r>
          </w:p>
          <w:p>
            <w:pPr>
              <w:pStyle w:val="null3"/>
              <w:jc w:val="both"/>
              <w:outlineLvl w:val="5"/>
            </w:pPr>
            <w:r>
              <w:rPr>
                <w:rFonts w:ascii="仿宋_GB2312" w:hAnsi="仿宋_GB2312" w:cs="仿宋_GB2312" w:eastAsia="仿宋_GB2312"/>
                <w:sz w:val="18"/>
                <w:b/>
              </w:rPr>
              <w:t xml:space="preserve">   ①萌芽前：喷3-5°Bé石硫合剂或松脂酸钠200-300倍液。</w:t>
            </w:r>
          </w:p>
          <w:p>
            <w:pPr>
              <w:pStyle w:val="null3"/>
              <w:jc w:val="both"/>
              <w:outlineLvl w:val="5"/>
            </w:pPr>
            <w:r>
              <w:rPr>
                <w:rFonts w:ascii="仿宋_GB2312" w:hAnsi="仿宋_GB2312" w:cs="仿宋_GB2312" w:eastAsia="仿宋_GB2312"/>
                <w:sz w:val="18"/>
                <w:b/>
              </w:rPr>
              <w:t xml:space="preserve">   ②展叶期：4.5%高效氯氰菊酯1500倍液 + 80%代森锰锌800倍液。</w:t>
            </w:r>
          </w:p>
          <w:p>
            <w:pPr>
              <w:pStyle w:val="null3"/>
              <w:jc w:val="both"/>
              <w:outlineLvl w:val="5"/>
            </w:pPr>
            <w:r>
              <w:rPr>
                <w:rFonts w:ascii="仿宋_GB2312" w:hAnsi="仿宋_GB2312" w:cs="仿宋_GB2312" w:eastAsia="仿宋_GB2312"/>
                <w:sz w:val="18"/>
                <w:b/>
              </w:rPr>
              <w:t xml:space="preserve">   ③幼果期：25%噻虫嗪3000倍液 + 30%苯醚甲环唑3000倍液。</w:t>
            </w:r>
          </w:p>
          <w:p>
            <w:pPr>
              <w:pStyle w:val="null3"/>
              <w:jc w:val="both"/>
              <w:outlineLvl w:val="5"/>
            </w:pPr>
            <w:r>
              <w:rPr>
                <w:rFonts w:ascii="仿宋_GB2312" w:hAnsi="仿宋_GB2312" w:cs="仿宋_GB2312" w:eastAsia="仿宋_GB2312"/>
                <w:sz w:val="18"/>
                <w:b/>
              </w:rPr>
              <w:t xml:space="preserve">   ④膨果期：22.4%螺虫乙酯4000倍液 + 43%戊唑醇4000倍液。</w:t>
            </w:r>
          </w:p>
          <w:p>
            <w:pPr>
              <w:pStyle w:val="null3"/>
              <w:jc w:val="both"/>
              <w:outlineLvl w:val="5"/>
            </w:pPr>
            <w:r>
              <w:rPr>
                <w:rFonts w:ascii="仿宋_GB2312" w:hAnsi="仿宋_GB2312" w:cs="仿宋_GB2312" w:eastAsia="仿宋_GB2312"/>
                <w:sz w:val="18"/>
                <w:b/>
              </w:rPr>
              <w:t xml:space="preserve">   ⑤采果前：70%甲基硫菌灵1000倍液+0.5%苦参碱1000-1500倍液。</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标的名称：冬枣柿子经济林提质增效6000亩发展林下经济1000亩沙苑区森林质量提升244亩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16"/>
              <w:jc w:val="left"/>
            </w:pPr>
            <w:r>
              <w:rPr>
                <w:rFonts w:ascii="仿宋_GB2312" w:hAnsi="仿宋_GB2312" w:cs="仿宋_GB2312" w:eastAsia="仿宋_GB2312"/>
                <w:sz w:val="18"/>
                <w:b/>
              </w:rPr>
              <w:t>服务内容：</w:t>
            </w:r>
          </w:p>
          <w:p>
            <w:pPr>
              <w:pStyle w:val="null3"/>
              <w:ind w:firstLine="516"/>
              <w:jc w:val="left"/>
            </w:pPr>
            <w:r>
              <w:rPr>
                <w:rFonts w:ascii="仿宋_GB2312" w:hAnsi="仿宋_GB2312" w:cs="仿宋_GB2312" w:eastAsia="仿宋_GB2312"/>
                <w:sz w:val="18"/>
              </w:rPr>
              <w:t>1、对安仁镇1430亩枣树开展增施有机肥、适时浇水、合理整形修剪、病虫害综合防控等精细化管理，推进冬枣产业高质量发展。</w:t>
            </w:r>
          </w:p>
          <w:p>
            <w:pPr>
              <w:pStyle w:val="null3"/>
              <w:ind w:firstLine="516"/>
              <w:jc w:val="left"/>
            </w:pPr>
            <w:r>
              <w:rPr>
                <w:rFonts w:ascii="仿宋_GB2312" w:hAnsi="仿宋_GB2312" w:cs="仿宋_GB2312" w:eastAsia="仿宋_GB2312"/>
                <w:sz w:val="18"/>
              </w:rPr>
              <w:t>2、对244亩（羌白镇、官池镇、沙苑林场、韦林镇）防沙治沙林进行补植并种草，将造林成活率提高到85%以上，林草覆盖度提高到60%以上，进一步改善沙苑区生态环境。</w:t>
            </w:r>
          </w:p>
          <w:p>
            <w:pPr>
              <w:pStyle w:val="null3"/>
              <w:ind w:firstLine="560"/>
              <w:jc w:val="left"/>
            </w:pPr>
            <w:r>
              <w:rPr>
                <w:rFonts w:ascii="仿宋_GB2312" w:hAnsi="仿宋_GB2312" w:cs="仿宋_GB2312" w:eastAsia="仿宋_GB2312"/>
                <w:sz w:val="18"/>
                <w:b/>
              </w:rPr>
              <w:t>服务要求：</w:t>
            </w:r>
          </w:p>
          <w:p>
            <w:pPr>
              <w:pStyle w:val="null3"/>
              <w:jc w:val="both"/>
            </w:pPr>
            <w:r>
              <w:rPr>
                <w:rFonts w:ascii="仿宋_GB2312" w:hAnsi="仿宋_GB2312" w:cs="仿宋_GB2312" w:eastAsia="仿宋_GB2312"/>
                <w:sz w:val="18"/>
                <w:b/>
              </w:rPr>
              <w:t>1、经济林提质增效（</w:t>
            </w:r>
            <w:r>
              <w:rPr>
                <w:rFonts w:ascii="仿宋_GB2312" w:hAnsi="仿宋_GB2312" w:cs="仿宋_GB2312" w:eastAsia="仿宋_GB2312"/>
                <w:sz w:val="18"/>
                <w:b/>
              </w:rPr>
              <w:t>安仁镇1430亩枣树）</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）增施有机肥</w:t>
            </w:r>
          </w:p>
          <w:p>
            <w:pPr>
              <w:pStyle w:val="null3"/>
              <w:ind w:firstLine="560"/>
              <w:jc w:val="both"/>
            </w:pPr>
            <w:r>
              <w:rPr>
                <w:rFonts w:ascii="仿宋_GB2312" w:hAnsi="仿宋_GB2312" w:cs="仿宋_GB2312" w:eastAsia="仿宋_GB2312"/>
                <w:sz w:val="18"/>
              </w:rPr>
              <w:t>有机质含量</w:t>
            </w:r>
            <w:r>
              <w:rPr>
                <w:rFonts w:ascii="仿宋_GB2312" w:hAnsi="仿宋_GB2312" w:cs="仿宋_GB2312" w:eastAsia="仿宋_GB2312"/>
                <w:sz w:val="18"/>
              </w:rPr>
              <w:t>≥</w:t>
            </w:r>
            <w:r>
              <w:rPr>
                <w:rFonts w:ascii="仿宋_GB2312" w:hAnsi="仿宋_GB2312" w:cs="仿宋_GB2312" w:eastAsia="仿宋_GB2312"/>
                <w:sz w:val="18"/>
              </w:rPr>
              <w:t>40%的</w:t>
            </w:r>
            <w:r>
              <w:rPr>
                <w:rFonts w:ascii="仿宋_GB2312" w:hAnsi="仿宋_GB2312" w:cs="仿宋_GB2312" w:eastAsia="仿宋_GB2312"/>
                <w:sz w:val="18"/>
              </w:rPr>
              <w:t>商品有机肥300 kg</w:t>
            </w:r>
            <w:r>
              <w:rPr>
                <w:rFonts w:ascii="仿宋_GB2312" w:hAnsi="仿宋_GB2312" w:cs="仿宋_GB2312" w:eastAsia="仿宋_GB2312"/>
                <w:sz w:val="18"/>
              </w:rPr>
              <w:t>/</w:t>
            </w:r>
            <w:r>
              <w:rPr>
                <w:rFonts w:ascii="仿宋_GB2312" w:hAnsi="仿宋_GB2312" w:cs="仿宋_GB2312" w:eastAsia="仿宋_GB2312"/>
                <w:sz w:val="18"/>
              </w:rPr>
              <w:t>亩。</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2</w:t>
            </w:r>
            <w:r>
              <w:rPr>
                <w:rFonts w:ascii="仿宋_GB2312" w:hAnsi="仿宋_GB2312" w:cs="仿宋_GB2312" w:eastAsia="仿宋_GB2312"/>
                <w:sz w:val="18"/>
                <w:b/>
              </w:rPr>
              <w:t>）适时浇水</w:t>
            </w:r>
          </w:p>
          <w:p>
            <w:pPr>
              <w:pStyle w:val="null3"/>
              <w:ind w:firstLine="560"/>
              <w:jc w:val="both"/>
            </w:pPr>
            <w:r>
              <w:rPr>
                <w:rFonts w:ascii="仿宋_GB2312" w:hAnsi="仿宋_GB2312" w:cs="仿宋_GB2312" w:eastAsia="仿宋_GB2312"/>
                <w:sz w:val="18"/>
              </w:rPr>
              <w:t>浇水</w:t>
            </w:r>
            <w:r>
              <w:rPr>
                <w:rFonts w:ascii="仿宋_GB2312" w:hAnsi="仿宋_GB2312" w:cs="仿宋_GB2312" w:eastAsia="仿宋_GB2312"/>
                <w:sz w:val="18"/>
              </w:rPr>
              <w:t>≥</w:t>
            </w:r>
            <w:r>
              <w:rPr>
                <w:rFonts w:ascii="仿宋_GB2312" w:hAnsi="仿宋_GB2312" w:cs="仿宋_GB2312" w:eastAsia="仿宋_GB2312"/>
                <w:sz w:val="18"/>
              </w:rPr>
              <w:t>4次。</w:t>
            </w:r>
          </w:p>
          <w:p>
            <w:pPr>
              <w:pStyle w:val="null3"/>
              <w:ind w:firstLine="562"/>
              <w:jc w:val="both"/>
            </w:pPr>
            <w:r>
              <w:rPr>
                <w:rFonts w:ascii="仿宋_GB2312" w:hAnsi="仿宋_GB2312" w:cs="仿宋_GB2312" w:eastAsia="仿宋_GB2312"/>
                <w:sz w:val="18"/>
                <w:b/>
              </w:rPr>
              <w:t>（3）合理整形修剪</w:t>
            </w:r>
          </w:p>
          <w:p>
            <w:pPr>
              <w:pStyle w:val="null3"/>
              <w:ind w:firstLine="560"/>
              <w:jc w:val="both"/>
            </w:pPr>
            <w:r>
              <w:rPr>
                <w:rFonts w:ascii="仿宋_GB2312" w:hAnsi="仿宋_GB2312" w:cs="仿宋_GB2312" w:eastAsia="仿宋_GB2312"/>
                <w:sz w:val="18"/>
              </w:rPr>
              <w:t>树形开心形或主干形，及时抹芽、摘心，</w:t>
            </w:r>
            <w:r>
              <w:rPr>
                <w:rFonts w:ascii="仿宋_GB2312" w:hAnsi="仿宋_GB2312" w:cs="仿宋_GB2312" w:eastAsia="仿宋_GB2312"/>
                <w:sz w:val="18"/>
              </w:rPr>
              <w:t>疏除内膛过密</w:t>
            </w:r>
            <w:r>
              <w:rPr>
                <w:rFonts w:ascii="仿宋_GB2312" w:hAnsi="仿宋_GB2312" w:cs="仿宋_GB2312" w:eastAsia="仿宋_GB2312"/>
                <w:sz w:val="18"/>
              </w:rPr>
              <w:t>枝，</w:t>
            </w:r>
            <w:r>
              <w:rPr>
                <w:rFonts w:ascii="仿宋_GB2312" w:hAnsi="仿宋_GB2312" w:cs="仿宋_GB2312" w:eastAsia="仿宋_GB2312"/>
                <w:sz w:val="18"/>
              </w:rPr>
              <w:t>每个枣股</w:t>
            </w:r>
            <w:r>
              <w:rPr>
                <w:rFonts w:ascii="仿宋_GB2312" w:hAnsi="仿宋_GB2312" w:cs="仿宋_GB2312" w:eastAsia="仿宋_GB2312"/>
                <w:sz w:val="18"/>
              </w:rPr>
              <w:t>留</w:t>
            </w:r>
            <w:r>
              <w:rPr>
                <w:rFonts w:ascii="仿宋_GB2312" w:hAnsi="仿宋_GB2312" w:cs="仿宋_GB2312" w:eastAsia="仿宋_GB2312"/>
                <w:sz w:val="18"/>
              </w:rPr>
              <w:t>2～3 个枣吊，</w:t>
            </w:r>
            <w:r>
              <w:rPr>
                <w:rFonts w:ascii="仿宋_GB2312" w:hAnsi="仿宋_GB2312" w:cs="仿宋_GB2312" w:eastAsia="仿宋_GB2312"/>
                <w:sz w:val="18"/>
              </w:rPr>
              <w:t>每个</w:t>
            </w:r>
            <w:r>
              <w:rPr>
                <w:rFonts w:ascii="仿宋_GB2312" w:hAnsi="仿宋_GB2312" w:cs="仿宋_GB2312" w:eastAsia="仿宋_GB2312"/>
                <w:sz w:val="18"/>
              </w:rPr>
              <w:t>枣吊</w:t>
            </w:r>
            <w:r>
              <w:rPr>
                <w:rFonts w:ascii="仿宋_GB2312" w:hAnsi="仿宋_GB2312" w:cs="仿宋_GB2312" w:eastAsia="仿宋_GB2312"/>
                <w:sz w:val="18"/>
              </w:rPr>
              <w:t>留</w:t>
            </w:r>
            <w:r>
              <w:rPr>
                <w:rFonts w:ascii="仿宋_GB2312" w:hAnsi="仿宋_GB2312" w:cs="仿宋_GB2312" w:eastAsia="仿宋_GB2312"/>
                <w:sz w:val="18"/>
              </w:rPr>
              <w:t>2～3个</w:t>
            </w:r>
            <w:r>
              <w:rPr>
                <w:rFonts w:ascii="仿宋_GB2312" w:hAnsi="仿宋_GB2312" w:cs="仿宋_GB2312" w:eastAsia="仿宋_GB2312"/>
                <w:sz w:val="18"/>
              </w:rPr>
              <w:t>枣</w:t>
            </w:r>
            <w:r>
              <w:rPr>
                <w:rFonts w:ascii="仿宋_GB2312" w:hAnsi="仿宋_GB2312" w:cs="仿宋_GB2312" w:eastAsia="仿宋_GB2312"/>
                <w:sz w:val="18"/>
              </w:rPr>
              <w:t>果</w:t>
            </w:r>
            <w:r>
              <w:rPr>
                <w:rFonts w:ascii="仿宋_GB2312" w:hAnsi="仿宋_GB2312" w:cs="仿宋_GB2312" w:eastAsia="仿宋_GB2312"/>
                <w:sz w:val="18"/>
              </w:rPr>
              <w:t>。</w:t>
            </w:r>
          </w:p>
          <w:p>
            <w:pPr>
              <w:pStyle w:val="null3"/>
              <w:ind w:firstLine="562"/>
              <w:jc w:val="both"/>
            </w:pPr>
            <w:r>
              <w:rPr>
                <w:rFonts w:ascii="仿宋_GB2312" w:hAnsi="仿宋_GB2312" w:cs="仿宋_GB2312" w:eastAsia="仿宋_GB2312"/>
                <w:sz w:val="18"/>
                <w:b/>
              </w:rPr>
              <w:t>（4）</w:t>
            </w:r>
            <w:r>
              <w:rPr>
                <w:rFonts w:ascii="仿宋_GB2312" w:hAnsi="仿宋_GB2312" w:cs="仿宋_GB2312" w:eastAsia="仿宋_GB2312"/>
                <w:sz w:val="18"/>
                <w:b/>
              </w:rPr>
              <w:t>病虫害防控</w:t>
            </w:r>
            <w:r>
              <w:rPr>
                <w:rFonts w:ascii="仿宋_GB2312" w:hAnsi="仿宋_GB2312" w:cs="仿宋_GB2312" w:eastAsia="仿宋_GB2312"/>
                <w:sz w:val="18"/>
                <w:b/>
              </w:rPr>
              <w:t>（</w:t>
            </w:r>
            <w:r>
              <w:rPr>
                <w:rFonts w:ascii="仿宋_GB2312" w:hAnsi="仿宋_GB2312" w:cs="仿宋_GB2312" w:eastAsia="仿宋_GB2312"/>
                <w:sz w:val="18"/>
                <w:b/>
              </w:rPr>
              <w:t>5次</w:t>
            </w:r>
            <w:r>
              <w:rPr>
                <w:rFonts w:ascii="仿宋_GB2312" w:hAnsi="仿宋_GB2312" w:cs="仿宋_GB2312" w:eastAsia="仿宋_GB2312"/>
                <w:sz w:val="18"/>
                <w:b/>
              </w:rPr>
              <w:t>）</w:t>
            </w:r>
          </w:p>
          <w:p>
            <w:pPr>
              <w:pStyle w:val="null3"/>
              <w:jc w:val="both"/>
              <w:outlineLvl w:val="5"/>
            </w:pPr>
            <w:r>
              <w:rPr>
                <w:rFonts w:ascii="仿宋_GB2312" w:hAnsi="仿宋_GB2312" w:cs="仿宋_GB2312" w:eastAsia="仿宋_GB2312"/>
                <w:sz w:val="18"/>
                <w:b/>
              </w:rPr>
              <w:t xml:space="preserve">   ①萌芽期：20%松脂酸铜600倍液+2.5%高效氯氟氰菊酯1500-2000倍液+30%阿维.螺螨酯1500-2000倍液。</w:t>
            </w:r>
          </w:p>
          <w:p>
            <w:pPr>
              <w:pStyle w:val="null3"/>
              <w:jc w:val="both"/>
              <w:outlineLvl w:val="5"/>
            </w:pPr>
            <w:r>
              <w:rPr>
                <w:rFonts w:ascii="仿宋_GB2312" w:hAnsi="仿宋_GB2312" w:cs="仿宋_GB2312" w:eastAsia="仿宋_GB2312"/>
                <w:sz w:val="18"/>
                <w:b/>
              </w:rPr>
              <w:t xml:space="preserve">   ②初花期：3.2%高氯.甲维盐1500-2000倍液 + 70%噻虫嗪2000-3000倍液+30%乙螨唑3000倍液+5%氨基寡糖素300-500倍液。</w:t>
            </w:r>
          </w:p>
          <w:p>
            <w:pPr>
              <w:pStyle w:val="null3"/>
              <w:jc w:val="both"/>
              <w:outlineLvl w:val="5"/>
            </w:pPr>
            <w:r>
              <w:rPr>
                <w:rFonts w:ascii="仿宋_GB2312" w:hAnsi="仿宋_GB2312" w:cs="仿宋_GB2312" w:eastAsia="仿宋_GB2312"/>
                <w:sz w:val="18"/>
                <w:b/>
              </w:rPr>
              <w:t xml:space="preserve">   ③幼果期：33%春蕾.喹啉酮1000-1500倍液 +43%联苯肼酯2000-3000倍液+1.5%氰戊.苦森碱1000倍液。</w:t>
            </w:r>
          </w:p>
          <w:p>
            <w:pPr>
              <w:pStyle w:val="null3"/>
              <w:jc w:val="both"/>
              <w:outlineLvl w:val="5"/>
            </w:pPr>
            <w:r>
              <w:rPr>
                <w:rFonts w:ascii="仿宋_GB2312" w:hAnsi="仿宋_GB2312" w:cs="仿宋_GB2312" w:eastAsia="仿宋_GB2312"/>
                <w:sz w:val="18"/>
                <w:b/>
              </w:rPr>
              <w:t xml:space="preserve">   ④膨果期：1.8%阿维.高氯1500-2000倍液 + 20%多杀霉素2000-3000倍液+30%苯醚甲环唑2000-3000倍液。</w:t>
            </w:r>
          </w:p>
          <w:p>
            <w:pPr>
              <w:pStyle w:val="null3"/>
              <w:jc w:val="both"/>
              <w:outlineLvl w:val="5"/>
            </w:pPr>
            <w:r>
              <w:rPr>
                <w:rFonts w:ascii="仿宋_GB2312" w:hAnsi="仿宋_GB2312" w:cs="仿宋_GB2312" w:eastAsia="仿宋_GB2312"/>
                <w:sz w:val="18"/>
                <w:b/>
              </w:rPr>
              <w:t xml:space="preserve">   ⑤采果前：25%吡唑醚菌酯2000-3000倍液+45%咪鲜胺乳油1500-2000倍液+5%甲维.氯虫苯1500-2000倍液。</w:t>
            </w:r>
          </w:p>
          <w:p>
            <w:pPr>
              <w:pStyle w:val="null3"/>
              <w:jc w:val="both"/>
              <w:outlineLvl w:val="5"/>
            </w:pPr>
            <w:r>
              <w:rPr>
                <w:rFonts w:ascii="仿宋_GB2312" w:hAnsi="仿宋_GB2312" w:cs="仿宋_GB2312" w:eastAsia="仿宋_GB2312"/>
                <w:sz w:val="18"/>
                <w:b/>
              </w:rPr>
              <w:t>2、森林质量提升（244亩）</w:t>
            </w:r>
          </w:p>
          <w:p>
            <w:pPr>
              <w:pStyle w:val="null3"/>
              <w:ind w:firstLine="562"/>
              <w:jc w:val="left"/>
            </w:pPr>
            <w:r>
              <w:rPr>
                <w:rFonts w:ascii="仿宋_GB2312" w:hAnsi="仿宋_GB2312" w:cs="仿宋_GB2312" w:eastAsia="仿宋_GB2312"/>
                <w:sz w:val="18"/>
                <w:b/>
              </w:rPr>
              <w:t>（1）补植</w:t>
            </w:r>
            <w:r>
              <w:rPr>
                <w:rFonts w:ascii="仿宋_GB2312" w:hAnsi="仿宋_GB2312" w:cs="仿宋_GB2312" w:eastAsia="仿宋_GB2312"/>
                <w:sz w:val="18"/>
              </w:rPr>
              <w:t>：侧柏（地径≥1.5cm、高≥1.5m）4355株，刺槐（地径≥4.0cm、高≥1.8m）1080株。</w:t>
            </w:r>
          </w:p>
          <w:p>
            <w:pPr>
              <w:pStyle w:val="null3"/>
              <w:ind w:firstLine="562"/>
              <w:jc w:val="left"/>
            </w:pPr>
            <w:r>
              <w:rPr>
                <w:rFonts w:ascii="仿宋_GB2312" w:hAnsi="仿宋_GB2312" w:cs="仿宋_GB2312" w:eastAsia="仿宋_GB2312"/>
                <w:sz w:val="18"/>
                <w:b/>
              </w:rPr>
              <w:t>（2）种草</w:t>
            </w:r>
            <w:r>
              <w:rPr>
                <w:rFonts w:ascii="仿宋_GB2312" w:hAnsi="仿宋_GB2312" w:cs="仿宋_GB2312" w:eastAsia="仿宋_GB2312"/>
                <w:sz w:val="18"/>
              </w:rPr>
              <w:t>：沙打旺/百慕大，播种量2.0kg/亩。</w:t>
            </w:r>
          </w:p>
          <w:p>
            <w:pPr>
              <w:pStyle w:val="null3"/>
              <w:ind w:firstLine="562"/>
              <w:jc w:val="left"/>
            </w:pPr>
            <w:r>
              <w:rPr>
                <w:rFonts w:ascii="仿宋_GB2312" w:hAnsi="仿宋_GB2312" w:cs="仿宋_GB2312" w:eastAsia="仿宋_GB2312"/>
                <w:sz w:val="18"/>
                <w:b/>
              </w:rPr>
              <w:t>（3）抚育管护</w:t>
            </w:r>
            <w:r>
              <w:rPr>
                <w:rFonts w:ascii="仿宋_GB2312" w:hAnsi="仿宋_GB2312" w:cs="仿宋_GB2312" w:eastAsia="仿宋_GB2312"/>
                <w:sz w:val="18"/>
              </w:rPr>
              <w:t>：铺设滴灌700m/亩，管护≥5次/年。</w:t>
            </w:r>
          </w:p>
          <w:p>
            <w:pPr>
              <w:pStyle w:val="null3"/>
              <w:ind w:firstLine="562"/>
              <w:jc w:val="left"/>
            </w:pPr>
            <w:r>
              <w:rPr>
                <w:rFonts w:ascii="仿宋_GB2312" w:hAnsi="仿宋_GB2312" w:cs="仿宋_GB2312" w:eastAsia="仿宋_GB2312"/>
                <w:sz w:val="18"/>
                <w:b/>
              </w:rPr>
              <w:t>（4）病虫害防治：</w:t>
            </w:r>
            <w:r>
              <w:rPr>
                <w:rFonts w:ascii="仿宋_GB2312" w:hAnsi="仿宋_GB2312" w:cs="仿宋_GB2312" w:eastAsia="仿宋_GB2312"/>
                <w:sz w:val="18"/>
              </w:rPr>
              <w:t>≥3次。</w:t>
            </w:r>
          </w:p>
          <w:p>
            <w:pPr>
              <w:pStyle w:val="null3"/>
              <w:ind w:firstLine="560"/>
              <w:jc w:val="left"/>
            </w:pPr>
            <w:r>
              <w:rPr>
                <w:rFonts w:ascii="仿宋_GB2312" w:hAnsi="仿宋_GB2312" w:cs="仿宋_GB2312" w:eastAsia="仿宋_GB2312"/>
                <w:sz w:val="18"/>
              </w:rPr>
              <w:t xml:space="preserve"> ①蚜虫：10%吡虫啉2000倍；</w:t>
            </w:r>
          </w:p>
          <w:p>
            <w:pPr>
              <w:pStyle w:val="null3"/>
              <w:jc w:val="both"/>
              <w:outlineLvl w:val="5"/>
            </w:pPr>
            <w:r>
              <w:rPr>
                <w:rFonts w:ascii="仿宋_GB2312" w:hAnsi="仿宋_GB2312" w:cs="仿宋_GB2312" w:eastAsia="仿宋_GB2312"/>
                <w:sz w:val="18"/>
                <w:b/>
              </w:rPr>
              <w:t xml:space="preserve">     ②叶螨：22%阿维.螺螨酯3000倍液；</w:t>
            </w:r>
          </w:p>
          <w:p>
            <w:pPr>
              <w:pStyle w:val="null3"/>
              <w:jc w:val="both"/>
            </w:pPr>
            <w:r>
              <w:rPr>
                <w:rFonts w:ascii="仿宋_GB2312" w:hAnsi="仿宋_GB2312" w:cs="仿宋_GB2312" w:eastAsia="仿宋_GB2312"/>
                <w:sz w:val="18"/>
              </w:rPr>
              <w:t xml:space="preserve">    ③病菌：80%多菌灵1000倍液。</w:t>
            </w:r>
          </w:p>
          <w:p>
            <w:pPr>
              <w:pStyle w:val="null3"/>
              <w:ind w:firstLine="562"/>
              <w:jc w:val="left"/>
            </w:pPr>
            <w:r>
              <w:rPr>
                <w:rFonts w:ascii="仿宋_GB2312" w:hAnsi="仿宋_GB2312" w:cs="仿宋_GB2312" w:eastAsia="仿宋_GB2312"/>
                <w:sz w:val="18"/>
                <w:b/>
              </w:rPr>
              <w:t>（5）宣传：</w:t>
            </w:r>
            <w:r>
              <w:rPr>
                <w:rFonts w:ascii="仿宋_GB2312" w:hAnsi="仿宋_GB2312" w:cs="仿宋_GB2312" w:eastAsia="仿宋_GB2312"/>
                <w:sz w:val="18"/>
              </w:rPr>
              <w:t>设宣传牌1处，印发宣传册2500份。</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标的名称：冬枣柿子经济林提质增效6000亩发展林下经济1000亩沙苑区森林质量提升244亩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5"/>
            </w:pPr>
            <w:r>
              <w:rPr>
                <w:rFonts w:ascii="仿宋_GB2312" w:hAnsi="仿宋_GB2312" w:cs="仿宋_GB2312" w:eastAsia="仿宋_GB2312"/>
                <w:sz w:val="28"/>
                <w:b/>
              </w:rPr>
              <w:t xml:space="preserve"> </w:t>
            </w:r>
            <w:r>
              <w:rPr>
                <w:rFonts w:ascii="仿宋_GB2312" w:hAnsi="仿宋_GB2312" w:cs="仿宋_GB2312" w:eastAsia="仿宋_GB2312"/>
                <w:sz w:val="18"/>
                <w:b/>
              </w:rPr>
              <w:t>服务内容：</w:t>
            </w:r>
          </w:p>
          <w:p>
            <w:pPr>
              <w:pStyle w:val="null3"/>
              <w:jc w:val="both"/>
              <w:outlineLvl w:val="5"/>
            </w:pPr>
            <w:r>
              <w:rPr>
                <w:rFonts w:ascii="仿宋_GB2312" w:hAnsi="仿宋_GB2312" w:cs="仿宋_GB2312" w:eastAsia="仿宋_GB2312"/>
                <w:sz w:val="18"/>
                <w:b/>
              </w:rPr>
              <w:t xml:space="preserve">  对安仁镇770亩枣树开展增施有机肥、适时浇水、合理整形修剪、病虫害综合防控等精细化管理，推进冬枣产业高质量发展。</w:t>
            </w:r>
          </w:p>
          <w:p>
            <w:pPr>
              <w:pStyle w:val="null3"/>
              <w:ind w:firstLine="560"/>
              <w:jc w:val="both"/>
            </w:pPr>
            <w:r>
              <w:rPr>
                <w:rFonts w:ascii="仿宋_GB2312" w:hAnsi="仿宋_GB2312" w:cs="仿宋_GB2312" w:eastAsia="仿宋_GB2312"/>
                <w:sz w:val="18"/>
                <w:b/>
              </w:rPr>
              <w:t>服务要求：</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）增施有机肥</w:t>
            </w:r>
          </w:p>
          <w:p>
            <w:pPr>
              <w:pStyle w:val="null3"/>
              <w:ind w:firstLine="560"/>
              <w:jc w:val="both"/>
            </w:pPr>
            <w:r>
              <w:rPr>
                <w:rFonts w:ascii="仿宋_GB2312" w:hAnsi="仿宋_GB2312" w:cs="仿宋_GB2312" w:eastAsia="仿宋_GB2312"/>
                <w:sz w:val="18"/>
              </w:rPr>
              <w:t>有机质含量</w:t>
            </w:r>
            <w:r>
              <w:rPr>
                <w:rFonts w:ascii="仿宋_GB2312" w:hAnsi="仿宋_GB2312" w:cs="仿宋_GB2312" w:eastAsia="仿宋_GB2312"/>
                <w:sz w:val="18"/>
              </w:rPr>
              <w:t>≥</w:t>
            </w:r>
            <w:r>
              <w:rPr>
                <w:rFonts w:ascii="仿宋_GB2312" w:hAnsi="仿宋_GB2312" w:cs="仿宋_GB2312" w:eastAsia="仿宋_GB2312"/>
                <w:sz w:val="18"/>
              </w:rPr>
              <w:t>40%的</w:t>
            </w:r>
            <w:r>
              <w:rPr>
                <w:rFonts w:ascii="仿宋_GB2312" w:hAnsi="仿宋_GB2312" w:cs="仿宋_GB2312" w:eastAsia="仿宋_GB2312"/>
                <w:sz w:val="18"/>
              </w:rPr>
              <w:t>商品有机肥300 kg</w:t>
            </w:r>
            <w:r>
              <w:rPr>
                <w:rFonts w:ascii="仿宋_GB2312" w:hAnsi="仿宋_GB2312" w:cs="仿宋_GB2312" w:eastAsia="仿宋_GB2312"/>
                <w:sz w:val="18"/>
              </w:rPr>
              <w:t>/</w:t>
            </w:r>
            <w:r>
              <w:rPr>
                <w:rFonts w:ascii="仿宋_GB2312" w:hAnsi="仿宋_GB2312" w:cs="仿宋_GB2312" w:eastAsia="仿宋_GB2312"/>
                <w:sz w:val="18"/>
              </w:rPr>
              <w:t>亩。</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2</w:t>
            </w:r>
            <w:r>
              <w:rPr>
                <w:rFonts w:ascii="仿宋_GB2312" w:hAnsi="仿宋_GB2312" w:cs="仿宋_GB2312" w:eastAsia="仿宋_GB2312"/>
                <w:sz w:val="18"/>
                <w:b/>
              </w:rPr>
              <w:t>）适时浇水</w:t>
            </w:r>
          </w:p>
          <w:p>
            <w:pPr>
              <w:pStyle w:val="null3"/>
              <w:ind w:firstLine="560"/>
              <w:jc w:val="both"/>
            </w:pPr>
            <w:r>
              <w:rPr>
                <w:rFonts w:ascii="仿宋_GB2312" w:hAnsi="仿宋_GB2312" w:cs="仿宋_GB2312" w:eastAsia="仿宋_GB2312"/>
                <w:sz w:val="18"/>
              </w:rPr>
              <w:t>浇水</w:t>
            </w:r>
            <w:r>
              <w:rPr>
                <w:rFonts w:ascii="仿宋_GB2312" w:hAnsi="仿宋_GB2312" w:cs="仿宋_GB2312" w:eastAsia="仿宋_GB2312"/>
                <w:sz w:val="18"/>
              </w:rPr>
              <w:t>≥</w:t>
            </w:r>
            <w:r>
              <w:rPr>
                <w:rFonts w:ascii="仿宋_GB2312" w:hAnsi="仿宋_GB2312" w:cs="仿宋_GB2312" w:eastAsia="仿宋_GB2312"/>
                <w:sz w:val="18"/>
              </w:rPr>
              <w:t>4次。</w:t>
            </w:r>
          </w:p>
          <w:p>
            <w:pPr>
              <w:pStyle w:val="null3"/>
              <w:ind w:firstLine="562"/>
              <w:jc w:val="both"/>
            </w:pPr>
            <w:r>
              <w:rPr>
                <w:rFonts w:ascii="仿宋_GB2312" w:hAnsi="仿宋_GB2312" w:cs="仿宋_GB2312" w:eastAsia="仿宋_GB2312"/>
                <w:sz w:val="18"/>
                <w:b/>
              </w:rPr>
              <w:t>（3）合理整形修剪</w:t>
            </w:r>
          </w:p>
          <w:p>
            <w:pPr>
              <w:pStyle w:val="null3"/>
              <w:ind w:firstLine="560"/>
              <w:jc w:val="both"/>
            </w:pPr>
            <w:r>
              <w:rPr>
                <w:rFonts w:ascii="仿宋_GB2312" w:hAnsi="仿宋_GB2312" w:cs="仿宋_GB2312" w:eastAsia="仿宋_GB2312"/>
                <w:sz w:val="18"/>
              </w:rPr>
              <w:t>树形开心形或主干形，及时抹芽、摘心，</w:t>
            </w:r>
            <w:r>
              <w:rPr>
                <w:rFonts w:ascii="仿宋_GB2312" w:hAnsi="仿宋_GB2312" w:cs="仿宋_GB2312" w:eastAsia="仿宋_GB2312"/>
                <w:sz w:val="18"/>
              </w:rPr>
              <w:t>疏除内膛过密</w:t>
            </w:r>
            <w:r>
              <w:rPr>
                <w:rFonts w:ascii="仿宋_GB2312" w:hAnsi="仿宋_GB2312" w:cs="仿宋_GB2312" w:eastAsia="仿宋_GB2312"/>
                <w:sz w:val="18"/>
              </w:rPr>
              <w:t>枝，</w:t>
            </w:r>
            <w:r>
              <w:rPr>
                <w:rFonts w:ascii="仿宋_GB2312" w:hAnsi="仿宋_GB2312" w:cs="仿宋_GB2312" w:eastAsia="仿宋_GB2312"/>
                <w:sz w:val="18"/>
              </w:rPr>
              <w:t>每个枣股</w:t>
            </w:r>
            <w:r>
              <w:rPr>
                <w:rFonts w:ascii="仿宋_GB2312" w:hAnsi="仿宋_GB2312" w:cs="仿宋_GB2312" w:eastAsia="仿宋_GB2312"/>
                <w:sz w:val="18"/>
              </w:rPr>
              <w:t>留</w:t>
            </w:r>
            <w:r>
              <w:rPr>
                <w:rFonts w:ascii="仿宋_GB2312" w:hAnsi="仿宋_GB2312" w:cs="仿宋_GB2312" w:eastAsia="仿宋_GB2312"/>
                <w:sz w:val="18"/>
              </w:rPr>
              <w:t>2～3 个枣吊，</w:t>
            </w:r>
            <w:r>
              <w:rPr>
                <w:rFonts w:ascii="仿宋_GB2312" w:hAnsi="仿宋_GB2312" w:cs="仿宋_GB2312" w:eastAsia="仿宋_GB2312"/>
                <w:sz w:val="18"/>
              </w:rPr>
              <w:t>每个</w:t>
            </w:r>
            <w:r>
              <w:rPr>
                <w:rFonts w:ascii="仿宋_GB2312" w:hAnsi="仿宋_GB2312" w:cs="仿宋_GB2312" w:eastAsia="仿宋_GB2312"/>
                <w:sz w:val="18"/>
              </w:rPr>
              <w:t>枣吊</w:t>
            </w:r>
            <w:r>
              <w:rPr>
                <w:rFonts w:ascii="仿宋_GB2312" w:hAnsi="仿宋_GB2312" w:cs="仿宋_GB2312" w:eastAsia="仿宋_GB2312"/>
                <w:sz w:val="18"/>
              </w:rPr>
              <w:t>留</w:t>
            </w:r>
            <w:r>
              <w:rPr>
                <w:rFonts w:ascii="仿宋_GB2312" w:hAnsi="仿宋_GB2312" w:cs="仿宋_GB2312" w:eastAsia="仿宋_GB2312"/>
                <w:sz w:val="18"/>
              </w:rPr>
              <w:t>2～3个</w:t>
            </w:r>
            <w:r>
              <w:rPr>
                <w:rFonts w:ascii="仿宋_GB2312" w:hAnsi="仿宋_GB2312" w:cs="仿宋_GB2312" w:eastAsia="仿宋_GB2312"/>
                <w:sz w:val="18"/>
              </w:rPr>
              <w:t>枣</w:t>
            </w:r>
            <w:r>
              <w:rPr>
                <w:rFonts w:ascii="仿宋_GB2312" w:hAnsi="仿宋_GB2312" w:cs="仿宋_GB2312" w:eastAsia="仿宋_GB2312"/>
                <w:sz w:val="18"/>
              </w:rPr>
              <w:t>果</w:t>
            </w:r>
            <w:r>
              <w:rPr>
                <w:rFonts w:ascii="仿宋_GB2312" w:hAnsi="仿宋_GB2312" w:cs="仿宋_GB2312" w:eastAsia="仿宋_GB2312"/>
                <w:sz w:val="18"/>
              </w:rPr>
              <w:t>。</w:t>
            </w:r>
          </w:p>
          <w:p>
            <w:pPr>
              <w:pStyle w:val="null3"/>
              <w:ind w:firstLine="562"/>
              <w:jc w:val="both"/>
            </w:pPr>
            <w:r>
              <w:rPr>
                <w:rFonts w:ascii="仿宋_GB2312" w:hAnsi="仿宋_GB2312" w:cs="仿宋_GB2312" w:eastAsia="仿宋_GB2312"/>
                <w:sz w:val="18"/>
                <w:b/>
              </w:rPr>
              <w:t>（5）</w:t>
            </w:r>
            <w:r>
              <w:rPr>
                <w:rFonts w:ascii="仿宋_GB2312" w:hAnsi="仿宋_GB2312" w:cs="仿宋_GB2312" w:eastAsia="仿宋_GB2312"/>
                <w:sz w:val="18"/>
                <w:b/>
              </w:rPr>
              <w:t>病虫害防控</w:t>
            </w:r>
            <w:r>
              <w:rPr>
                <w:rFonts w:ascii="仿宋_GB2312" w:hAnsi="仿宋_GB2312" w:cs="仿宋_GB2312" w:eastAsia="仿宋_GB2312"/>
                <w:sz w:val="18"/>
                <w:b/>
              </w:rPr>
              <w:t>（</w:t>
            </w:r>
            <w:r>
              <w:rPr>
                <w:rFonts w:ascii="仿宋_GB2312" w:hAnsi="仿宋_GB2312" w:cs="仿宋_GB2312" w:eastAsia="仿宋_GB2312"/>
                <w:sz w:val="18"/>
                <w:b/>
              </w:rPr>
              <w:t>5次</w:t>
            </w:r>
            <w:r>
              <w:rPr>
                <w:rFonts w:ascii="仿宋_GB2312" w:hAnsi="仿宋_GB2312" w:cs="仿宋_GB2312" w:eastAsia="仿宋_GB2312"/>
                <w:sz w:val="18"/>
                <w:b/>
              </w:rPr>
              <w:t>）</w:t>
            </w:r>
          </w:p>
          <w:p>
            <w:pPr>
              <w:pStyle w:val="null3"/>
              <w:jc w:val="both"/>
              <w:outlineLvl w:val="5"/>
            </w:pPr>
            <w:r>
              <w:rPr>
                <w:rFonts w:ascii="仿宋_GB2312" w:hAnsi="仿宋_GB2312" w:cs="仿宋_GB2312" w:eastAsia="仿宋_GB2312"/>
                <w:sz w:val="18"/>
                <w:b/>
              </w:rPr>
              <w:t xml:space="preserve">   ①萌芽期：20%松脂酸铜600倍液+2.5%高效氯氟氰菊酯1500-2000倍液+30%阿维.螺螨酯1500-2000倍液。</w:t>
            </w:r>
          </w:p>
          <w:p>
            <w:pPr>
              <w:pStyle w:val="null3"/>
              <w:jc w:val="both"/>
              <w:outlineLvl w:val="5"/>
            </w:pPr>
            <w:r>
              <w:rPr>
                <w:rFonts w:ascii="仿宋_GB2312" w:hAnsi="仿宋_GB2312" w:cs="仿宋_GB2312" w:eastAsia="仿宋_GB2312"/>
                <w:sz w:val="18"/>
                <w:b/>
              </w:rPr>
              <w:t xml:space="preserve">   ②初花期：3.2%高氯.甲维盐1500-2000倍液 + 70%噻虫嗪2000-3000倍液+30%乙螨唑3000倍液+5%氨基寡糖素300-500倍液。</w:t>
            </w:r>
          </w:p>
          <w:p>
            <w:pPr>
              <w:pStyle w:val="null3"/>
              <w:jc w:val="both"/>
              <w:outlineLvl w:val="5"/>
            </w:pPr>
            <w:r>
              <w:rPr>
                <w:rFonts w:ascii="仿宋_GB2312" w:hAnsi="仿宋_GB2312" w:cs="仿宋_GB2312" w:eastAsia="仿宋_GB2312"/>
                <w:sz w:val="18"/>
                <w:b/>
              </w:rPr>
              <w:t xml:space="preserve">   ③幼果期：33%春蕾.喹啉酮1000-1500倍液 +43%联苯肼酯2000-3000倍液+1.5%氰戊.苦森碱1000倍液。</w:t>
            </w:r>
          </w:p>
          <w:p>
            <w:pPr>
              <w:pStyle w:val="null3"/>
              <w:jc w:val="both"/>
              <w:outlineLvl w:val="5"/>
            </w:pPr>
            <w:r>
              <w:rPr>
                <w:rFonts w:ascii="仿宋_GB2312" w:hAnsi="仿宋_GB2312" w:cs="仿宋_GB2312" w:eastAsia="仿宋_GB2312"/>
                <w:sz w:val="18"/>
                <w:b/>
              </w:rPr>
              <w:t xml:space="preserve">   ④膨果期：1.8%阿维.高氯1500-2000倍液 + 20%多杀霉素2000-3000倍液+30%苯醚甲环唑2000-3000倍液。</w:t>
            </w:r>
          </w:p>
          <w:p>
            <w:pPr>
              <w:pStyle w:val="null3"/>
              <w:jc w:val="both"/>
              <w:outlineLvl w:val="5"/>
            </w:pPr>
            <w:r>
              <w:rPr>
                <w:rFonts w:ascii="仿宋_GB2312" w:hAnsi="仿宋_GB2312" w:cs="仿宋_GB2312" w:eastAsia="仿宋_GB2312"/>
                <w:sz w:val="18"/>
                <w:b/>
              </w:rPr>
              <w:t xml:space="preserve">   ⑤采果前：25%吡唑醚菌酯2000-3000倍液+45%咪鲜胺乳油1500-2000倍液+5%甲维.氯虫苯1500-2000倍液。</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标的名称：冬枣柿子经济林提质增效6000亩发展林下经济1000亩沙苑区森林质量提升244亩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18"/>
                <w:b/>
              </w:rPr>
              <w:t>服务内容：</w:t>
            </w:r>
          </w:p>
          <w:p>
            <w:pPr>
              <w:pStyle w:val="null3"/>
              <w:ind w:firstLine="560"/>
              <w:jc w:val="left"/>
            </w:pPr>
            <w:r>
              <w:rPr>
                <w:rFonts w:ascii="仿宋_GB2312" w:hAnsi="仿宋_GB2312" w:cs="仿宋_GB2312" w:eastAsia="仿宋_GB2312"/>
                <w:sz w:val="18"/>
              </w:rPr>
              <w:t>对安仁镇800亩枣树开展增施有机肥、适时浇水、合理整形修剪、病虫害综合防控等精细化管理，推进冬枣产业高质量发展。</w:t>
            </w:r>
          </w:p>
          <w:p>
            <w:pPr>
              <w:pStyle w:val="null3"/>
              <w:ind w:firstLine="560"/>
              <w:jc w:val="both"/>
            </w:pPr>
            <w:r>
              <w:rPr>
                <w:rFonts w:ascii="仿宋_GB2312" w:hAnsi="仿宋_GB2312" w:cs="仿宋_GB2312" w:eastAsia="仿宋_GB2312"/>
                <w:sz w:val="18"/>
                <w:b/>
              </w:rPr>
              <w:t>服务要求：</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）增施有机肥</w:t>
            </w:r>
          </w:p>
          <w:p>
            <w:pPr>
              <w:pStyle w:val="null3"/>
              <w:ind w:firstLine="560"/>
              <w:jc w:val="both"/>
            </w:pPr>
            <w:r>
              <w:rPr>
                <w:rFonts w:ascii="仿宋_GB2312" w:hAnsi="仿宋_GB2312" w:cs="仿宋_GB2312" w:eastAsia="仿宋_GB2312"/>
                <w:sz w:val="18"/>
              </w:rPr>
              <w:t>有机质含量</w:t>
            </w:r>
            <w:r>
              <w:rPr>
                <w:rFonts w:ascii="仿宋_GB2312" w:hAnsi="仿宋_GB2312" w:cs="仿宋_GB2312" w:eastAsia="仿宋_GB2312"/>
                <w:sz w:val="18"/>
              </w:rPr>
              <w:t>≥</w:t>
            </w:r>
            <w:r>
              <w:rPr>
                <w:rFonts w:ascii="仿宋_GB2312" w:hAnsi="仿宋_GB2312" w:cs="仿宋_GB2312" w:eastAsia="仿宋_GB2312"/>
                <w:sz w:val="18"/>
              </w:rPr>
              <w:t>40%的</w:t>
            </w:r>
            <w:r>
              <w:rPr>
                <w:rFonts w:ascii="仿宋_GB2312" w:hAnsi="仿宋_GB2312" w:cs="仿宋_GB2312" w:eastAsia="仿宋_GB2312"/>
                <w:sz w:val="18"/>
              </w:rPr>
              <w:t>商品有机肥300 kg</w:t>
            </w:r>
            <w:r>
              <w:rPr>
                <w:rFonts w:ascii="仿宋_GB2312" w:hAnsi="仿宋_GB2312" w:cs="仿宋_GB2312" w:eastAsia="仿宋_GB2312"/>
                <w:sz w:val="18"/>
              </w:rPr>
              <w:t>/</w:t>
            </w:r>
            <w:r>
              <w:rPr>
                <w:rFonts w:ascii="仿宋_GB2312" w:hAnsi="仿宋_GB2312" w:cs="仿宋_GB2312" w:eastAsia="仿宋_GB2312"/>
                <w:sz w:val="18"/>
              </w:rPr>
              <w:t>亩。</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2</w:t>
            </w:r>
            <w:r>
              <w:rPr>
                <w:rFonts w:ascii="仿宋_GB2312" w:hAnsi="仿宋_GB2312" w:cs="仿宋_GB2312" w:eastAsia="仿宋_GB2312"/>
                <w:sz w:val="18"/>
                <w:b/>
              </w:rPr>
              <w:t>）适时浇水</w:t>
            </w:r>
          </w:p>
          <w:p>
            <w:pPr>
              <w:pStyle w:val="null3"/>
              <w:ind w:firstLine="560"/>
              <w:jc w:val="both"/>
            </w:pPr>
            <w:r>
              <w:rPr>
                <w:rFonts w:ascii="仿宋_GB2312" w:hAnsi="仿宋_GB2312" w:cs="仿宋_GB2312" w:eastAsia="仿宋_GB2312"/>
                <w:sz w:val="18"/>
              </w:rPr>
              <w:t>浇水</w:t>
            </w:r>
            <w:r>
              <w:rPr>
                <w:rFonts w:ascii="仿宋_GB2312" w:hAnsi="仿宋_GB2312" w:cs="仿宋_GB2312" w:eastAsia="仿宋_GB2312"/>
                <w:sz w:val="18"/>
              </w:rPr>
              <w:t>≥</w:t>
            </w:r>
            <w:r>
              <w:rPr>
                <w:rFonts w:ascii="仿宋_GB2312" w:hAnsi="仿宋_GB2312" w:cs="仿宋_GB2312" w:eastAsia="仿宋_GB2312"/>
                <w:sz w:val="18"/>
              </w:rPr>
              <w:t>4次。</w:t>
            </w:r>
          </w:p>
          <w:p>
            <w:pPr>
              <w:pStyle w:val="null3"/>
              <w:ind w:firstLine="562"/>
              <w:jc w:val="both"/>
            </w:pPr>
            <w:r>
              <w:rPr>
                <w:rFonts w:ascii="仿宋_GB2312" w:hAnsi="仿宋_GB2312" w:cs="仿宋_GB2312" w:eastAsia="仿宋_GB2312"/>
                <w:sz w:val="18"/>
                <w:b/>
              </w:rPr>
              <w:t>（3）合理整形修剪</w:t>
            </w:r>
          </w:p>
          <w:p>
            <w:pPr>
              <w:pStyle w:val="null3"/>
              <w:ind w:firstLine="560"/>
              <w:jc w:val="both"/>
            </w:pPr>
            <w:r>
              <w:rPr>
                <w:rFonts w:ascii="仿宋_GB2312" w:hAnsi="仿宋_GB2312" w:cs="仿宋_GB2312" w:eastAsia="仿宋_GB2312"/>
                <w:sz w:val="18"/>
              </w:rPr>
              <w:t>树形开心形或主干形，及时抹芽、摘心，</w:t>
            </w:r>
            <w:r>
              <w:rPr>
                <w:rFonts w:ascii="仿宋_GB2312" w:hAnsi="仿宋_GB2312" w:cs="仿宋_GB2312" w:eastAsia="仿宋_GB2312"/>
                <w:sz w:val="18"/>
              </w:rPr>
              <w:t>疏除内膛过密</w:t>
            </w:r>
            <w:r>
              <w:rPr>
                <w:rFonts w:ascii="仿宋_GB2312" w:hAnsi="仿宋_GB2312" w:cs="仿宋_GB2312" w:eastAsia="仿宋_GB2312"/>
                <w:sz w:val="18"/>
              </w:rPr>
              <w:t>枝，</w:t>
            </w:r>
            <w:r>
              <w:rPr>
                <w:rFonts w:ascii="仿宋_GB2312" w:hAnsi="仿宋_GB2312" w:cs="仿宋_GB2312" w:eastAsia="仿宋_GB2312"/>
                <w:sz w:val="18"/>
              </w:rPr>
              <w:t>每个枣股</w:t>
            </w:r>
            <w:r>
              <w:rPr>
                <w:rFonts w:ascii="仿宋_GB2312" w:hAnsi="仿宋_GB2312" w:cs="仿宋_GB2312" w:eastAsia="仿宋_GB2312"/>
                <w:sz w:val="18"/>
              </w:rPr>
              <w:t>留</w:t>
            </w:r>
            <w:r>
              <w:rPr>
                <w:rFonts w:ascii="仿宋_GB2312" w:hAnsi="仿宋_GB2312" w:cs="仿宋_GB2312" w:eastAsia="仿宋_GB2312"/>
                <w:sz w:val="18"/>
              </w:rPr>
              <w:t>2～3 个枣吊，</w:t>
            </w:r>
            <w:r>
              <w:rPr>
                <w:rFonts w:ascii="仿宋_GB2312" w:hAnsi="仿宋_GB2312" w:cs="仿宋_GB2312" w:eastAsia="仿宋_GB2312"/>
                <w:sz w:val="18"/>
              </w:rPr>
              <w:t>每个</w:t>
            </w:r>
            <w:r>
              <w:rPr>
                <w:rFonts w:ascii="仿宋_GB2312" w:hAnsi="仿宋_GB2312" w:cs="仿宋_GB2312" w:eastAsia="仿宋_GB2312"/>
                <w:sz w:val="18"/>
              </w:rPr>
              <w:t>枣吊</w:t>
            </w:r>
            <w:r>
              <w:rPr>
                <w:rFonts w:ascii="仿宋_GB2312" w:hAnsi="仿宋_GB2312" w:cs="仿宋_GB2312" w:eastAsia="仿宋_GB2312"/>
                <w:sz w:val="18"/>
              </w:rPr>
              <w:t>留</w:t>
            </w:r>
            <w:r>
              <w:rPr>
                <w:rFonts w:ascii="仿宋_GB2312" w:hAnsi="仿宋_GB2312" w:cs="仿宋_GB2312" w:eastAsia="仿宋_GB2312"/>
                <w:sz w:val="18"/>
              </w:rPr>
              <w:t>2～3个</w:t>
            </w:r>
            <w:r>
              <w:rPr>
                <w:rFonts w:ascii="仿宋_GB2312" w:hAnsi="仿宋_GB2312" w:cs="仿宋_GB2312" w:eastAsia="仿宋_GB2312"/>
                <w:sz w:val="18"/>
              </w:rPr>
              <w:t>枣</w:t>
            </w:r>
            <w:r>
              <w:rPr>
                <w:rFonts w:ascii="仿宋_GB2312" w:hAnsi="仿宋_GB2312" w:cs="仿宋_GB2312" w:eastAsia="仿宋_GB2312"/>
                <w:sz w:val="18"/>
              </w:rPr>
              <w:t>果</w:t>
            </w:r>
            <w:r>
              <w:rPr>
                <w:rFonts w:ascii="仿宋_GB2312" w:hAnsi="仿宋_GB2312" w:cs="仿宋_GB2312" w:eastAsia="仿宋_GB2312"/>
                <w:sz w:val="18"/>
              </w:rPr>
              <w:t>。</w:t>
            </w:r>
          </w:p>
          <w:p>
            <w:pPr>
              <w:pStyle w:val="null3"/>
              <w:ind w:firstLine="562"/>
              <w:jc w:val="both"/>
            </w:pPr>
            <w:r>
              <w:rPr>
                <w:rFonts w:ascii="仿宋_GB2312" w:hAnsi="仿宋_GB2312" w:cs="仿宋_GB2312" w:eastAsia="仿宋_GB2312"/>
                <w:sz w:val="18"/>
                <w:b/>
              </w:rPr>
              <w:t>（4）</w:t>
            </w:r>
            <w:r>
              <w:rPr>
                <w:rFonts w:ascii="仿宋_GB2312" w:hAnsi="仿宋_GB2312" w:cs="仿宋_GB2312" w:eastAsia="仿宋_GB2312"/>
                <w:sz w:val="18"/>
                <w:b/>
              </w:rPr>
              <w:t>病虫害防控</w:t>
            </w:r>
            <w:r>
              <w:rPr>
                <w:rFonts w:ascii="仿宋_GB2312" w:hAnsi="仿宋_GB2312" w:cs="仿宋_GB2312" w:eastAsia="仿宋_GB2312"/>
                <w:sz w:val="18"/>
                <w:b/>
              </w:rPr>
              <w:t>（</w:t>
            </w:r>
            <w:r>
              <w:rPr>
                <w:rFonts w:ascii="仿宋_GB2312" w:hAnsi="仿宋_GB2312" w:cs="仿宋_GB2312" w:eastAsia="仿宋_GB2312"/>
                <w:sz w:val="18"/>
                <w:b/>
              </w:rPr>
              <w:t>5次</w:t>
            </w:r>
            <w:r>
              <w:rPr>
                <w:rFonts w:ascii="仿宋_GB2312" w:hAnsi="仿宋_GB2312" w:cs="仿宋_GB2312" w:eastAsia="仿宋_GB2312"/>
                <w:sz w:val="18"/>
                <w:b/>
              </w:rPr>
              <w:t>）</w:t>
            </w:r>
          </w:p>
          <w:p>
            <w:pPr>
              <w:pStyle w:val="null3"/>
              <w:jc w:val="both"/>
              <w:outlineLvl w:val="5"/>
            </w:pPr>
            <w:r>
              <w:rPr>
                <w:rFonts w:ascii="仿宋_GB2312" w:hAnsi="仿宋_GB2312" w:cs="仿宋_GB2312" w:eastAsia="仿宋_GB2312"/>
                <w:sz w:val="18"/>
                <w:b/>
              </w:rPr>
              <w:t xml:space="preserve">    ①萌芽期：20%松脂酸铜600倍液+2.5%高效氯氟氰菊酯1500-2000倍液+30%阿维.螺螨酯1500-2000倍液。</w:t>
            </w:r>
          </w:p>
          <w:p>
            <w:pPr>
              <w:pStyle w:val="null3"/>
              <w:jc w:val="both"/>
              <w:outlineLvl w:val="5"/>
            </w:pPr>
            <w:r>
              <w:rPr>
                <w:rFonts w:ascii="仿宋_GB2312" w:hAnsi="仿宋_GB2312" w:cs="仿宋_GB2312" w:eastAsia="仿宋_GB2312"/>
                <w:sz w:val="18"/>
                <w:b/>
              </w:rPr>
              <w:t xml:space="preserve">   ②初花期：3.2%高氯.甲维盐1500-2000倍液 + 70%噻虫嗪2000-3000倍液+30%乙螨唑3000倍液+5%氨基寡糖素300-500倍液。</w:t>
            </w:r>
          </w:p>
          <w:p>
            <w:pPr>
              <w:pStyle w:val="null3"/>
              <w:jc w:val="both"/>
              <w:outlineLvl w:val="5"/>
            </w:pPr>
            <w:r>
              <w:rPr>
                <w:rFonts w:ascii="仿宋_GB2312" w:hAnsi="仿宋_GB2312" w:cs="仿宋_GB2312" w:eastAsia="仿宋_GB2312"/>
                <w:sz w:val="18"/>
                <w:b/>
              </w:rPr>
              <w:t xml:space="preserve">   ③幼果期：33%春蕾.喹啉酮1000-1500倍液 +43%联苯肼酯2000-3000倍液+1.5%氰戊.苦森碱1000倍液。</w:t>
            </w:r>
          </w:p>
          <w:p>
            <w:pPr>
              <w:pStyle w:val="null3"/>
              <w:jc w:val="both"/>
              <w:outlineLvl w:val="5"/>
            </w:pPr>
            <w:r>
              <w:rPr>
                <w:rFonts w:ascii="仿宋_GB2312" w:hAnsi="仿宋_GB2312" w:cs="仿宋_GB2312" w:eastAsia="仿宋_GB2312"/>
                <w:sz w:val="18"/>
                <w:b/>
              </w:rPr>
              <w:t xml:space="preserve">   ④膨果期：1.8%阿维.高氯1500-2000倍液 + 20%多杀霉素2000-3000倍液+30%苯醚甲环唑2000-3000倍液。</w:t>
            </w:r>
          </w:p>
          <w:p>
            <w:pPr>
              <w:pStyle w:val="null3"/>
              <w:jc w:val="both"/>
              <w:outlineLvl w:val="5"/>
            </w:pPr>
            <w:r>
              <w:rPr>
                <w:rFonts w:ascii="仿宋_GB2312" w:hAnsi="仿宋_GB2312" w:cs="仿宋_GB2312" w:eastAsia="仿宋_GB2312"/>
                <w:sz w:val="18"/>
                <w:b/>
              </w:rPr>
              <w:t xml:space="preserve">   ⑤采果前：25%吡唑醚菌酯2000-3000倍液+45%咪鲜胺乳油1500-2000倍液+5%甲维.氯虫苯1500-2000倍液。</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标的名称：冬枣柿子经济林提质增效6000亩发展林下经济1000亩沙苑区森林质量提升244亩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5"/>
            </w:pPr>
            <w:r>
              <w:rPr>
                <w:rFonts w:ascii="仿宋_GB2312" w:hAnsi="仿宋_GB2312" w:cs="仿宋_GB2312" w:eastAsia="仿宋_GB2312"/>
                <w:sz w:val="28"/>
                <w:b/>
              </w:rPr>
              <w:t xml:space="preserve"> </w:t>
            </w:r>
            <w:r>
              <w:rPr>
                <w:rFonts w:ascii="仿宋_GB2312" w:hAnsi="仿宋_GB2312" w:cs="仿宋_GB2312" w:eastAsia="仿宋_GB2312"/>
                <w:sz w:val="18"/>
                <w:b/>
              </w:rPr>
              <w:t>服务内容：</w:t>
            </w:r>
          </w:p>
          <w:p>
            <w:pPr>
              <w:pStyle w:val="null3"/>
              <w:jc w:val="both"/>
              <w:outlineLvl w:val="5"/>
            </w:pPr>
            <w:r>
              <w:rPr>
                <w:rFonts w:ascii="仿宋_GB2312" w:hAnsi="仿宋_GB2312" w:cs="仿宋_GB2312" w:eastAsia="仿宋_GB2312"/>
                <w:sz w:val="18"/>
                <w:b/>
              </w:rPr>
              <w:t xml:space="preserve">   以林养药（花）、以药（花）促林。在段家镇打虎村、官池镇龙泉村和官池镇王马村（新茂生态园）、沙苑林场、苏村镇苏村村、沙苑林场实施林下种植，种植黄芩493亩，板蓝根507亩。</w:t>
            </w:r>
          </w:p>
          <w:p>
            <w:pPr>
              <w:pStyle w:val="null3"/>
              <w:ind w:firstLine="560"/>
              <w:jc w:val="both"/>
            </w:pPr>
            <w:r>
              <w:rPr>
                <w:rFonts w:ascii="仿宋_GB2312" w:hAnsi="仿宋_GB2312" w:cs="仿宋_GB2312" w:eastAsia="仿宋_GB2312"/>
                <w:sz w:val="18"/>
                <w:b/>
              </w:rPr>
              <w:t>服务要求：</w:t>
            </w:r>
          </w:p>
          <w:p>
            <w:pPr>
              <w:pStyle w:val="null3"/>
              <w:ind w:firstLine="562"/>
              <w:jc w:val="both"/>
            </w:pPr>
            <w:r>
              <w:rPr>
                <w:rFonts w:ascii="仿宋_GB2312" w:hAnsi="仿宋_GB2312" w:cs="仿宋_GB2312" w:eastAsia="仿宋_GB2312"/>
                <w:sz w:val="18"/>
                <w:b/>
              </w:rPr>
              <w:t>（</w:t>
            </w:r>
            <w:r>
              <w:rPr>
                <w:rFonts w:ascii="仿宋_GB2312" w:hAnsi="仿宋_GB2312" w:cs="仿宋_GB2312" w:eastAsia="仿宋_GB2312"/>
                <w:sz w:val="18"/>
                <w:b/>
              </w:rPr>
              <w:t>1</w:t>
            </w:r>
            <w:r>
              <w:rPr>
                <w:rFonts w:ascii="仿宋_GB2312" w:hAnsi="仿宋_GB2312" w:cs="仿宋_GB2312" w:eastAsia="仿宋_GB2312"/>
                <w:sz w:val="18"/>
                <w:b/>
              </w:rPr>
              <w:t>）</w:t>
            </w:r>
            <w:r>
              <w:rPr>
                <w:rFonts w:ascii="仿宋_GB2312" w:hAnsi="仿宋_GB2312" w:cs="仿宋_GB2312" w:eastAsia="仿宋_GB2312"/>
                <w:sz w:val="18"/>
                <w:b/>
              </w:rPr>
              <w:t>林地</w:t>
            </w:r>
            <w:r>
              <w:rPr>
                <w:rFonts w:ascii="仿宋_GB2312" w:hAnsi="仿宋_GB2312" w:cs="仿宋_GB2312" w:eastAsia="仿宋_GB2312"/>
                <w:sz w:val="18"/>
                <w:b/>
              </w:rPr>
              <w:t>整理</w:t>
            </w:r>
          </w:p>
          <w:p>
            <w:pPr>
              <w:pStyle w:val="null3"/>
              <w:ind w:firstLine="560"/>
              <w:jc w:val="both"/>
            </w:pPr>
            <w:r>
              <w:rPr>
                <w:rFonts w:ascii="仿宋_GB2312" w:hAnsi="仿宋_GB2312" w:cs="仿宋_GB2312" w:eastAsia="仿宋_GB2312"/>
                <w:sz w:val="18"/>
              </w:rPr>
              <w:t>清除杂草、灌木及枯枝落叶。</w:t>
            </w:r>
          </w:p>
          <w:p>
            <w:pPr>
              <w:pStyle w:val="null3"/>
              <w:ind w:firstLine="562"/>
              <w:jc w:val="both"/>
            </w:pPr>
            <w:r>
              <w:rPr>
                <w:rFonts w:ascii="仿宋_GB2312" w:hAnsi="仿宋_GB2312" w:cs="仿宋_GB2312" w:eastAsia="仿宋_GB2312"/>
                <w:sz w:val="18"/>
                <w:b/>
              </w:rPr>
              <w:t>（2）</w:t>
            </w:r>
            <w:r>
              <w:rPr>
                <w:rFonts w:ascii="仿宋_GB2312" w:hAnsi="仿宋_GB2312" w:cs="仿宋_GB2312" w:eastAsia="仿宋_GB2312"/>
                <w:sz w:val="18"/>
                <w:b/>
              </w:rPr>
              <w:t>林地改良</w:t>
            </w:r>
          </w:p>
          <w:p>
            <w:pPr>
              <w:pStyle w:val="null3"/>
              <w:ind w:firstLine="560"/>
              <w:jc w:val="both"/>
            </w:pPr>
            <w:r>
              <w:rPr>
                <w:rFonts w:ascii="仿宋_GB2312" w:hAnsi="仿宋_GB2312" w:cs="仿宋_GB2312" w:eastAsia="仿宋_GB2312"/>
                <w:sz w:val="18"/>
              </w:rPr>
              <w:t>有机质含量</w:t>
            </w:r>
            <w:r>
              <w:rPr>
                <w:rFonts w:ascii="仿宋_GB2312" w:hAnsi="仿宋_GB2312" w:cs="仿宋_GB2312" w:eastAsia="仿宋_GB2312"/>
                <w:sz w:val="18"/>
              </w:rPr>
              <w:t>≥</w:t>
            </w:r>
            <w:r>
              <w:rPr>
                <w:rFonts w:ascii="仿宋_GB2312" w:hAnsi="仿宋_GB2312" w:cs="仿宋_GB2312" w:eastAsia="仿宋_GB2312"/>
                <w:sz w:val="18"/>
              </w:rPr>
              <w:t>40%的</w:t>
            </w:r>
            <w:r>
              <w:rPr>
                <w:rFonts w:ascii="仿宋_GB2312" w:hAnsi="仿宋_GB2312" w:cs="仿宋_GB2312" w:eastAsia="仿宋_GB2312"/>
                <w:sz w:val="18"/>
              </w:rPr>
              <w:t>商品有机肥</w:t>
            </w:r>
            <w:r>
              <w:rPr>
                <w:rFonts w:ascii="仿宋_GB2312" w:hAnsi="仿宋_GB2312" w:cs="仿宋_GB2312" w:eastAsia="仿宋_GB2312"/>
                <w:sz w:val="18"/>
              </w:rPr>
              <w:t>24</w:t>
            </w:r>
            <w:r>
              <w:rPr>
                <w:rFonts w:ascii="仿宋_GB2312" w:hAnsi="仿宋_GB2312" w:cs="仿宋_GB2312" w:eastAsia="仿宋_GB2312"/>
                <w:sz w:val="18"/>
              </w:rPr>
              <w:t>0kg</w:t>
            </w:r>
            <w:r>
              <w:rPr>
                <w:rFonts w:ascii="仿宋_GB2312" w:hAnsi="仿宋_GB2312" w:cs="仿宋_GB2312" w:eastAsia="仿宋_GB2312"/>
                <w:sz w:val="18"/>
              </w:rPr>
              <w:t>/亩</w:t>
            </w:r>
            <w:r>
              <w:rPr>
                <w:rFonts w:ascii="仿宋_GB2312" w:hAnsi="仿宋_GB2312" w:cs="仿宋_GB2312" w:eastAsia="仿宋_GB2312"/>
                <w:sz w:val="18"/>
              </w:rPr>
              <w:t>，</w:t>
            </w:r>
            <w:r>
              <w:rPr>
                <w:rFonts w:ascii="仿宋_GB2312" w:hAnsi="仿宋_GB2312" w:cs="仿宋_GB2312" w:eastAsia="仿宋_GB2312"/>
                <w:sz w:val="18"/>
              </w:rPr>
              <w:t>复合肥</w:t>
            </w:r>
            <w:r>
              <w:rPr>
                <w:rFonts w:ascii="仿宋_GB2312" w:hAnsi="仿宋_GB2312" w:cs="仿宋_GB2312" w:eastAsia="仿宋_GB2312"/>
                <w:sz w:val="18"/>
              </w:rPr>
              <w:t>10</w:t>
            </w:r>
            <w:r>
              <w:rPr>
                <w:rFonts w:ascii="仿宋_GB2312" w:hAnsi="仿宋_GB2312" w:cs="仿宋_GB2312" w:eastAsia="仿宋_GB2312"/>
                <w:sz w:val="18"/>
              </w:rPr>
              <w:t>kg</w:t>
            </w:r>
            <w:r>
              <w:rPr>
                <w:rFonts w:ascii="仿宋_GB2312" w:hAnsi="仿宋_GB2312" w:cs="仿宋_GB2312" w:eastAsia="仿宋_GB2312"/>
                <w:sz w:val="18"/>
              </w:rPr>
              <w:t>/亩</w:t>
            </w:r>
            <w:r>
              <w:rPr>
                <w:rFonts w:ascii="仿宋_GB2312" w:hAnsi="仿宋_GB2312" w:cs="仿宋_GB2312" w:eastAsia="仿宋_GB2312"/>
                <w:sz w:val="18"/>
              </w:rPr>
              <w:t>。</w:t>
            </w:r>
          </w:p>
          <w:p>
            <w:pPr>
              <w:pStyle w:val="null3"/>
              <w:ind w:firstLine="562"/>
              <w:jc w:val="both"/>
            </w:pPr>
            <w:r>
              <w:rPr>
                <w:rFonts w:ascii="仿宋_GB2312" w:hAnsi="仿宋_GB2312" w:cs="仿宋_GB2312" w:eastAsia="仿宋_GB2312"/>
                <w:sz w:val="18"/>
                <w:b/>
              </w:rPr>
              <w:t>（3）</w:t>
            </w:r>
            <w:r>
              <w:rPr>
                <w:rFonts w:ascii="仿宋_GB2312" w:hAnsi="仿宋_GB2312" w:cs="仿宋_GB2312" w:eastAsia="仿宋_GB2312"/>
                <w:sz w:val="18"/>
                <w:b/>
              </w:rPr>
              <w:t>林下种植</w:t>
            </w:r>
          </w:p>
          <w:p>
            <w:pPr>
              <w:pStyle w:val="null3"/>
              <w:ind w:firstLine="562"/>
              <w:jc w:val="both"/>
            </w:pPr>
            <w:r>
              <w:rPr>
                <w:rFonts w:ascii="仿宋_GB2312" w:hAnsi="仿宋_GB2312" w:cs="仿宋_GB2312" w:eastAsia="仿宋_GB2312"/>
                <w:sz w:val="18"/>
                <w:b/>
              </w:rPr>
              <w:t>板蓝根</w:t>
            </w:r>
            <w:r>
              <w:rPr>
                <w:rFonts w:ascii="仿宋_GB2312" w:hAnsi="仿宋_GB2312" w:cs="仿宋_GB2312" w:eastAsia="仿宋_GB2312"/>
                <w:sz w:val="18"/>
                <w:b/>
              </w:rPr>
              <w:t>：</w:t>
            </w:r>
            <w:r>
              <w:rPr>
                <w:rFonts w:ascii="仿宋_GB2312" w:hAnsi="仿宋_GB2312" w:cs="仿宋_GB2312" w:eastAsia="仿宋_GB2312"/>
                <w:sz w:val="18"/>
                <w:b/>
              </w:rPr>
              <w:t>507亩</w:t>
            </w:r>
          </w:p>
          <w:p>
            <w:pPr>
              <w:pStyle w:val="null3"/>
              <w:jc w:val="both"/>
              <w:outlineLvl w:val="5"/>
            </w:pPr>
            <w:r>
              <w:rPr>
                <w:rFonts w:ascii="仿宋_GB2312" w:hAnsi="仿宋_GB2312" w:cs="仿宋_GB2312" w:eastAsia="仿宋_GB2312"/>
                <w:sz w:val="18"/>
                <w:b/>
              </w:rPr>
              <w:t xml:space="preserve">   ①播种：1.75kg/亩。</w:t>
            </w:r>
          </w:p>
          <w:p>
            <w:pPr>
              <w:pStyle w:val="null3"/>
              <w:jc w:val="both"/>
              <w:outlineLvl w:val="5"/>
            </w:pPr>
            <w:r>
              <w:rPr>
                <w:rFonts w:ascii="仿宋_GB2312" w:hAnsi="仿宋_GB2312" w:cs="仿宋_GB2312" w:eastAsia="仿宋_GB2312"/>
                <w:sz w:val="18"/>
                <w:b/>
              </w:rPr>
              <w:t xml:space="preserve">   ②管理：定苗株距8-10cm，除草。</w:t>
            </w:r>
          </w:p>
          <w:p>
            <w:pPr>
              <w:pStyle w:val="null3"/>
              <w:jc w:val="both"/>
              <w:outlineLvl w:val="5"/>
            </w:pPr>
            <w:r>
              <w:rPr>
                <w:rFonts w:ascii="仿宋_GB2312" w:hAnsi="仿宋_GB2312" w:cs="仿宋_GB2312" w:eastAsia="仿宋_GB2312"/>
                <w:sz w:val="18"/>
                <w:b/>
              </w:rPr>
              <w:t xml:space="preserve">   ③滴灌：滴灌带700m/亩。</w:t>
            </w:r>
          </w:p>
          <w:p>
            <w:pPr>
              <w:pStyle w:val="null3"/>
              <w:jc w:val="both"/>
              <w:outlineLvl w:val="5"/>
            </w:pPr>
            <w:r>
              <w:rPr>
                <w:rFonts w:ascii="仿宋_GB2312" w:hAnsi="仿宋_GB2312" w:cs="仿宋_GB2312" w:eastAsia="仿宋_GB2312"/>
                <w:sz w:val="18"/>
                <w:b/>
              </w:rPr>
              <w:t xml:space="preserve">   ④病虫防治（3次）：</w:t>
            </w:r>
          </w:p>
          <w:p>
            <w:pPr>
              <w:pStyle w:val="null3"/>
              <w:jc w:val="both"/>
              <w:outlineLvl w:val="5"/>
            </w:pPr>
            <w:r>
              <w:rPr>
                <w:rFonts w:ascii="仿宋_GB2312" w:hAnsi="仿宋_GB2312" w:cs="仿宋_GB2312" w:eastAsia="仿宋_GB2312"/>
                <w:sz w:val="18"/>
                <w:b/>
              </w:rPr>
              <w:t xml:space="preserve">   霜霉病：50%烯酰吗啉1500倍；</w:t>
            </w:r>
          </w:p>
          <w:p>
            <w:pPr>
              <w:pStyle w:val="null3"/>
              <w:jc w:val="both"/>
              <w:outlineLvl w:val="5"/>
            </w:pPr>
            <w:r>
              <w:rPr>
                <w:rFonts w:ascii="仿宋_GB2312" w:hAnsi="仿宋_GB2312" w:cs="仿宋_GB2312" w:eastAsia="仿宋_GB2312"/>
                <w:sz w:val="18"/>
                <w:b/>
              </w:rPr>
              <w:t xml:space="preserve">   菜青虫：2.5%氯氟氰菊酯1500倍；</w:t>
            </w:r>
          </w:p>
          <w:p>
            <w:pPr>
              <w:pStyle w:val="null3"/>
              <w:jc w:val="both"/>
              <w:outlineLvl w:val="5"/>
            </w:pPr>
            <w:r>
              <w:rPr>
                <w:rFonts w:ascii="仿宋_GB2312" w:hAnsi="仿宋_GB2312" w:cs="仿宋_GB2312" w:eastAsia="仿宋_GB2312"/>
                <w:sz w:val="18"/>
                <w:b/>
              </w:rPr>
              <w:t xml:space="preserve">   蚜虫：10%吡虫啉2000倍。</w:t>
            </w:r>
          </w:p>
          <w:p>
            <w:pPr>
              <w:pStyle w:val="null3"/>
              <w:jc w:val="both"/>
              <w:outlineLvl w:val="5"/>
            </w:pPr>
            <w:r>
              <w:rPr>
                <w:rFonts w:ascii="仿宋_GB2312" w:hAnsi="仿宋_GB2312" w:cs="仿宋_GB2312" w:eastAsia="仿宋_GB2312"/>
                <w:sz w:val="18"/>
                <w:b/>
              </w:rPr>
              <w:t xml:space="preserve">   ⑤追肥：复合肥10kg/次,追肥3次。</w:t>
            </w:r>
          </w:p>
          <w:p>
            <w:pPr>
              <w:pStyle w:val="null3"/>
              <w:ind w:firstLine="562"/>
              <w:jc w:val="both"/>
            </w:pPr>
            <w:r>
              <w:rPr>
                <w:rFonts w:ascii="仿宋_GB2312" w:hAnsi="仿宋_GB2312" w:cs="仿宋_GB2312" w:eastAsia="仿宋_GB2312"/>
                <w:sz w:val="18"/>
                <w:b/>
              </w:rPr>
              <w:t>黄芩</w:t>
            </w:r>
            <w:r>
              <w:rPr>
                <w:rFonts w:ascii="仿宋_GB2312" w:hAnsi="仿宋_GB2312" w:cs="仿宋_GB2312" w:eastAsia="仿宋_GB2312"/>
                <w:sz w:val="18"/>
                <w:b/>
              </w:rPr>
              <w:t>：</w:t>
            </w:r>
            <w:r>
              <w:rPr>
                <w:rFonts w:ascii="仿宋_GB2312" w:hAnsi="仿宋_GB2312" w:cs="仿宋_GB2312" w:eastAsia="仿宋_GB2312"/>
                <w:sz w:val="18"/>
                <w:b/>
              </w:rPr>
              <w:t>493</w:t>
            </w:r>
            <w:r>
              <w:rPr>
                <w:rFonts w:ascii="仿宋_GB2312" w:hAnsi="仿宋_GB2312" w:cs="仿宋_GB2312" w:eastAsia="仿宋_GB2312"/>
                <w:sz w:val="18"/>
                <w:b/>
              </w:rPr>
              <w:t>亩</w:t>
            </w:r>
          </w:p>
          <w:p>
            <w:pPr>
              <w:pStyle w:val="null3"/>
              <w:jc w:val="both"/>
              <w:outlineLvl w:val="5"/>
            </w:pPr>
            <w:r>
              <w:rPr>
                <w:rFonts w:ascii="仿宋_GB2312" w:hAnsi="仿宋_GB2312" w:cs="仿宋_GB2312" w:eastAsia="仿宋_GB2312"/>
                <w:sz w:val="18"/>
                <w:b/>
              </w:rPr>
              <w:t xml:space="preserve">   ①播种：1.75 kg/亩。</w:t>
            </w:r>
          </w:p>
          <w:p>
            <w:pPr>
              <w:pStyle w:val="null3"/>
              <w:jc w:val="both"/>
              <w:outlineLvl w:val="5"/>
            </w:pPr>
            <w:r>
              <w:rPr>
                <w:rFonts w:ascii="仿宋_GB2312" w:hAnsi="仿宋_GB2312" w:cs="仿宋_GB2312" w:eastAsia="仿宋_GB2312"/>
                <w:sz w:val="18"/>
                <w:b/>
              </w:rPr>
              <w:t xml:space="preserve">   ②管理：定苗株距10-15cm，除草。</w:t>
            </w:r>
          </w:p>
          <w:p>
            <w:pPr>
              <w:pStyle w:val="null3"/>
              <w:jc w:val="both"/>
              <w:outlineLvl w:val="5"/>
            </w:pPr>
            <w:r>
              <w:rPr>
                <w:rFonts w:ascii="仿宋_GB2312" w:hAnsi="仿宋_GB2312" w:cs="仿宋_GB2312" w:eastAsia="仿宋_GB2312"/>
                <w:sz w:val="18"/>
                <w:b/>
              </w:rPr>
              <w:t xml:space="preserve">   ③滴灌：滴灌带700m/亩。</w:t>
            </w:r>
          </w:p>
          <w:p>
            <w:pPr>
              <w:pStyle w:val="null3"/>
              <w:jc w:val="both"/>
              <w:outlineLvl w:val="5"/>
            </w:pPr>
            <w:r>
              <w:rPr>
                <w:rFonts w:ascii="仿宋_GB2312" w:hAnsi="仿宋_GB2312" w:cs="仿宋_GB2312" w:eastAsia="仿宋_GB2312"/>
                <w:sz w:val="18"/>
                <w:b/>
              </w:rPr>
              <w:t xml:space="preserve">   ④病虫防治（年3次）：</w:t>
            </w:r>
          </w:p>
          <w:p>
            <w:pPr>
              <w:pStyle w:val="null3"/>
              <w:jc w:val="both"/>
              <w:outlineLvl w:val="5"/>
            </w:pPr>
            <w:r>
              <w:rPr>
                <w:rFonts w:ascii="仿宋_GB2312" w:hAnsi="仿宋_GB2312" w:cs="仿宋_GB2312" w:eastAsia="仿宋_GB2312"/>
                <w:sz w:val="18"/>
                <w:b/>
              </w:rPr>
              <w:t xml:space="preserve">   根腐病：70%甲基硫菌灵可湿性粉剂1000倍灌根；</w:t>
            </w:r>
          </w:p>
          <w:p>
            <w:pPr>
              <w:pStyle w:val="null3"/>
              <w:jc w:val="both"/>
              <w:outlineLvl w:val="5"/>
            </w:pPr>
            <w:r>
              <w:rPr>
                <w:rFonts w:ascii="仿宋_GB2312" w:hAnsi="仿宋_GB2312" w:cs="仿宋_GB2312" w:eastAsia="仿宋_GB2312"/>
                <w:sz w:val="18"/>
                <w:b/>
              </w:rPr>
              <w:t xml:space="preserve">   叶枯病：40%苯醚甲环唑3000倍喷雾；</w:t>
            </w:r>
          </w:p>
          <w:p>
            <w:pPr>
              <w:pStyle w:val="null3"/>
              <w:jc w:val="both"/>
              <w:outlineLvl w:val="5"/>
            </w:pPr>
            <w:r>
              <w:rPr>
                <w:rFonts w:ascii="仿宋_GB2312" w:hAnsi="仿宋_GB2312" w:cs="仿宋_GB2312" w:eastAsia="仿宋_GB2312"/>
                <w:sz w:val="18"/>
                <w:b/>
              </w:rPr>
              <w:t xml:space="preserve">   钻心虫：20%氯虫苯甲酰胺悬浮剂3000倍。</w:t>
            </w:r>
          </w:p>
          <w:p>
            <w:pPr>
              <w:pStyle w:val="null3"/>
              <w:ind w:firstLine="560"/>
              <w:jc w:val="both"/>
            </w:pPr>
            <w:r>
              <w:rPr>
                <w:rFonts w:ascii="仿宋_GB2312" w:hAnsi="仿宋_GB2312" w:cs="仿宋_GB2312" w:eastAsia="仿宋_GB2312"/>
                <w:sz w:val="18"/>
              </w:rPr>
              <w:t>⑤追肥：复合肥10kg/次,追肥3次。</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标的名称：冬枣柿子经济林提质增效6000亩发展林下经济1000亩沙苑区森林质量提升244亩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5"/>
            </w:pPr>
            <w:r>
              <w:rPr>
                <w:rFonts w:ascii="仿宋_GB2312" w:hAnsi="仿宋_GB2312" w:cs="仿宋_GB2312" w:eastAsia="仿宋_GB2312"/>
                <w:sz w:val="28"/>
                <w:b/>
                <w:color w:val="000000"/>
              </w:rPr>
              <w:t xml:space="preserve"> </w:t>
            </w:r>
            <w:r>
              <w:rPr>
                <w:rFonts w:ascii="仿宋_GB2312" w:hAnsi="仿宋_GB2312" w:cs="仿宋_GB2312" w:eastAsia="仿宋_GB2312"/>
                <w:sz w:val="18"/>
                <w:b/>
                <w:color w:val="000000"/>
              </w:rPr>
              <w:t xml:space="preserve"> 服务内容：</w:t>
            </w:r>
          </w:p>
          <w:p>
            <w:pPr>
              <w:pStyle w:val="null3"/>
              <w:jc w:val="both"/>
              <w:outlineLvl w:val="5"/>
            </w:pPr>
            <w:r>
              <w:rPr>
                <w:rFonts w:ascii="仿宋_GB2312" w:hAnsi="仿宋_GB2312" w:cs="仿宋_GB2312" w:eastAsia="仿宋_GB2312"/>
                <w:sz w:val="18"/>
                <w:b/>
                <w:color w:val="000000"/>
              </w:rPr>
              <w:t xml:space="preserve">  包含质量、进度、投资控制、工作协调等及相关服务。</w:t>
            </w:r>
          </w:p>
          <w:p>
            <w:pPr>
              <w:pStyle w:val="null3"/>
              <w:jc w:val="both"/>
              <w:outlineLvl w:val="5"/>
            </w:pPr>
            <w:r>
              <w:rPr>
                <w:rFonts w:ascii="仿宋_GB2312" w:hAnsi="仿宋_GB2312" w:cs="仿宋_GB2312" w:eastAsia="仿宋_GB2312"/>
                <w:sz w:val="18"/>
                <w:b/>
                <w:color w:val="000000"/>
              </w:rPr>
              <w:t xml:space="preserve">  服务要求：</w:t>
            </w:r>
          </w:p>
          <w:p>
            <w:pPr>
              <w:pStyle w:val="null3"/>
              <w:jc w:val="both"/>
              <w:outlineLvl w:val="5"/>
            </w:pPr>
            <w:r>
              <w:rPr>
                <w:rFonts w:ascii="仿宋_GB2312" w:hAnsi="仿宋_GB2312" w:cs="仿宋_GB2312" w:eastAsia="仿宋_GB2312"/>
                <w:sz w:val="18"/>
                <w:b/>
                <w:color w:val="000000"/>
              </w:rPr>
              <w:t xml:space="preserve">  （1）编制监理规划、细则，执行质量、进度、投资三控制。</w:t>
            </w:r>
          </w:p>
          <w:p>
            <w:pPr>
              <w:pStyle w:val="null3"/>
              <w:jc w:val="both"/>
              <w:outlineLvl w:val="5"/>
            </w:pPr>
            <w:r>
              <w:rPr>
                <w:rFonts w:ascii="仿宋_GB2312" w:hAnsi="仿宋_GB2312" w:cs="仿宋_GB2312" w:eastAsia="仿宋_GB2312"/>
                <w:sz w:val="18"/>
                <w:b/>
                <w:color w:val="000000"/>
              </w:rPr>
              <w:t xml:space="preserve">  （2）做好过程监理、预验收、整改、竣工验收，出具评估报告与档案。</w:t>
            </w:r>
          </w:p>
          <w:p>
            <w:pPr>
              <w:pStyle w:val="null3"/>
              <w:jc w:val="both"/>
              <w:outlineLvl w:val="5"/>
            </w:pPr>
            <w:r>
              <w:rPr>
                <w:rFonts w:ascii="仿宋_GB2312" w:hAnsi="仿宋_GB2312" w:cs="仿宋_GB2312" w:eastAsia="仿宋_GB2312"/>
                <w:sz w:val="18"/>
                <w:b/>
                <w:color w:val="000000"/>
              </w:rPr>
              <w:t xml:space="preserve">  （3）监理人员要求：配备的主要监理人员符合监理工作要求；试验检测仪器设备要求：须满足监理工作检测试验的需要。</w:t>
            </w:r>
          </w:p>
          <w:p>
            <w:pPr>
              <w:pStyle w:val="null3"/>
              <w:jc w:val="both"/>
            </w:pPr>
            <w:r>
              <w:rPr>
                <w:rFonts w:ascii="仿宋_GB2312" w:hAnsi="仿宋_GB2312" w:cs="仿宋_GB2312" w:eastAsia="仿宋_GB2312"/>
                <w:sz w:val="18"/>
                <w:color w:val="000000"/>
              </w:rPr>
              <w:t xml:space="preserve"> （4）成果文件要求：主要包括监理大纲、监理规划、监理细则、监理日志、监理报告、监理工作总结等。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根据项目需求配置相应人员</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根据项目需求配置相应人员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根据项目需求配置相应设施设备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根据项目需求配置相应设施设备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大荔县段家镇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大荔县段家镇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大荔县安仁镇、羌白镇、官池镇、沙苑林场、韦林镇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大荔县安仁镇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大荔县安仁镇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大荔县段家镇、官池镇、沙苑林场、苏村镇、工业园区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羌白镇、段家镇、安仁镇、官池镇、韦林镇、苏村镇6个镇和大荔县国有沙苑林场1个单位</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1、验收原则 遵循“客观公正、聚焦重点、高效务实”原则，确保工程质量符合设计要求及行业基本标准。 2、验收范围 大荔县2025年“三北”工程“两化”奖补项目的核心内容。 3、验收组织 由林业局成立验收小组，负责验收事宜，验收小组由项目负责人、财务人员、专业人员组成，监理单位配合验收小组进行现地联合验收，满足验收要求，现场填写竣工验收报告，多方联合会签。 4、验收条件 按招标文件、投标文件及澄清函、项目检查情况等综合指标进行验收 5、验收流程 （1）供应商全面完成项目建设任务后单位要及时组织自查，并向采购人提交自查报告，采购人对自查报告进行审核，审核内容包括：作业设计执行、任务完成情况、作业质量、资金使用情况及项目成效、存在问题与建议等 （2）结论与整改 资料齐全、现场质量达标，判定为“合格”，出具验收合格意见；存在轻微问题的，限期整改后复核；未完成建设内容或质量严重不达标，判定为“不合格”，整改后重新申请验收。 6、验收成果 验收完成后5个工作日内，出具简易验收报告，明确验收结论及后续要求，由参与单位签字存档。采购人在采购项目履约验收完成后7个工作日内完成信息整理，并在陕西省政府采购网进行公示。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1、验收原则 遵循“客观公正、聚焦重点、高效务实”原则，确保工程质量符合设计要求及行业基本标准。 2、验收范围 大荔县2025年“三北”工程“两化”奖补项目的核心内容。 3、验收组织 由林业局成立验收小组，负责验收事宜，验收小组由项目负责人、财务人员、专业人员组成，监理单位配合验收小组进行现地联合验收，满足验收要求，现场填写竣工验收报告，多方联合会签。 4、验收条件 按招标文件、投标文件及澄清函、项目检查情况等综合指标进行验收 5、验收流程 （1）供应商全面完成项目建设任务后单位要及时组织自查，并向采购人提交自查报告，采购人对自查报告进行审核，审核内容包括：作业设计执行、任务完成情况、作业质量、资金使用情况及项目成效、存在问题与建议等 （2）结论与整改 资料齐全、现场质量达标，判定为“合格”，出具验收合格意见；存在轻微问题的，限期整改后复核；未完成建设内容或质量严重不达标，判定为“不合格”，整改后重新申请验收。 6、验收成果 验收完成后5个工作日内，出具简易验收报告，明确验收结论及后续要求，由参与单位签字存档。采购人在采购项目履约验收完成后7个工作日内完成信息整理，并在陕西省政府采购网进行公示。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1、验收原则 遵循“客观公正、聚焦重点、高效务实”原则，确保工程质量符合设计要求及行业基本标准。 2、验收范围 大荔县2025年“三北”工程“两化”奖补项目的核心内容。 3、验收组织 由林业局成立验收小组，负责验收事宜，验收小组由项目负责人、财务人员、专业人员组成，监理单位配合验收小组进行现地联合验收，满足验收要求，现场填写竣工验收报告，多方联合会签。 4、验收条件 按招标文件、投标文件及澄清函、项目检查情况等综合指标进行验收 5、验收流程 （1）供应商全面完成项目建设任务后单位要及时组织自查，并向采购人提交自查报告，采购人对自查报告进行审核，审核内容包括：作业设计执行、任务完成情况、作业质量、资金使用情况及项目成效、存在问题与建议等 （2）结论与整改 资料齐全、现场质量达标，判定为“合格”，出具验收合格意见；存在轻微问题的，限期整改后复核；未完成建设内容或质量严重不达标，判定为“不合格”，整改后重新申请验收。 6、验收成果 验收完成后5个工作日内，出具简易验收报告，明确验收结论及后续要求，由参与单位签字存档。采购人在采购项目履约验收完成后7个工作日内完成信息整理，并在陕西省政府采购网进行公示。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1、验收原则 遵循“客观公正、聚焦重点、高效务实”原则，确保工程质量符合设计要求及行业基本标准。 2、验收范围 大荔县2025年“三北”工程“两化”奖补项目的核心内容。 3、验收组织 由林业局成立验收小组，负责验收事宜，验收小组由项目负责人、财务人员、专业人员组成，监理单位配合验收小组进行现地联合验收，满足验收要求，现场填写竣工验收报告，多方联合会签。 4、验收条件 按招标文件、投标文件及澄清函、项目检查情况等综合指标进行验收 5、验收流程 （1）供应商全面完成项目建设任务后单位要及时组织自查，并向采购人提交自查报告，采购人对自查报告进行审核，审核内容包括：作业设计执行、任务完成情况、作业质量、资金使用情况及项目成效、存在问题与建议等 （2）结论与整改 资料齐全、现场质量达标，判定为“合格”，出具验收合格意见；存在轻微问题的，限期整改后复核；未完成建设内容或质量严重不达标，判定为“不合格”，整改后重新申请验收。 6、验收成果 验收完成后5个工作日内，出具简易验收报告，明确验收结论及后续要求，由参与单位签字存档。采购人在采购项目履约验收完成后7个工作日内完成信息整理，并在陕西省政府采购网进行公示。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1、验收原则 遵循“客观公正、聚焦重点、高效务实”原则，确保工程质量符合设计要求及行业基本标准。 2、验收范围 大荔县2025年“三北”工程“两化”奖补项目的核心内容。 3、验收组织 由林业局成立验收小组，负责验收事宜，验收小组由项目负责人、财务人员、专业人员组成，监理单位配合验收小组进行现地联合验收，满足验收要求，现场填写竣工验收报告，多方联合会签。 4、验收条件 按招标文件、投标文件及澄清函、项目检查情况等综合指标进行验收 5、验收流程 （1）供应商全面完成项目建设任务后单位要及时组织自查，并向采购人提交自查报告，采购人对自查报告进行审核，审核内容包括：作业设计执行、任务完成情况、作业质量、资金使用情况及项目成效、存在问题与建议等 （2）结论与整改 资料齐全、现场质量达标，判定为“合格”，出具验收合格意见；存在轻微问题的，限期整改后复核；未完成建设内容或质量严重不达标，判定为“不合格”，整改后重新申请验收。 6、验收成果 验收完成后5个工作日内，出具简易验收报告，明确验收结论及后续要求，由参与单位签字存档。采购人在采购项目履约验收完成后7个工作日内完成信息整理，并在陕西省政府采购网进行公示。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1、验收原则 遵循“客观公正、聚焦重点、高效务实”原则，确保工程质量符合设计要求及行业基本标准。 2、验收范围 大荔县2025年“三北”工程“两化”奖补项目的核心内容。 3、验收组织 由林业局成立验收小组，负责验收事宜，验收小组由项目负责人、财务人员、专业人员组成，监理单位配合验收小组进行现地联合验收，满足验收要求，现场填写竣工验收报告，多方联合会签。 4、验收条件 按招标文件、投标文件及澄清函、项目检查情况等综合指标进行验收 5、验收流程 （1）供应商全面完成项目建设任务后单位要及时组织自查，并向采购人提交自查报告，采购人对自查报告进行审核，审核内容包括：作业设计执行、任务完成情况、作业质量、资金使用情况及项目成效、存在问题与建议等 （2）结论与整改 资料齐全、现场质量达标，判定为“合格”，出具验收合格意见；存在轻微问题的，限期整改后复核；未完成建设内容或质量严重不达标，判定为“不合格”，整改后重新申请验收。 6、验收成果 验收完成后5个工作日内，出具简易验收报告，明确验收结论及后续要求，由参与单位签字存档。采购人在采购项目履约验收完成后7个工作日内完成信息整理，并在陕西省政府采购网进行公示。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符合国家相关管理规定及行业现行合格标准、地方标准或其他标准规范。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完成所有服务内容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完成所有服务内容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完成所有服务内容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完成所有服务内容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完成所有服务内容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完成所有服务内容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合同签订，乙方提交监理规划和监理细则后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完成所有服务内容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 和国政府采购法实施条例》的相关条款和本合同约定，成交供应商未全面履行合同义务或者发生违约，采购单位会同采购代理 机构有权终止合同，依法向成交供应商进行经济索赔，并报请政府采购监督管理机关进行相应的行政处罚。合同执行中发生争 议的，当事人双方应协商解决，协商达不成一致时，可向采购人所在地人民法院提请诉讼。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依据《中华人民共和国民法典》、《中华人民共和国政府采购法》、《中华人民共 和国政府采购法实施条例》的相关条款和本合同约定，成交供应商未全面履行合同义务或者发生违约，采购单位会同采购代理 机构有权终止合同，依法向成交供应商进行经济索赔，并报请政府采购监督管理机关进行相应的行政处罚。合同执行中发生争 议的，当事人双方应协商解决，协商达不成一致时，可向采购人所在地人民法院提请诉讼。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依据《中华人民共和国民法典》、《中华人民共和国政府采购法》、《中华人民共 和国政府采购法实施条例》的相关条款和本合同约定，成交供应商未全面履行合同义务或者发生违约，采购单位会同采购代理 机构有权终止合同，依法向成交供应商进行经济索赔，并报请政府采购监督管理机关进行相应的行政处罚。合同执行中发生争 议的，当事人双方应协商解决，协商达不成一致时，可向采购人所在地人民法院提请诉讼。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依据《中华人民共和国民法典》、《中华人民共和国政府采购法》、《中华人民共 和国政府采购法实施条例》的相关条款和本合同约定，成交供应商未全面履行合同义务或者发生违约，采购单位会同采购代理 机构有权终止合同，依法向成交供应商进行经济索赔，并报请政府采购监督管理机关进行相应的行政处罚。合同执行中发生争 议的，当事人双方应协商解决，协商达不成一致时，可向采购人所在地人民法院提请诉讼。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依据《中华人民共和国民法典》、《中华人民共和国政府采购法》、《中华人民共 和国政府采购法实施条例》的相关条款和本合同约定，成交供应商未全面履行合同义务或者发生违约，采购单位会同采购代理 机构有权终止合同，依法向成交供应商进行经济索赔，并报请政府采购监督管理机关进行相应的行政处罚。合同执行中发生争 议的，当事人双方应协商解决，协商达不成一致时，可向采购人所在地人民法院提请诉讼。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依据《中华人民共和国民法典》、《中华人民共和国政府采购法》、《中华人民共 和国政府采购法实施条例》的相关条款和本合同约定，成交供应商未全面履行合同义务或者发生违约，采购单位会同采购代理 机构有权终止合同，依法向成交供应商进行经济索赔，并报请政府采购监督管理机关进行相应的行政处罚。合同执行中发生争 议的，当事人双方应协商解决，协商达不成一致时，可向采购人所在地人民法院提请诉讼。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依据《中华人民共和国民法典》、《中华人民共和国政府采购法》、《中华人民共 和国政府采购法实施条例》的相关条款和本合同约定，成交供应商未全面履行合同义务或者发生违约，采购单位会同采购代理 机构有权终止合同，依法向成交供应商进行经济索赔，并报请政府采购监督管理机关进行相应的行政处罚。合同执行中发生争 议的，当事人双方应协商解决，协商达不成一致时，可向采购人所在地人民法院提请诉讼。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兼投不兼中总规则：本项目分7个标段，投标人可对多个标段投标，但最多只能中标1个标段（兼投不兼中）。（2）评标顺序与中标规则：评标委员会按标段1→标段2→…→标段7的顺序依次评审。若某投标人在前序标段已被确定为第一中标候选人，则该投标人在后续标段评审中仍参与打分、计入有效投标人数量，自动失去后续标段中标资格。（3）中标候选人推荐规则：每个标段推荐3名中标候选人，按综合得分从高到低排序。已在前序标段中标的投标人，后续标段排名自动顺延至下一位有效投标人。（4）废标/无效情形提示：有效投标人数量按未被排除的所有合格投标人计算，不因“兼投不兼中”导致的顺延而认定为不足三家。 2、该项目"采购包1至采购包6"对应的中小企业划分标准所属行业为"农、林、牧、渔业"；"采购包7"对应的中小企业划分标准所属行业为"其他未列明行业"。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 供有效的营业执照等证明文件，非法人单位参照执行，自然人提供身份证明）；2）提供2024或2025年度经审计的财务报告（包含审计报告和审计报告中所涉及的财务报表和报表附注）或提供响应文件提交截止日六个月内银行出具的资信证明（附基本账户证明）；3)有依法缴纳税收和社会保障资金的良好记录：税收缴纳证明：提供投标文件提交截止时间前近半年内任意一月已缴纳的纳税证 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 4)具有履行合同所必需的设备和专业技术能力（提供承诺函）； 5)参加政府采购活动前三年内， 在经营活动中没有重大违法记录（提供书面声 明）；6)法律、行政法规规定的其他条件（提供承诺函）；按要求上传相应证明文件并进行电子签章，供应商需在项目电子化交易系统中按要求填写《投标函》完成承诺并进行电子签章。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六个月内银行出具的资信证明（附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 供有效的营业执照等证明文件，非法人单位参照执行，自然人提供身份证明）；2）提供2024或2025年度经审计的财务报告（包含审计报告和审计报告中所涉及的财务报表和报表附注）或提供响应文件提交截止日六个月内银行出具的资信证明（附基本账户证明）；3)有依法缴纳税收和社会保障资金的良好记录：税收缴纳证明：提供投标文件提交截止时间前近半年内任意一月已缴纳的纳税证 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 4)具有履行合同所必需的设备和专业技术能力（提供承诺函）； 5)参加政府采购活动前三年内， 在经营活动中没有重大违法记录（提供书面声 明）；6)法律、行政法规规定的其他条件（提供承诺函）；按要求上传相应证明文件并进行电子签章，供应商需在项目电子化交易系统中按要求填写《投标函》完成承诺并进行电子签章。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六个月内银行出具的资信证明（附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 供有效的营业执照等证明文件，非法人单位参照执行，自然人提供身份证明）；2）提供2024或2025年度经审计的财务报告（包含审计报告和审计报告中所涉及的财务报表和报表附注）或提供响应文件提交截止日六个月内银行出具的资信证明（附基本账户证明）；3)有依法缴纳税收和社会保障资金的良好记录：税收缴纳证明：提供投标文件提交截止时间前近半年内任意一月已缴纳的纳税证 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 4)具有履行合同所必需的设备和专业技术能力（提供承诺函）； 5)参加政府采购活动前三年内， 在经营活动中没有重大违法记录（提供书面声 明）；6)法律、行政法规规定的其他条件（提供承诺函）；按要求上传相应证明文件并进行电子签章，供应商需在项目电子化交易系统中按要求填写《投标函》完成承诺并进行电子签章。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六个月内银行出具的资信证明（附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 供有效的营业执照等证明文件，非法人单位参照执行，自然人提供身份证明）；2）提供2024或2025年度经审计的财务报告（包含审计报告和审计报告中所涉及的财务报表和报表附注）或提供响应文件提交截止日六个月内银行出具的资信证明（附基本账户证明）；3)有依法缴纳税收和社会保障资金的良好记录：税收缴纳证明：提供投标文件提交截止时间前近半年内任意一月已缴纳的纳税证 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 4)具有履行合同所必需的设备和专业技术能力（提供承诺函）； 5)参加政府采购活动前三年内， 在经营活动中没有重大违法记录（提供书面声 明）；6)法律、行政法规规定的其他条件（提供承诺函）；按要求上传相应证明文件并进行电子签章，供应商需在项目电子化交易系统中按要求填写《投标函》完成承诺并进行电子签章。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资格证明材料包4.docx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六个月内银行出具的资信证明（附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 供有效的营业执照等证明文件，非法人单位参照执行，自然人提供身份证明）；2）提供2024或2025年度经审计的财务报告（包含审计报告和审计报告中所涉及的财务报表和报表附注）或提供响应文件提交截止日六个月内银行出具的资信证明（附基本账户证明）；3)有依法缴纳税收和社会保障资金的良好记录：税收缴纳证明：提供投标文件提交截止时间前近半年内任意一月已缴纳的纳税证 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 4)具有履行合同所必需的设备和专业技术能力（提供承诺函）； 5)参加政府采购活动前三年内， 在经营活动中没有重大违法记录（提供书面声 明）；6)法律、行政法规规定的其他条件（提供承诺函）；按要求上传相应证明文件并进行电子签章，供应商需在项目电子化交易系统中按要求填写《投标函》完成承诺并进行电子签章。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六个月内银行出具的资信证明（附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 供有效的营业执照等证明文件，非法人单位参照执行，自然人提供身份证明）；2）提供2024或2025年度经审计的财务报告（包含审计报告和审计报告中所涉及的财务报表和报表附注）或提供响应文件提交截止日六个月内银行出具的资信证明（附基本账户证明）；3)有依法缴纳税收和社会保障资金的良好记录：税收缴纳证明：提供投标文件提交截止时间前近半年内任意一月已缴纳的纳税证 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 4)具有履行合同所必需的设备和专业技术能力（提供承诺函）； 5)参加政府采购活动前三年内， 在经营活动中没有重大违法记录（提供书面声 明）；6)法律、行政法规规定的其他条件（提供承诺函）；按要求上传相应证明文件并进行电子签章，供应商需在项目电子化交易系统中按要求填写《投标函》完成承诺并进行电子签章。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资格证明材料包6.docx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六个月内银行出具的资信证明（附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资格证明材料包6.docx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 供有效的营业执照等证明文件，非法人单位参照执行，自然人提供身份证明）；2）提供2024或2025年度经审计的财务报告（包含审计报告和审计报告中所涉及的财务报表和报表附注）或提供响应文件提交截止日六个月内银行出具的资信证明（附基本账户证明）；3)有依法缴纳税收和社会保障资金的良好记录：税收缴纳证明：提供投标文件提交截止时间前近半年内任意一月已缴纳的纳税证 明或完税证明，依法免税或不需要缴纳税收的供应商应提供相关证明文件；社保缴纳证明：提供投标文件提交截止时间前近半年内任意一月已缴存的社会保障资金缴费证明或参保证明，依法不需要缴纳社会保障资金的供应商应提供相关证明文件； 4)具有履行合同所必需的设备和专业技术能力（提供承诺函）； 5)参加政府采购活动前三年内， 在经营活动中没有重大违法记录（提供书面声 明）；6)法律、行政法规规定的其他条件（提供承诺函）；按要求上传相应证明文件并进行电子签章，供应商需在项目电子化交易系统中按要求填写《投标函》完成承诺并进行电子签章。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资格证明材料包7.docx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六个月内银行出具的资信证明（附基本账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资格证明材料包7.docx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资格证明材料包1.docx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资格证明材料包2.docx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资格证明材料包3.docx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资格证明材料包4.docx 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资格证明材料包5.docx 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委托人参加的，须出具授权书（附法定代表人、被授权人身份证复印件）及授权人在本单位证明（提供开标前三个月内在本单位的社保缴纳记录），法定代表人参加需提供法人证明书及本人身份证复印件； 2）拟派项目负责人须具备中级及以上农艺师或园林绿化或林业相关专业技术职称且未担任其他在建工程的项目负责人；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资格证明材料包6.docx 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授权委托人参加的，须出具授权书（附法定代表人、被授权人身份证复印件）及授权人在本单位证明（提供开标前三个月内在本单位的社保缴纳记录），法定代表人参加需提供法人证明书及本人身份证复印件； 2）投标人须具备监理综合资质或市政公用工程监理乙级及以上资质。拟派项目总监须具备市政公用工程专业国家注册监理工程师执业资格且未担任其他在建工程项目的项目总监 3）信用信息：投标人不得为“信用中国”网站（www.creditchina.gov.cn）中列入失信被执行人、重大税收违法失信主 体及严重违法失信企业名单的供应商，不得为中国政府采购网（www.ccgp.gov.cn）政府采购严重违法失信行为记录名单中 被财政部门禁止参加政府采购活动的供应商；（以现场信用记录查询结果为准）； 4）本项目专门面向中小企业，供应商应为中小型企业或微型企业或监狱企业或残疾人福利性单位。供应商提供《中小企业声明函》，监狱企业或残疾人福利性单位视同小微企业。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资格证明材料包7.docx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供应商应为中小型企业或微型企业或监狱企业或残疾人福利性单位。供应商提供《中小企业声明函》，监狱企业或残疾人福利性单位视同小微企业。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报价明细表包1.pdf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报价明细表包1.pdf 服务内容及服务邀请应答表 技术服务方案包1.docx 投标函 中小企业声明函 残疾人福利性单位声明函 资格证明材料包1.docx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报价明细表包1.pdf 服务内容及服务邀请应答表 技术服务方案包1.docx 投标函 中小企业声明函 残疾人福利性单位声明函 资格证明材料包1.docx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报价明细表包1.pdf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报价明细表包2.pdf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报价明细表包2.pdf 服务内容及服务邀请应答表 资格证明材料包2.docx 投标函 中小企业声明函 残疾人福利性单位声明函 技术服务方案包2.docx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报价明细表包2.pdf 服务内容及服务邀请应答表 资格证明材料包2.docx 投标函 中小企业声明函 残疾人福利性单位声明函 技术服务方案包2.docx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报价明细表包2.pdf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报价明细表包3.pdf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技术服务方案包3.docx 开标一览表 服务内容及服务邀请应答表 投标函 中小企业声明函 残疾人福利性单位声明函 商务应答表 标的清单 资格证明材料包3.docx 投标文件封面 报价明细表包3.pdf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技术服务方案包3.docx 开标一览表 服务内容及服务邀请应答表 投标函 中小企业声明函 残疾人福利性单位声明函 商务应答表 标的清单 资格证明材料包3.docx 投标文件封面 报价明细表包3.pdf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标的清单 投标文件封面 报价明细表包3.pdf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报价明细表包4.pdf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资格证明材料包4.docx 服务内容及服务邀请应答表 投标函 中小企业声明函 残疾人福利性单位声明函 商务应答表 报价明细表包4.pdf 标的清单 投标文件封面 监狱企业的证明文件 技术服务方案包4.docx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资格证明材料包4.docx 服务内容及服务邀请应答表 投标函 中小企业声明函 残疾人福利性单位声明函 商务应答表 报价明细表包4.pdf 标的清单 投标文件封面 监狱企业的证明文件 技术服务方案包4.docx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报价明细表包4.pdf 标的清单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报价明细表包5.pdf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服务内容及服务邀请应答表 技术服务方案包5.docx 投标函 资格证明材料包5.docx 报价明细表包5.pdf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服务内容及服务邀请应答表 技术服务方案包5.docx 投标函 资格证明材料包5.docx 报价明细表包5.pdf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报价明细表包5.pdf 标的清单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报价明细表包6.pdf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服务内容及服务邀请应答表 投标函 资格证明材料包6.docx 中小企业声明函 残疾人福利性单位声明函 技术服务方案包6.docx 报价明细表包6.pdf 商务应答表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服务内容及服务邀请应答表 投标函 资格证明材料包6.docx 中小企业声明函 残疾人福利性单位声明函 技术服务方案包6.docx 报价明细表包6.pdf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报价明细表包6.pdf 标的清单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报价明细表包7.pdf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投标文件没有重大缺项</w:t>
            </w:r>
          </w:p>
        </w:tc>
        <w:tc>
          <w:tcPr>
            <w:tcW w:type="dxa" w:w="1661"/>
          </w:tcPr>
          <w:p>
            <w:pPr>
              <w:pStyle w:val="null3"/>
            </w:pPr>
            <w:r>
              <w:rPr>
                <w:rFonts w:ascii="仿宋_GB2312" w:hAnsi="仿宋_GB2312" w:cs="仿宋_GB2312" w:eastAsia="仿宋_GB2312"/>
              </w:rPr>
              <w:t>开标一览表 资格证明材料包7.docx 服务内容及服务邀请应答表 投标函 中小企业声明函 残疾人福利性单位声明函 商务应答表 报价明细表包7.pdf 标的清单 投标文件封面 技术服务方案包7.docx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投标文件的签署、加盖印章合格、有效；投标有效期与授权期限满足招标文件规定</w:t>
            </w:r>
          </w:p>
        </w:tc>
        <w:tc>
          <w:tcPr>
            <w:tcW w:type="dxa" w:w="1661"/>
          </w:tcPr>
          <w:p>
            <w:pPr>
              <w:pStyle w:val="null3"/>
            </w:pPr>
            <w:r>
              <w:rPr>
                <w:rFonts w:ascii="仿宋_GB2312" w:hAnsi="仿宋_GB2312" w:cs="仿宋_GB2312" w:eastAsia="仿宋_GB2312"/>
              </w:rPr>
              <w:t>开标一览表 资格证明材料包7.docx 服务内容及服务邀请应答表 投标函 中小企业声明函 残疾人福利性单位声明函 商务应答表 报价明细表包7.pdf 标的清单 投标文件封面 技术服务方案包7.docx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投标文件服务内容无漏项；商务条款无偏离</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开标一览表 报价明细表包7.pdf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5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 ②专业技能培训；赋分标准（6分 ）：每项评审内容不存在缺陷得3分，满分6分；每项评审内容每存在一处缺陷扣0.5分，扣完为止；未提供不得分。（说明：存在下列情 形之一的属于内容缺陷：①内容与项目需求不吻合、层次未细化的； ②阐述未从实际出发，不切合项目 背景、项目需求的；③存在抄袭或 套用其他地区内容或与本项目无关 的；④前后逻辑错误的；⑤无具体 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一）评审内容：（1）配套施肥/施药方案；（2）技术指导与培训；（3）安全保障处理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评审内容包含：①突发事件识别； ②应急情况处理措施；③突发事件 应急人员安排。赋分标准（6分） ：每项评审内容不存在缺陷得2分 ，满分6分；每项评审内容每存在 一处缺陷扣0.5分，扣完为止；未提 供不得分。（说明：存在下列情形 之一的属于内容缺陷：①内容与项 目需求不吻合、层次未细化的；② 阐述未从实际出发，不切合项目背景、项目需求的；③存在抄袭或套用其他地区内容或与本项目无关的 ；④前后逻辑错误的；⑤无具体详 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针对本次项目提出合理化建议，以利于确保质量、加快进度或节省投资。方案内容充分且针对性强的计1-2分，方案内容叙述简单且无针对性的计0-1分，未提供的不计分。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2、项目负责人具有中级职称得1分，高级职称得2分，本项最多得2分，需提供佐证材料，未提供不得分。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2023年4月至今(以合同签订日期为准)类似项目业绩，以合同扫描件为准，每提供一份合同计2分，最多得6分。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报价明细表包1.pdf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5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 ②专业技能培训；赋分标准（6分 ）：每项评审内容不存在缺陷得3分，满分6分；每项评审内容每存在一处缺陷扣0.5分，扣完为止；未提供不得分。（说明：存在下列情形之一的属于内容缺陷：①内容与项目需求不吻合、层次未细化的； 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2、项目负责人具有中级职称得1分，高级职称得2分，本项最多得2分，需提供佐证材料，未提供不得分。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一）评审内容：（1）配套施肥/施药方案；（2）技术指导与培训；（3）安全保障处理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评审内容包含：①突发事件识别； ②应急情况处理措施；③突发事件 应急人员安排。赋分标准（6分） ：每项评审内容不存在缺陷得2分 ，满分6分；每项评审内容每存在 一处缺陷扣0.5分，扣完为止；未提 供不得分。（说明：存在下列情形 之一的属于内容缺陷：①内容与项目需求不吻合、层次未细化的；② 阐述未从实际出发，不切合项目背景、项目需求的；③存在抄袭或套 用其他地区内容或与本项目无关的 ；④前后逻辑错误的；⑤无具体详细的阐述、实施性不强的；⑥科学原理或常识错误的）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针对本次项目提出合理化建议，以利于确保质量、加快进度或节省投资。方案内容充分且针对性强的计1-2分，方案内容叙述简单且无针对性的计0-1分，未提供的不计分。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2023年4月至今(以合同签订日期为准)类似项目业绩，以合同扫描件为准，每提供一份合同计2分，最多得6分。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报价明细表包2.pdf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5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技术服务方案包3.docx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2、项目负责人具有中级职称得1分，高级职称得2分，本项最多得2分，需提供佐证材料，未提供不得分。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技术服务方案包3.docx</w:t>
            </w:r>
          </w:p>
        </w:tc>
      </w:tr>
      <w:tr>
        <w:tc>
          <w:tcPr>
            <w:tcW w:type="dxa" w:w="831"/>
            <w:vMerge/>
          </w:tcPr>
          <w:p/>
        </w:tc>
        <w:tc>
          <w:tcPr>
            <w:tcW w:type="dxa" w:w="1661"/>
          </w:tcPr>
          <w:p>
            <w:pPr>
              <w:pStyle w:val="null3"/>
            </w:pPr>
            <w:r>
              <w:rPr>
                <w:rFonts w:ascii="仿宋_GB2312" w:hAnsi="仿宋_GB2312" w:cs="仿宋_GB2312" w:eastAsia="仿宋_GB2312"/>
              </w:rPr>
              <w:t>供货配送保障方案</w:t>
            </w:r>
          </w:p>
        </w:tc>
        <w:tc>
          <w:tcPr>
            <w:tcW w:type="dxa" w:w="2492"/>
          </w:tcPr>
          <w:p>
            <w:pPr>
              <w:pStyle w:val="null3"/>
            </w:pPr>
            <w:r>
              <w:rPr>
                <w:rFonts w:ascii="仿宋_GB2312" w:hAnsi="仿宋_GB2312" w:cs="仿宋_GB2312" w:eastAsia="仿宋_GB2312"/>
              </w:rPr>
              <w:t>（一）评审内容：（1）货源保障；（2）配送组织与时效；（3）运输与安全保障。（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技术服务方案包3.docx</w:t>
            </w:r>
          </w:p>
        </w:tc>
      </w:tr>
      <w:tr>
        <w:tc>
          <w:tcPr>
            <w:tcW w:type="dxa" w:w="831"/>
            <w:vMerge/>
          </w:tcPr>
          <w:p/>
        </w:tc>
        <w:tc>
          <w:tcPr>
            <w:tcW w:type="dxa" w:w="1661"/>
          </w:tcPr>
          <w:p>
            <w:pPr>
              <w:pStyle w:val="null3"/>
            </w:pPr>
            <w:r>
              <w:rPr>
                <w:rFonts w:ascii="仿宋_GB2312" w:hAnsi="仿宋_GB2312" w:cs="仿宋_GB2312" w:eastAsia="仿宋_GB2312"/>
              </w:rPr>
              <w:t>专业技术服务</w:t>
            </w:r>
          </w:p>
        </w:tc>
        <w:tc>
          <w:tcPr>
            <w:tcW w:type="dxa" w:w="2492"/>
          </w:tcPr>
          <w:p>
            <w:pPr>
              <w:pStyle w:val="null3"/>
            </w:pPr>
            <w:r>
              <w:rPr>
                <w:rFonts w:ascii="仿宋_GB2312" w:hAnsi="仿宋_GB2312" w:cs="仿宋_GB2312" w:eastAsia="仿宋_GB2312"/>
              </w:rPr>
              <w:t>（一）评审内容：（1）配套施肥/施药方案；（2）技术指导与培训；（3）安全保障处理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技术服务方案包3.docx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 ②专业技能培训；赋分标准（8分 ）：每项评审内容不存在缺陷得4 分，满分8分；每项评审内容每存在一处缺陷扣1分，扣完为止；未提供不得分。（说明：存在下列情 形之一的属于内容缺陷：①内容与项目需求不吻合、层次未细化的； ②阐述未从实际出发，不切合项目 背景、项目需求的；③存在抄袭或 套用其他地区内容或与本项目无关 的；④前后逻辑错误的；⑤无具体 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技术服务方案包3.docx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紧急或突发情况的应急保障方案；（2）应急人员及设施设备安排计划。（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技术服务方案包3.docx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针对本次项目提出合理化建议，以利于确保质量、加快进度或节省投资。方案内容充分且针对性强的计1-2分，方案内容叙述简单且无针对性的计0-1分，未提供的不计分。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2023年4月至今(以合同签订日期为准)类似项目业绩，以合同扫描件为准，每提供一份合同计2分，最多得6分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技术服务方案包3.docx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报价明细表包3.pdf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5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技术服务方案包4.docx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 ②专业技能培训；赋分标准（6分 ）：每项评审内容不存在缺陷得3分，满分6分；每项评审内容每存在一处缺陷扣0.5分，扣完为止；未提供不得分。（说明：存在下列情 形之一的属于内容缺陷：①内容与项目需求不吻合、层次未细化的； ②阐述未从实际出发，不切合项目 背景、项目需求的；③存在抄袭或 套用其他地区内容或与本项目无关 的；④前后逻辑错误的；⑤无具体 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技术服务方案包4.docx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技术服务方案包4.docx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2、项目负责人具有中级职称得1分，高级职称得2分，本项最多得2分，需提供佐证材料，未提供不得分。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技术服务方案包4.docx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技术服务方案包4.docx</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一）评审内容：（1）配套施肥/施药方案；（2）技术指导与培训；（3）安全保障处理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技术服务方案包4.docx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评审内容包含：①突发事件识别； ②应急情况处理措施；③突发事件 应急人员安排。赋分标准（6分） ：每项评审内容不存在缺陷得2分 ，满分6分；每项评审内容每存在 一处缺陷扣0.5分，扣完为止；未提 供不得分。（说明：存在下列情形 之一的属于内容缺陷：①内容与项 目需求不吻合、层次未细化的；② 阐述未从实际出发，不切合项目背景、项目需求的；③存在抄袭或套 用其他地区内容或与本项目无关的 ；④前后逻辑错误的；⑤无具体详细的阐述、实施性不强的；⑥科学原理或常识错误的）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技术服务方案包4.docx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针对本次项目提出合理化建议，以利于确保质量、加快进度或节省投资。方案内容充分且针对性强的计1-2分，方案内容叙述简单且无针对性的计0-1分，未提供的不计分。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技术服务方案包4.docx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2023年4月至今(以合同签订日期为准)类似项目业绩，以合同扫描件为准，每提供一份合同计2分，最多得6分。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技术服务方案包4.docx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报价明细表包4.pdf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职责划分。（二）评审标准：（1）每项评审内容完整无缺陷得5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技术服务方案包5.docx</w:t>
            </w:r>
          </w:p>
        </w:tc>
      </w:tr>
      <w:tr>
        <w:tc>
          <w:tcPr>
            <w:tcW w:type="dxa" w:w="831"/>
            <w:vMerge/>
          </w:tcPr>
          <w:p/>
        </w:tc>
        <w:tc>
          <w:tcPr>
            <w:tcW w:type="dxa" w:w="1661"/>
          </w:tcPr>
          <w:p>
            <w:pPr>
              <w:pStyle w:val="null3"/>
            </w:pPr>
            <w:r>
              <w:rPr>
                <w:rFonts w:ascii="仿宋_GB2312" w:hAnsi="仿宋_GB2312" w:cs="仿宋_GB2312" w:eastAsia="仿宋_GB2312"/>
              </w:rPr>
              <w:t>人员培训计划</w:t>
            </w:r>
          </w:p>
        </w:tc>
        <w:tc>
          <w:tcPr>
            <w:tcW w:type="dxa" w:w="2492"/>
          </w:tcPr>
          <w:p>
            <w:pPr>
              <w:pStyle w:val="null3"/>
            </w:pPr>
            <w:r>
              <w:rPr>
                <w:rFonts w:ascii="仿宋_GB2312" w:hAnsi="仿宋_GB2312" w:cs="仿宋_GB2312" w:eastAsia="仿宋_GB2312"/>
              </w:rPr>
              <w:t>评审内容包含：①培训计划制定； ②专业技能培训；赋分标准（6分 ）：每项评审内容不存在缺陷得3分，满分6分；每项评审内容每存在一处缺陷扣0.5分，扣完为止；未提供不得分。（说明：存在下列情 形之一的属于内容缺陷：①内容与项目需求不吻合、层次未细化的； ②阐述未从实际出发，不切合项目 背景、项目需求的；③存在抄袭或 套用其他地区内容或与本项目无关 的；④前后逻辑错误的；⑤无具体 详细的阐述、实施性不强的；⑥科学原理或常识错误的）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技术服务方案包5.docx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技术服务方案包5.docx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2、项目负责人具有中级职称得1分，高级职称得2分，本项最多得2分，需提供佐证材料，未提供不得分。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技术服务方案包5.docx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技术服务方案包5.docx</w:t>
            </w:r>
          </w:p>
        </w:tc>
      </w:tr>
      <w:tr>
        <w:tc>
          <w:tcPr>
            <w:tcW w:type="dxa" w:w="831"/>
            <w:vMerge/>
          </w:tcPr>
          <w:p/>
        </w:tc>
        <w:tc>
          <w:tcPr>
            <w:tcW w:type="dxa" w:w="1661"/>
          </w:tcPr>
          <w:p>
            <w:pPr>
              <w:pStyle w:val="null3"/>
            </w:pPr>
            <w:r>
              <w:rPr>
                <w:rFonts w:ascii="仿宋_GB2312" w:hAnsi="仿宋_GB2312" w:cs="仿宋_GB2312" w:eastAsia="仿宋_GB2312"/>
              </w:rPr>
              <w:t>专业技术服务方案</w:t>
            </w:r>
          </w:p>
        </w:tc>
        <w:tc>
          <w:tcPr>
            <w:tcW w:type="dxa" w:w="2492"/>
          </w:tcPr>
          <w:p>
            <w:pPr>
              <w:pStyle w:val="null3"/>
            </w:pPr>
            <w:r>
              <w:rPr>
                <w:rFonts w:ascii="仿宋_GB2312" w:hAnsi="仿宋_GB2312" w:cs="仿宋_GB2312" w:eastAsia="仿宋_GB2312"/>
              </w:rPr>
              <w:t>（一）评审内容：（1）配套施肥/施药方案；（2）技术指导与培训；（3）安全保障处理措施。（二）评审标准：（1）每项评审内容完整无缺陷得4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技术服务方案包5.docx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评审内容包含：①突发事件识别； ②应急情况处理措施；③突发事件 应急人员安排。赋分标准（6分） ：每项评审内容不存在缺陷得2分 ，满分6分；每项评审内容每存在 一处缺陷扣0.5分，扣完为止；未提 供不得分。（说明：存在下列情形 之一的属于内容缺陷：①内容与项 目需求不吻合、层次未细化的；② 阐述未从实际出发，不切合项目背景、项目需求的；③存在抄袭或套用其他地区内容或与本项目无关的 ；④前后逻辑错误的；⑤无具体详 细的阐述、实施性不强的；⑥科学原理或常识错误的）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技术服务方案包5.docx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针对本次项目提出合理化建议，以利于确保质量、加快进度或节省投资。方案内容充分且针对性强的计1-2分，方案内容叙述简单且无针对性的计0-1分，未提供的不计分。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技术服务方案包5.docx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2023年4月至今(以合同签订日期为准)类似项目业绩，以合同扫描件为准，每提供一份合同计2分，最多得6分。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技术服务方案包5.docx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报价明细表包5.pdf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1）项目整体分析；（2）项目需求理解；（3）项目整体方案；（4）进度计划及保障措施；（5）人员培训方案；（6）人员职责划分。（二）评审标准：（1）每项评审内容完整无缺陷得5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技术服务方案包6.docx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一）评审内容：（1）项目实施面临的重点、难点分析；（2）对重点、难点的解决方案等。（二）评审标准：（1）每项评审内容完整无缺陷得5分；未提供得0分；（2）每项评审内容每存在一处缺陷扣1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技术服务方案包6.docx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1）质量保障措施；（2）质量管控要求。（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技术服务方案包6.docx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1、服务团队：①实施团队人员配备7人及以上得7分；②实施团队人员配备4-6人得5分； ③实施团队人员配备1-3人得3分。 需提供佐证材料，包括但不限于身份证、毕业证、岗位证等，本项最高得7分，未提供不得分。 2、项目负责人具有中级职称得1分，高级职称得2分，本项最多得2分，需提供佐证材料，未提供不得分。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技术服务方案包6.docx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1）安全管理方案；（2）在服务过程中人员安全保障措施。（二）评审标准：（1）每项评审内容完整无缺陷得4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技术服务方案包6.docx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1）紧急或突发情况的应急保障方案；（2）应急人员及设施设备安排计划。（二）评审标准：（1）每项评审内容完整无缺陷得3分；未提供得0分；（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技术服务方案包6.docx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针对本次项目提出合理化建议，以利于确保质量、加快进度或节省投资。方案内容充分且针对性强的计1-3分，方案内容叙述简单且无针对性的计0-1分，未提供的不计分。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 4月至今(以合同签订日期为准)类似项目业绩，以合同扫描件为准，每提供一份合同计2分，最多得6分。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报价明细表包6.pdf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监理方案</w:t>
            </w:r>
          </w:p>
        </w:tc>
        <w:tc>
          <w:tcPr>
            <w:tcW w:type="dxa" w:w="2492"/>
          </w:tcPr>
          <w:p>
            <w:pPr>
              <w:pStyle w:val="null3"/>
            </w:pPr>
            <w:r>
              <w:rPr>
                <w:rFonts w:ascii="仿宋_GB2312" w:hAnsi="仿宋_GB2312" w:cs="仿宋_GB2312" w:eastAsia="仿宋_GB2312"/>
              </w:rPr>
              <w:t>评审内容:①总体的工作目标;②监理内容;③监理方法;④监理工作流程。评审依据:①～④项每一项内容描述详细，切实可行符合项目实际内容得3分，①～④项合计得12分。内容①～④项任意一项缺项扣3分；内容①～④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评审内容:①质量管理控制的基本流程；②质量控制的原则；③项目各阶段的质量控制措施。评审依据:①～③项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评审内容:①监理工作进度计划安排；②监理工作进度计划保障措施。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投资控制</w:t>
            </w:r>
          </w:p>
        </w:tc>
        <w:tc>
          <w:tcPr>
            <w:tcW w:type="dxa" w:w="2492"/>
          </w:tcPr>
          <w:p>
            <w:pPr>
              <w:pStyle w:val="null3"/>
            </w:pPr>
            <w:r>
              <w:rPr>
                <w:rFonts w:ascii="仿宋_GB2312" w:hAnsi="仿宋_GB2312" w:cs="仿宋_GB2312" w:eastAsia="仿宋_GB2312"/>
              </w:rPr>
              <w:t>评审内容:①投资控制安排；②项目各阶段的投资控制措施。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评审内容:①现场监理工作制度；②内部工作制度；③相关服务工作制度。评审依据:①～③项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评审内容:①档案存放管理制度;②档案保管人员安排;③档案移交措施。评审依据:①～③项每一项内容描述详细，切实可行符合项目实际内容得3分，①～③项合计得9分。内容①～③项任意一项缺项扣3分；内容①～③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组织协调工作方法措施</w:t>
            </w:r>
          </w:p>
        </w:tc>
        <w:tc>
          <w:tcPr>
            <w:tcW w:type="dxa" w:w="2492"/>
          </w:tcPr>
          <w:p>
            <w:pPr>
              <w:pStyle w:val="null3"/>
            </w:pPr>
            <w:r>
              <w:rPr>
                <w:rFonts w:ascii="仿宋_GB2312" w:hAnsi="仿宋_GB2312" w:cs="仿宋_GB2312" w:eastAsia="仿宋_GB2312"/>
              </w:rPr>
              <w:t>评审内容:①内部协调方法措施;②对外组织协调方法措施。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基本要求:配备满足本项目监理需求的监理人员：其中总监理工程师1人，监理员不得少于3人。满足基本要求得4分，在此基础上每多增加一人加1分，最多不超过6分。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评审内容：①检测仪器设备；②检测仪器设备使用情况。评审依据:①～②项每一项内容描述详细，切实可行符合项目实际内容得3分，①～②项合计得6分。内容①～②项任意一项缺项扣3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质量承诺;②服务周期承诺。评审依据:①～②项每一项内容描述详细，切实可行符合项目实际内容得2.5分，①～②项合计得5分。内容①～②项任意一项缺项扣2.5分；内容①～②项里有一项内容缺陷（缺陷是指：内容不详细具体、条理不清晰、描述过于简单、与项目特点不匹配、凭空编造、出现常识性错误、不可能实现的夸大情形、存在不适用项目实际情况的情形等）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技术服务方案包7.docx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 4月至今(以合同签订日期为准)类似项目业绩，以合同扫描件为准，每提供一份合同计2分，最多得6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技术服务方案包7.docx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得分统一按照下列公式计算：投标报价得分=（评标基准价/有效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报价明细表包7.pdf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详见附件：资格证明材料包1.docx</w:t>
      </w:r>
    </w:p>
    <w:p>
      <w:pPr>
        <w:pStyle w:val="null3"/>
        <w:ind w:firstLine="960"/>
      </w:pPr>
      <w:r>
        <w:rPr>
          <w:rFonts w:ascii="仿宋_GB2312" w:hAnsi="仿宋_GB2312" w:cs="仿宋_GB2312" w:eastAsia="仿宋_GB2312"/>
        </w:rPr>
        <w:t>详见附件：技术服务方案包1.docx</w:t>
      </w:r>
    </w:p>
    <w:p>
      <w:pPr>
        <w:pStyle w:val="null3"/>
        <w:ind w:firstLine="960"/>
      </w:pPr>
      <w:r>
        <w:rPr>
          <w:rFonts w:ascii="仿宋_GB2312" w:hAnsi="仿宋_GB2312" w:cs="仿宋_GB2312" w:eastAsia="仿宋_GB2312"/>
        </w:rPr>
        <w:t>详见附件：报价明细表包1.pdf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详见附件：资格证明材料包2.docx</w:t>
      </w:r>
    </w:p>
    <w:p>
      <w:pPr>
        <w:pStyle w:val="null3"/>
        <w:ind w:firstLine="960"/>
      </w:pPr>
      <w:r>
        <w:rPr>
          <w:rFonts w:ascii="仿宋_GB2312" w:hAnsi="仿宋_GB2312" w:cs="仿宋_GB2312" w:eastAsia="仿宋_GB2312"/>
        </w:rPr>
        <w:t>详见附件：技术服务方案包2.docx</w:t>
      </w:r>
    </w:p>
    <w:p>
      <w:pPr>
        <w:pStyle w:val="null3"/>
        <w:ind w:firstLine="960"/>
      </w:pPr>
      <w:r>
        <w:rPr>
          <w:rFonts w:ascii="仿宋_GB2312" w:hAnsi="仿宋_GB2312" w:cs="仿宋_GB2312" w:eastAsia="仿宋_GB2312"/>
        </w:rPr>
        <w:t>详见附件：报价明细表包2.pdf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详见附件：资格证明材料包3.docx</w:t>
      </w:r>
    </w:p>
    <w:p>
      <w:pPr>
        <w:pStyle w:val="null3"/>
        <w:ind w:firstLine="960"/>
      </w:pPr>
      <w:r>
        <w:rPr>
          <w:rFonts w:ascii="仿宋_GB2312" w:hAnsi="仿宋_GB2312" w:cs="仿宋_GB2312" w:eastAsia="仿宋_GB2312"/>
        </w:rPr>
        <w:t>详见附件：技术服务方案包3.docx</w:t>
      </w:r>
    </w:p>
    <w:p>
      <w:pPr>
        <w:pStyle w:val="null3"/>
        <w:ind w:firstLine="960"/>
      </w:pPr>
      <w:r>
        <w:rPr>
          <w:rFonts w:ascii="仿宋_GB2312" w:hAnsi="仿宋_GB2312" w:cs="仿宋_GB2312" w:eastAsia="仿宋_GB2312"/>
        </w:rPr>
        <w:t>详见附件：报价明细表包3.pdf</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详见附件：资格证明材料包4.docx</w:t>
      </w:r>
    </w:p>
    <w:p>
      <w:pPr>
        <w:pStyle w:val="null3"/>
        <w:ind w:firstLine="960"/>
      </w:pPr>
      <w:r>
        <w:rPr>
          <w:rFonts w:ascii="仿宋_GB2312" w:hAnsi="仿宋_GB2312" w:cs="仿宋_GB2312" w:eastAsia="仿宋_GB2312"/>
        </w:rPr>
        <w:t>详见附件：技术服务方案包4.docx</w:t>
      </w:r>
    </w:p>
    <w:p>
      <w:pPr>
        <w:pStyle w:val="null3"/>
        <w:ind w:firstLine="960"/>
      </w:pPr>
      <w:r>
        <w:rPr>
          <w:rFonts w:ascii="仿宋_GB2312" w:hAnsi="仿宋_GB2312" w:cs="仿宋_GB2312" w:eastAsia="仿宋_GB2312"/>
        </w:rPr>
        <w:t>详见附件：报价明细表包4.pdf</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详见附件：资格证明材料包5.docx</w:t>
      </w:r>
    </w:p>
    <w:p>
      <w:pPr>
        <w:pStyle w:val="null3"/>
        <w:ind w:firstLine="960"/>
      </w:pPr>
      <w:r>
        <w:rPr>
          <w:rFonts w:ascii="仿宋_GB2312" w:hAnsi="仿宋_GB2312" w:cs="仿宋_GB2312" w:eastAsia="仿宋_GB2312"/>
        </w:rPr>
        <w:t>详见附件：技术服务方案包5.docx</w:t>
      </w:r>
    </w:p>
    <w:p>
      <w:pPr>
        <w:pStyle w:val="null3"/>
        <w:ind w:firstLine="960"/>
      </w:pPr>
      <w:r>
        <w:rPr>
          <w:rFonts w:ascii="仿宋_GB2312" w:hAnsi="仿宋_GB2312" w:cs="仿宋_GB2312" w:eastAsia="仿宋_GB2312"/>
        </w:rPr>
        <w:t>详见附件：报价明细表包5.pdf</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详见附件：资格证明材料包6.docx</w:t>
      </w:r>
    </w:p>
    <w:p>
      <w:pPr>
        <w:pStyle w:val="null3"/>
        <w:ind w:firstLine="960"/>
      </w:pPr>
      <w:r>
        <w:rPr>
          <w:rFonts w:ascii="仿宋_GB2312" w:hAnsi="仿宋_GB2312" w:cs="仿宋_GB2312" w:eastAsia="仿宋_GB2312"/>
        </w:rPr>
        <w:t>详见附件：技术服务方案包6.docx</w:t>
      </w:r>
    </w:p>
    <w:p>
      <w:pPr>
        <w:pStyle w:val="null3"/>
        <w:ind w:firstLine="960"/>
      </w:pPr>
      <w:r>
        <w:rPr>
          <w:rFonts w:ascii="仿宋_GB2312" w:hAnsi="仿宋_GB2312" w:cs="仿宋_GB2312" w:eastAsia="仿宋_GB2312"/>
        </w:rPr>
        <w:t>详见附件：报价明细表包6.pdf</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详见附件：资格证明材料包7.docx</w:t>
      </w:r>
    </w:p>
    <w:p>
      <w:pPr>
        <w:pStyle w:val="null3"/>
        <w:ind w:firstLine="960"/>
      </w:pPr>
      <w:r>
        <w:rPr>
          <w:rFonts w:ascii="仿宋_GB2312" w:hAnsi="仿宋_GB2312" w:cs="仿宋_GB2312" w:eastAsia="仿宋_GB2312"/>
        </w:rPr>
        <w:t>详见附件：技术服务方案包7.docx</w:t>
      </w:r>
    </w:p>
    <w:p>
      <w:pPr>
        <w:pStyle w:val="null3"/>
        <w:ind w:firstLine="960"/>
      </w:pPr>
      <w:r>
        <w:rPr>
          <w:rFonts w:ascii="仿宋_GB2312" w:hAnsi="仿宋_GB2312" w:cs="仿宋_GB2312" w:eastAsia="仿宋_GB2312"/>
        </w:rPr>
        <w:t>详见附件：报价明细表包7.pdf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