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E36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9141"/>
      <w:bookmarkStart w:id="1" w:name="_Toc216582818"/>
      <w:bookmarkStart w:id="2" w:name="_Toc62194353"/>
      <w:bookmarkStart w:id="3" w:name="_Toc60928909"/>
      <w:bookmarkStart w:id="4" w:name="_Toc23"/>
      <w:bookmarkStart w:id="5" w:name="_Toc515647821"/>
      <w:bookmarkStart w:id="6" w:name="_Toc532473510"/>
      <w:bookmarkStart w:id="7" w:name="_Toc1980"/>
      <w:r>
        <w:rPr>
          <w:rFonts w:ascii="Times New Roman" w:hAnsi="Times New Roman" w:eastAsia="仿宋_GB2312"/>
          <w:sz w:val="32"/>
          <w:szCs w:val="32"/>
        </w:rPr>
        <w:t>商务条款偏离表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222595A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656E1737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</w:p>
    <w:p w14:paraId="788F2CD7">
      <w:pPr>
        <w:pStyle w:val="6"/>
        <w:wordWrap w:val="0"/>
        <w:spacing w:line="360" w:lineRule="auto"/>
        <w:ind w:left="1080" w:leftChars="257" w:hanging="540"/>
        <w:jc w:val="righ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标段:        </w:t>
      </w:r>
    </w:p>
    <w:tbl>
      <w:tblPr>
        <w:tblStyle w:val="7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4DCD5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C87D2DF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2040" w:type="dxa"/>
            <w:noWrap w:val="0"/>
            <w:vAlign w:val="center"/>
          </w:tcPr>
          <w:p w14:paraId="5D86A847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2520" w:type="dxa"/>
            <w:noWrap w:val="0"/>
            <w:vAlign w:val="center"/>
          </w:tcPr>
          <w:p w14:paraId="1A5BD5EB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792" w:type="dxa"/>
            <w:noWrap w:val="0"/>
            <w:vAlign w:val="center"/>
          </w:tcPr>
          <w:p w14:paraId="656AA55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628" w:type="dxa"/>
            <w:noWrap w:val="0"/>
            <w:vAlign w:val="center"/>
          </w:tcPr>
          <w:p w14:paraId="63EEB54C">
            <w:pPr>
              <w:pStyle w:val="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5DA3B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1DBFC0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32D699C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例：服务</w:t>
            </w:r>
            <w:r>
              <w:rPr>
                <w:rFonts w:eastAsia="仿宋"/>
                <w:bCs/>
                <w:i/>
                <w:iCs/>
                <w:sz w:val="24"/>
              </w:rPr>
              <w:t>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5D7234C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4BDB8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81C69B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598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4F9B4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1A6D63">
            <w:pPr>
              <w:jc w:val="center"/>
              <w:rPr>
                <w:rFonts w:eastAsia="仿宋"/>
                <w:bCs/>
                <w:i/>
                <w:iCs/>
                <w:sz w:val="24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付款方式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28E63E3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6AA4D7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02F064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41A2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7C58932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85F523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质保期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70D7295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09F0E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5422AB5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DC9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A3AB07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AB47A7F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</w:t>
            </w:r>
            <w:r>
              <w:rPr>
                <w:rFonts w:eastAsia="仿宋"/>
                <w:bCs/>
                <w:i/>
                <w:iCs/>
                <w:sz w:val="24"/>
              </w:rPr>
              <w:t>投标文件有效期</w:t>
            </w: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0096A3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BDB3CC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4484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3BBB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AB3238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2106F9C4">
            <w:pPr>
              <w:jc w:val="center"/>
              <w:rPr>
                <w:rFonts w:hint="default" w:eastAsia="仿宋"/>
                <w:bCs/>
                <w:i/>
                <w:i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i/>
                <w:iCs/>
                <w:sz w:val="24"/>
                <w:lang w:val="en-US" w:eastAsia="zh-CN"/>
              </w:rPr>
              <w:t>例：合同其他条款...</w:t>
            </w:r>
          </w:p>
        </w:tc>
        <w:tc>
          <w:tcPr>
            <w:tcW w:w="2520" w:type="dxa"/>
            <w:noWrap w:val="0"/>
            <w:vAlign w:val="center"/>
          </w:tcPr>
          <w:p w14:paraId="51D30C3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C61399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F3FA1B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116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F75FF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30D62252">
            <w:pPr>
              <w:jc w:val="center"/>
              <w:rPr>
                <w:rFonts w:eastAsia="仿宋"/>
                <w:bCs/>
                <w:sz w:val="24"/>
              </w:rPr>
            </w:pPr>
            <w:r>
              <w:rPr>
                <w:rFonts w:eastAsia="仿宋"/>
                <w:bCs/>
                <w:sz w:val="24"/>
              </w:rPr>
              <w:t>...</w:t>
            </w:r>
          </w:p>
        </w:tc>
        <w:tc>
          <w:tcPr>
            <w:tcW w:w="2520" w:type="dxa"/>
            <w:noWrap w:val="0"/>
            <w:vAlign w:val="center"/>
          </w:tcPr>
          <w:p w14:paraId="3375424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527197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BF7EC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FFA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51C54EE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779ADF5">
            <w:pPr>
              <w:jc w:val="center"/>
              <w:rPr>
                <w:rFonts w:eastAsia="仿宋"/>
                <w:bCs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18ECE37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9BCC7C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7CFE37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2C55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36299A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64C8F98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58FA7A3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037CDD6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4FF8909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9C18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2C82410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422C38D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43B575B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494CEC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0554BC9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2541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2585F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810737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712950D4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2B52F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7D0E301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4239D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4CA579F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1B28339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09A1E63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A0FF54D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3CA7752C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37B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1D143483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533307D8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62B969D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134658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6C2A6372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864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02E5D6B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DA5CB6E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30095C9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4FE4483F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14BBFD1B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BCC5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  <w:noWrap w:val="0"/>
            <w:vAlign w:val="center"/>
          </w:tcPr>
          <w:p w14:paraId="3D4562D1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0" w:type="dxa"/>
            <w:noWrap w:val="0"/>
            <w:vAlign w:val="center"/>
          </w:tcPr>
          <w:p w14:paraId="7B926F0A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20" w:type="dxa"/>
            <w:noWrap w:val="0"/>
            <w:vAlign w:val="center"/>
          </w:tcPr>
          <w:p w14:paraId="2E21E3D7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CC87485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8" w:type="dxa"/>
            <w:noWrap w:val="0"/>
            <w:vAlign w:val="center"/>
          </w:tcPr>
          <w:p w14:paraId="4C3356A0">
            <w:pPr>
              <w:pStyle w:val="6"/>
              <w:ind w:left="1080" w:leftChars="257" w:hanging="540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6A879BB0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声明：除本商务偏离表中所列的偏</w:t>
      </w:r>
      <w:bookmarkStart w:id="8" w:name="_GoBack"/>
      <w:bookmarkEnd w:id="8"/>
      <w:r>
        <w:rPr>
          <w:rFonts w:ascii="Times New Roman" w:hAnsi="Times New Roman" w:eastAsia="仿宋_GB2312"/>
          <w:sz w:val="24"/>
        </w:rPr>
        <w:t>离项目外，其他所有商务均完全响应“招标文件”中的要求</w:t>
      </w:r>
    </w:p>
    <w:p w14:paraId="79C58BD6">
      <w:pPr>
        <w:pStyle w:val="6"/>
        <w:spacing w:line="360" w:lineRule="auto"/>
        <w:rPr>
          <w:rFonts w:ascii="Times New Roman" w:hAnsi="Times New Roman" w:eastAsia="仿宋_GB2312"/>
          <w:sz w:val="24"/>
        </w:rPr>
      </w:pPr>
    </w:p>
    <w:p w14:paraId="46CD3162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3F7C5CA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5439D8C5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0276EF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21159C"/>
    <w:rsid w:val="2E9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156</Characters>
  <Lines>0</Lines>
  <Paragraphs>0</Paragraphs>
  <TotalTime>1</TotalTime>
  <ScaleCrop>false</ScaleCrop>
  <LinksUpToDate>false</LinksUpToDate>
  <CharactersWithSpaces>236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2025-07-07T10:03:00Z</dcterms:created>
  <dc:creator>Administrator</dc:creator>
  <cp:lastModifiedBy>℡Autism ミ</cp:lastModifiedBy>
  <dcterms:modified xsi:type="dcterms:W3CDTF">2025-11-14T08:39:52Z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eyJoZGlkIjoiY2Y2ZTEzMzE0NjRjODk4MmI3NjlmZGE2ZGVkOWEyMTAiLCJ1c2VySWQiOiIzODE5MDc1NjQifQ==</vt:lpwstr>
  </property>
  <property fmtid="{D5CDD505-2E9C-101B-9397-08002B2CF9AE}" pid="4" name="ICV">
    <vt:lpwstr>94A77C3726EF4672AC76C2B35553B44B_12</vt:lpwstr>
  </property>
</Properties>
</file>