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left="0" w:leftChars="0" w:firstLine="602" w:firstLineChars="200"/>
        <w:jc w:val="center"/>
        <w:rPr>
          <w:rFonts w:hint="eastAsia" w:ascii="宋体" w:hAnsi="宋体" w:eastAsia="宋体"/>
          <w:b/>
          <w:bCs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t>供货合同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/>
        <w:textAlignment w:val="auto"/>
        <w:rPr>
          <w:rFonts w:hint="default" w:ascii="宋体" w:hAnsi="宋体" w:eastAsia="宋体"/>
          <w:u w:val="single"/>
          <w:lang w:val="en-US" w:eastAsia="zh-CN"/>
        </w:rPr>
      </w:pPr>
      <w:r>
        <w:rPr>
          <w:rFonts w:hint="eastAsia" w:ascii="宋体" w:hAnsi="宋体"/>
        </w:rPr>
        <w:t>甲方（采购人）：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乙方（</w:t>
      </w:r>
      <w:r>
        <w:rPr>
          <w:rFonts w:hint="eastAsia" w:ascii="宋体" w:hAnsi="宋体"/>
          <w:lang w:eastAsia="zh-CN"/>
        </w:rPr>
        <w:t>供应商</w:t>
      </w:r>
      <w:r>
        <w:rPr>
          <w:rFonts w:hint="eastAsia" w:ascii="宋体" w:hAnsi="宋体"/>
        </w:rPr>
        <w:t>）：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根据《中华人民共和国政府采购法》及实施条例、《中华人民共和国</w:t>
      </w:r>
      <w:r>
        <w:rPr>
          <w:rFonts w:hint="eastAsia" w:ascii="宋体" w:hAnsi="宋体" w:eastAsia="宋体" w:cs="宋体"/>
          <w:lang w:eastAsia="zh-CN"/>
        </w:rPr>
        <w:t>民法典</w:t>
      </w:r>
      <w:r>
        <w:rPr>
          <w:rFonts w:hint="eastAsia" w:ascii="宋体" w:hAnsi="宋体"/>
        </w:rPr>
        <w:t>》和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  <w:lang w:eastAsia="zh-CN"/>
        </w:rPr>
        <w:t>（</w:t>
      </w:r>
      <w:r>
        <w:rPr>
          <w:rFonts w:hint="eastAsia" w:ascii="宋体" w:hAnsi="宋体"/>
          <w:u w:val="single"/>
          <w:lang w:val="en-US" w:eastAsia="zh-CN"/>
        </w:rPr>
        <w:t>项目名称</w:t>
      </w:r>
      <w:r>
        <w:rPr>
          <w:rFonts w:hint="eastAsia" w:ascii="宋体" w:hAnsi="宋体"/>
          <w:u w:val="single"/>
          <w:lang w:eastAsia="zh-CN"/>
        </w:rPr>
        <w:t>）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none"/>
          <w:lang w:val="en-US" w:eastAsia="zh-CN"/>
        </w:rPr>
        <w:t>（采购包</w:t>
      </w:r>
      <w:r>
        <w:rPr>
          <w:rFonts w:hint="eastAsia" w:ascii="宋体" w:hAnsi="宋体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u w:val="none"/>
          <w:lang w:val="en-US" w:eastAsia="zh-CN"/>
        </w:rPr>
        <w:t>）</w:t>
      </w:r>
      <w:r>
        <w:rPr>
          <w:rFonts w:hint="eastAsia" w:ascii="宋体" w:hAnsi="宋体"/>
        </w:rPr>
        <w:t>的</w:t>
      </w:r>
      <w:r>
        <w:rPr>
          <w:rFonts w:hint="eastAsia" w:ascii="宋体" w:hAnsi="宋体"/>
          <w:lang w:eastAsia="zh-CN"/>
        </w:rPr>
        <w:t>招标</w:t>
      </w:r>
      <w:r>
        <w:rPr>
          <w:rFonts w:hint="eastAsia" w:ascii="宋体" w:hAnsi="宋体"/>
        </w:rPr>
        <w:t>文件、</w:t>
      </w:r>
      <w:r>
        <w:rPr>
          <w:rFonts w:hint="eastAsia" w:ascii="宋体" w:hAnsi="宋体"/>
          <w:lang w:eastAsia="zh-CN"/>
        </w:rPr>
        <w:t>投标</w:t>
      </w:r>
      <w:r>
        <w:rPr>
          <w:rFonts w:hint="eastAsia" w:ascii="宋体" w:hAnsi="宋体"/>
        </w:rPr>
        <w:t>文件等有关规定，为确保甲方采购项目的顺利实施，甲、乙双方在平等自愿原则下签订本合同，并共同遵守如下条款：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outlineLvl w:val="1"/>
        <w:rPr>
          <w:rFonts w:hint="eastAsia" w:ascii="宋体" w:hAnsi="宋体"/>
          <w:b/>
        </w:rPr>
      </w:pPr>
      <w:bookmarkStart w:id="0" w:name="_Toc26229"/>
      <w:bookmarkStart w:id="1" w:name="_Toc22603"/>
      <w:r>
        <w:rPr>
          <w:rFonts w:hint="eastAsia" w:ascii="宋体" w:hAnsi="宋体"/>
          <w:b/>
        </w:rPr>
        <w:t>第一条 合同价款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</w:t>
      </w:r>
      <w:r>
        <w:rPr>
          <w:rFonts w:hint="eastAsia" w:ascii="宋体" w:hAnsi="宋体" w:eastAsia="宋体" w:cs="宋体"/>
          <w:sz w:val="24"/>
          <w:lang w:val="en-US" w:eastAsia="zh-CN"/>
        </w:rPr>
        <w:t>总</w:t>
      </w:r>
      <w:r>
        <w:rPr>
          <w:rFonts w:hint="eastAsia" w:ascii="宋体" w:hAnsi="宋体" w:eastAsia="宋体" w:cs="宋体"/>
          <w:sz w:val="24"/>
        </w:rPr>
        <w:t>价为人民币大写：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元， RMB￥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元。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rPr>
          <w:rFonts w:hint="eastAsia" w:ascii="宋体" w:hAnsi="宋体" w:eastAsia="宋体" w:cs="宋体"/>
          <w:b/>
          <w:lang w:val="en-US" w:eastAsia="zh-CN"/>
        </w:rPr>
      </w:pPr>
      <w:r>
        <w:rPr>
          <w:rFonts w:hint="eastAsia" w:ascii="宋体" w:hAnsi="宋体" w:eastAsia="宋体" w:cs="宋体"/>
          <w:b/>
          <w:lang w:eastAsia="zh-CN"/>
        </w:rPr>
        <w:t>第二条</w:t>
      </w:r>
      <w:r>
        <w:rPr>
          <w:rFonts w:hint="eastAsia" w:ascii="宋体" w:hAnsi="宋体" w:eastAsia="宋体" w:cs="宋体"/>
          <w:b/>
          <w:lang w:val="en-US" w:eastAsia="zh-CN"/>
        </w:rPr>
        <w:t xml:space="preserve"> 承担具体内容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第</w:t>
      </w:r>
      <w:r>
        <w:rPr>
          <w:rFonts w:hint="eastAsia" w:ascii="宋体" w:hAnsi="宋体"/>
          <w:b/>
          <w:lang w:eastAsia="zh-CN"/>
        </w:rPr>
        <w:t>三</w:t>
      </w:r>
      <w:r>
        <w:rPr>
          <w:rFonts w:hint="eastAsia" w:ascii="宋体" w:hAnsi="宋体"/>
          <w:b/>
        </w:rPr>
        <w:t>条 货款支付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0" w:leftChars="0" w:firstLine="480" w:firstLineChars="200"/>
        <w:textAlignment w:val="auto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/>
          <w:highlight w:val="none"/>
          <w:lang w:val="en-US" w:eastAsia="zh-CN"/>
        </w:rPr>
        <w:t>1、</w:t>
      </w:r>
      <w:r>
        <w:rPr>
          <w:rFonts w:hint="eastAsia" w:ascii="宋体" w:hAnsi="宋体"/>
          <w:highlight w:val="none"/>
        </w:rPr>
        <w:t>付款方式：</w:t>
      </w:r>
      <w:r>
        <w:rPr>
          <w:rFonts w:hint="eastAsia" w:ascii="Times New Roman" w:hAnsi="Times New Roman" w:eastAsia="宋体" w:cs="宋体"/>
          <w:kern w:val="2"/>
          <w:sz w:val="21"/>
          <w:szCs w:val="22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1"/>
          <w:u w:val="single"/>
          <w:lang w:val="en-US" w:eastAsia="zh-CN" w:bidi="ar-SA"/>
        </w:rPr>
        <w:t>项目验收完成后，按照财政资金拨付情况及时支付 ，达到付款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1"/>
          <w:highlight w:val="none"/>
          <w:u w:val="single"/>
          <w:lang w:val="en-US" w:eastAsia="zh-CN" w:bidi="ar-SA"/>
        </w:rPr>
        <w:t xml:space="preserve">条件起 30 日内，支付合同总金额的 100.00%。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5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支付方式</w:t>
      </w:r>
      <w:r>
        <w:rPr>
          <w:rFonts w:hint="eastAsia" w:cs="宋体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银行转账。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5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结算方式</w:t>
      </w:r>
      <w:r>
        <w:rPr>
          <w:rFonts w:hint="eastAsia" w:cs="宋体"/>
          <w:sz w:val="24"/>
          <w:szCs w:val="24"/>
          <w:lang w:val="en-US" w:eastAsia="zh-CN"/>
        </w:rPr>
        <w:t>：付款前，供应商开具等额发票给采购人</w:t>
      </w:r>
      <w:bookmarkStart w:id="14" w:name="_GoBack"/>
      <w:bookmarkEnd w:id="14"/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outlineLvl w:val="1"/>
        <w:rPr>
          <w:rFonts w:hint="eastAsia" w:ascii="宋体" w:hAnsi="宋体"/>
          <w:b/>
          <w:highlight w:val="yellow"/>
        </w:rPr>
      </w:pPr>
      <w:bookmarkStart w:id="2" w:name="_Toc12575"/>
      <w:bookmarkStart w:id="3" w:name="_Toc4546"/>
      <w:r>
        <w:rPr>
          <w:rFonts w:hint="eastAsia" w:ascii="宋体" w:hAnsi="宋体"/>
          <w:b/>
        </w:rPr>
        <w:t>第</w:t>
      </w:r>
      <w:r>
        <w:rPr>
          <w:rFonts w:hint="eastAsia" w:ascii="宋体" w:hAnsi="宋体"/>
          <w:b/>
          <w:lang w:eastAsia="zh-CN"/>
        </w:rPr>
        <w:t>四</w:t>
      </w:r>
      <w:r>
        <w:rPr>
          <w:rFonts w:hint="eastAsia" w:ascii="宋体" w:hAnsi="宋体"/>
          <w:b/>
        </w:rPr>
        <w:t>条 服务期限与地点</w:t>
      </w:r>
      <w:bookmarkEnd w:id="2"/>
      <w:bookmarkEnd w:id="3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乙方在合同签订生效之日起，按甲方指定时间、地点交货。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 w:firstLineChars="200"/>
        <w:textAlignment w:val="auto"/>
        <w:rPr>
          <w:rFonts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  <w:lang w:eastAsia="zh-CN"/>
        </w:rPr>
        <w:t>交货期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供货</w:t>
      </w:r>
      <w:r>
        <w:rPr>
          <w:rFonts w:hint="eastAsia" w:ascii="宋体" w:hAnsi="宋体" w:cs="宋体"/>
          <w:sz w:val="24"/>
        </w:rPr>
        <w:t>地点：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50" w:lineRule="exact"/>
        <w:textAlignment w:val="auto"/>
        <w:outlineLvl w:val="1"/>
        <w:rPr>
          <w:rFonts w:hint="eastAsia" w:ascii="宋体" w:hAnsi="宋体"/>
        </w:rPr>
      </w:pPr>
      <w:bookmarkStart w:id="4" w:name="_Toc14775"/>
      <w:bookmarkStart w:id="5" w:name="_Toc25728"/>
      <w:r>
        <w:rPr>
          <w:rFonts w:hint="eastAsia" w:ascii="宋体" w:hAnsi="宋体"/>
          <w:b/>
        </w:rPr>
        <w:t>第</w:t>
      </w:r>
      <w:r>
        <w:rPr>
          <w:rFonts w:hint="eastAsia" w:ascii="宋体" w:hAnsi="宋体"/>
          <w:b/>
          <w:lang w:val="en-US" w:eastAsia="zh-CN"/>
        </w:rPr>
        <w:t>五</w:t>
      </w:r>
      <w:r>
        <w:rPr>
          <w:rFonts w:hint="eastAsia" w:ascii="宋体" w:hAnsi="宋体"/>
          <w:b/>
        </w:rPr>
        <w:t>条 包装要求与运输方式</w:t>
      </w:r>
      <w:bookmarkEnd w:id="4"/>
      <w:bookmarkEnd w:id="5"/>
      <w:r>
        <w:rPr>
          <w:rFonts w:hint="eastAsia" w:ascii="宋体" w:hAnsi="宋体"/>
          <w:b/>
        </w:rPr>
        <w:t xml:space="preserve">  </w:t>
      </w:r>
      <w:r>
        <w:rPr>
          <w:rFonts w:hint="eastAsia" w:ascii="宋体" w:hAnsi="宋体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  <w:sz w:val="24"/>
        </w:rPr>
        <w:t>包装：包装必须适应货物特性和交通运输要求，以及国家有关标准或企业标准或合同要求。中标单位应承担于包装、防护措施不妥引起的所有损失的责任和费用</w:t>
      </w:r>
      <w:r>
        <w:rPr>
          <w:rFonts w:hint="eastAsia" w:ascii="宋体" w:hAnsi="宋体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  <w:sz w:val="24"/>
        </w:rPr>
        <w:t>运输：中标单位可根据完工期、运输条件自行选择运输方式（另有规定的除外），承担一切运输费用</w:t>
      </w:r>
      <w:r>
        <w:rPr>
          <w:rFonts w:hint="eastAsia" w:ascii="宋体" w:hAnsi="宋体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4" w:firstLineChars="176"/>
        <w:textAlignment w:val="auto"/>
        <w:outlineLvl w:val="1"/>
        <w:rPr>
          <w:rFonts w:hint="eastAsia" w:ascii="宋体" w:hAnsi="宋体"/>
          <w:highlight w:val="none"/>
        </w:rPr>
      </w:pPr>
      <w:bookmarkStart w:id="6" w:name="_Toc18350"/>
      <w:bookmarkStart w:id="7" w:name="_Toc24539"/>
      <w:r>
        <w:rPr>
          <w:rFonts w:hint="eastAsia" w:ascii="宋体" w:hAnsi="宋体"/>
          <w:b/>
          <w:highlight w:val="none"/>
        </w:rPr>
        <w:t>第</w:t>
      </w:r>
      <w:r>
        <w:rPr>
          <w:rFonts w:hint="eastAsia" w:ascii="宋体" w:hAnsi="宋体"/>
          <w:b/>
          <w:highlight w:val="none"/>
          <w:lang w:val="en-US" w:eastAsia="zh-CN"/>
        </w:rPr>
        <w:t>六</w:t>
      </w:r>
      <w:r>
        <w:rPr>
          <w:rFonts w:hint="eastAsia" w:ascii="宋体" w:hAnsi="宋体"/>
          <w:b/>
          <w:highlight w:val="none"/>
        </w:rPr>
        <w:t>条 货物验收</w:t>
      </w:r>
      <w:bookmarkEnd w:id="6"/>
      <w:bookmarkEnd w:id="7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660" w:firstLineChars="275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1、质量标准要求：符合国家有关规范和相关政策。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660" w:firstLineChars="275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2、货物到达交货地点后，由采购方根据合同对货物（产品）的名称、品牌、规格、型号、产地、数量进行检查。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660" w:firstLineChars="275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3、验收不合格的中标单位，必须在接到通知后 7 个日历日内确保货物通过验收。若接到通知后 7 个日历日内验收仍不合格，采购方可提出索赔或取消其供货合同。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4" w:firstLineChars="176"/>
        <w:textAlignment w:val="auto"/>
        <w:outlineLvl w:val="1"/>
        <w:rPr>
          <w:rFonts w:hint="eastAsia" w:ascii="宋体" w:hAnsi="宋体"/>
          <w:b/>
          <w:highlight w:val="none"/>
          <w:lang w:val="en-US" w:eastAsia="zh-CN"/>
        </w:rPr>
      </w:pPr>
      <w:r>
        <w:rPr>
          <w:rFonts w:hint="eastAsia" w:ascii="宋体" w:hAnsi="宋体"/>
          <w:b/>
          <w:highlight w:val="none"/>
          <w:lang w:val="en-US" w:eastAsia="zh-CN"/>
        </w:rPr>
        <w:t>第七条 验收依据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1、合同文本及合同补充文件（条款）。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2、所投产品的来源证明资料。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3、招标文件。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4、中标人的投标文件。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5、合同货物清单</w:t>
      </w:r>
      <w:r>
        <w:rPr>
          <w:rFonts w:hint="eastAsia" w:ascii="宋体" w:hAnsi="宋体"/>
          <w:highlight w:val="none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4" w:firstLineChars="176"/>
        <w:textAlignment w:val="auto"/>
        <w:outlineLvl w:val="1"/>
        <w:rPr>
          <w:rFonts w:hint="eastAsia" w:ascii="宋体" w:hAnsi="宋体"/>
          <w:highlight w:val="none"/>
          <w:lang w:val="en-US" w:eastAsia="zh-CN"/>
        </w:rPr>
      </w:pPr>
      <w:bookmarkStart w:id="8" w:name="_Toc21593"/>
      <w:bookmarkStart w:id="9" w:name="_Toc24167"/>
      <w:r>
        <w:rPr>
          <w:rFonts w:hint="eastAsia" w:ascii="宋体" w:hAnsi="宋体"/>
          <w:b/>
          <w:highlight w:val="none"/>
        </w:rPr>
        <w:t>第</w:t>
      </w:r>
      <w:r>
        <w:rPr>
          <w:rFonts w:hint="eastAsia" w:ascii="宋体" w:hAnsi="宋体"/>
          <w:b/>
          <w:highlight w:val="none"/>
          <w:lang w:eastAsia="zh-CN"/>
        </w:rPr>
        <w:t>八</w:t>
      </w:r>
      <w:r>
        <w:rPr>
          <w:rFonts w:hint="eastAsia" w:ascii="宋体" w:hAnsi="宋体"/>
          <w:b/>
          <w:highlight w:val="none"/>
        </w:rPr>
        <w:t xml:space="preserve">条 </w:t>
      </w:r>
      <w:r>
        <w:rPr>
          <w:rFonts w:hint="eastAsia" w:ascii="宋体" w:hAnsi="宋体"/>
          <w:b/>
          <w:highlight w:val="none"/>
          <w:lang w:val="en-US" w:eastAsia="zh-CN"/>
        </w:rPr>
        <w:t>其他要求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0" w:leftChars="0" w:firstLine="480" w:firstLineChars="200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 xml:space="preserve">1、成交单位应在合同签订后 3 个日历日内安排人员与使用单位对接供货方案等工作进行安排、部署。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0" w:leftChars="0" w:firstLine="480" w:firstLineChars="200"/>
        <w:textAlignment w:val="auto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 xml:space="preserve">2、若因成交单位原因未能在供货期内完成合同规定的义务，由此对采购人造成的延误和一切损失，由成交单位人承担和赔偿。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0" w:leftChars="0" w:firstLine="480" w:firstLineChars="200"/>
        <w:textAlignment w:val="auto"/>
        <w:rPr>
          <w:rFonts w:hint="eastAsia" w:ascii="宋体" w:hAnsi="宋体"/>
          <w:b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3、在供货期内如产品出现质量问题，甲方有权终止合同。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4" w:firstLineChars="176"/>
        <w:textAlignment w:val="auto"/>
        <w:outlineLvl w:val="1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b/>
          <w:highlight w:val="none"/>
        </w:rPr>
        <w:t>第</w:t>
      </w:r>
      <w:r>
        <w:rPr>
          <w:rFonts w:hint="eastAsia" w:ascii="宋体" w:hAnsi="宋体"/>
          <w:b/>
          <w:highlight w:val="none"/>
          <w:lang w:val="en-US" w:eastAsia="zh-CN"/>
        </w:rPr>
        <w:t>九</w:t>
      </w:r>
      <w:r>
        <w:rPr>
          <w:rFonts w:hint="eastAsia" w:ascii="宋体" w:hAnsi="宋体"/>
          <w:b/>
          <w:highlight w:val="none"/>
        </w:rPr>
        <w:t>条 违约责任</w:t>
      </w:r>
      <w:bookmarkEnd w:id="8"/>
      <w:bookmarkEnd w:id="9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0" w:leftChars="0" w:firstLine="480" w:firstLineChars="200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1、</w:t>
      </w:r>
      <w:r>
        <w:rPr>
          <w:rFonts w:hint="eastAsia" w:ascii="宋体" w:hAnsi="宋体"/>
          <w:highlight w:val="none"/>
        </w:rPr>
        <w:t>按《中华人民共和国民法典》中的相关条款执行。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2、</w:t>
      </w:r>
      <w:r>
        <w:rPr>
          <w:rFonts w:hint="eastAsia" w:ascii="宋体" w:hAnsi="宋体"/>
          <w:highlight w:val="none"/>
        </w:rPr>
        <w:t>未按合同要求的提供产品或设备质量不能满足技术要求，</w:t>
      </w:r>
      <w:r>
        <w:rPr>
          <w:rFonts w:hint="eastAsia" w:ascii="宋体" w:hAnsi="宋体"/>
          <w:highlight w:val="none"/>
          <w:lang w:val="en-US" w:eastAsia="zh-CN"/>
        </w:rPr>
        <w:t>甲方</w:t>
      </w:r>
      <w:r>
        <w:rPr>
          <w:rFonts w:hint="eastAsia" w:ascii="宋体" w:hAnsi="宋体"/>
          <w:highlight w:val="none"/>
        </w:rPr>
        <w:t>有权终止合同，甚至对供方违约行为进行追究。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4" w:firstLineChars="176"/>
        <w:textAlignment w:val="auto"/>
        <w:outlineLvl w:val="1"/>
        <w:rPr>
          <w:rFonts w:hint="eastAsia" w:ascii="宋体" w:hAnsi="宋体"/>
          <w:b/>
          <w:highlight w:val="none"/>
        </w:rPr>
      </w:pPr>
      <w:bookmarkStart w:id="10" w:name="_Toc2563"/>
      <w:bookmarkStart w:id="11" w:name="_Toc24344"/>
      <w:r>
        <w:rPr>
          <w:rFonts w:hint="eastAsia" w:ascii="宋体" w:hAnsi="宋体"/>
          <w:b/>
          <w:highlight w:val="none"/>
        </w:rPr>
        <w:t>第</w:t>
      </w:r>
      <w:r>
        <w:rPr>
          <w:rFonts w:hint="eastAsia" w:ascii="宋体" w:hAnsi="宋体"/>
          <w:b/>
          <w:highlight w:val="none"/>
          <w:lang w:val="en-US" w:eastAsia="zh-CN"/>
        </w:rPr>
        <w:t>十</w:t>
      </w:r>
      <w:r>
        <w:rPr>
          <w:rFonts w:hint="eastAsia" w:ascii="宋体" w:hAnsi="宋体"/>
          <w:b/>
          <w:highlight w:val="none"/>
        </w:rPr>
        <w:t>条 争议的解决</w:t>
      </w:r>
      <w:bookmarkEnd w:id="10"/>
      <w:bookmarkEnd w:id="11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1</w:t>
      </w:r>
      <w:r>
        <w:rPr>
          <w:rFonts w:hint="eastAsia" w:ascii="宋体" w:hAnsi="宋体"/>
          <w:highlight w:val="none"/>
          <w:lang w:eastAsia="zh-CN"/>
        </w:rPr>
        <w:t>、</w:t>
      </w:r>
      <w:r>
        <w:rPr>
          <w:rFonts w:hint="eastAsia" w:ascii="宋体" w:hAnsi="宋体"/>
          <w:highlight w:val="none"/>
        </w:rPr>
        <w:t>因货物的质量问题发生争议，由质量技术监督部门或其指定的质量鉴定机构进行质量鉴定。货物符合标准的，鉴定费由甲方承担；货物不符合质量标准的，鉴定费由乙方承担。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2</w:t>
      </w:r>
      <w:r>
        <w:rPr>
          <w:rFonts w:hint="eastAsia" w:ascii="宋体" w:hAnsi="宋体"/>
          <w:highlight w:val="none"/>
          <w:lang w:eastAsia="zh-CN"/>
        </w:rPr>
        <w:t>、</w:t>
      </w:r>
      <w:r>
        <w:rPr>
          <w:rFonts w:hint="eastAsia" w:ascii="宋体" w:hAnsi="宋体"/>
          <w:highlight w:val="none"/>
        </w:rPr>
        <w:t>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highlight w:val="none"/>
          <w:lang w:val="en-US" w:eastAsia="zh-CN"/>
        </w:rPr>
        <w:t>1</w:t>
      </w:r>
      <w:r>
        <w:rPr>
          <w:rFonts w:hint="eastAsia" w:ascii="宋体" w:hAnsi="宋体"/>
          <w:highlight w:val="none"/>
        </w:rPr>
        <w:t>种方式解决争议：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（1）向甲方所在地有管辖权的人民法院提起诉讼；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（2）向</w:t>
      </w:r>
      <w:r>
        <w:rPr>
          <w:rFonts w:hint="eastAsia" w:ascii="宋体" w:hAnsi="宋体"/>
          <w:highlight w:val="none"/>
          <w:u w:val="single"/>
        </w:rPr>
        <w:t xml:space="preserve"> </w:t>
      </w:r>
      <w:r>
        <w:rPr>
          <w:rFonts w:hint="eastAsia" w:ascii="宋体" w:hAnsi="宋体"/>
          <w:highlight w:val="none"/>
          <w:u w:val="single"/>
          <w:lang w:val="en-US" w:eastAsia="zh-CN"/>
        </w:rPr>
        <w:t xml:space="preserve"> /</w:t>
      </w:r>
      <w:r>
        <w:rPr>
          <w:rFonts w:hint="eastAsia" w:ascii="宋体" w:hAnsi="宋体"/>
          <w:highlight w:val="none"/>
          <w:u w:val="single"/>
        </w:rPr>
        <w:t xml:space="preserve"> </w:t>
      </w:r>
      <w:r>
        <w:rPr>
          <w:rFonts w:hint="eastAsia" w:ascii="宋体" w:hAnsi="宋体"/>
          <w:highlight w:val="none"/>
        </w:rPr>
        <w:t>仲裁委员会按其仲裁规则申请仲裁。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450" w:lineRule="exact"/>
        <w:ind w:firstLine="423" w:firstLineChars="176"/>
        <w:textAlignment w:val="auto"/>
        <w:outlineLvl w:val="1"/>
        <w:rPr>
          <w:rFonts w:hint="eastAsia" w:ascii="宋体" w:hAnsi="宋体" w:cs="宋体"/>
          <w:b/>
          <w:kern w:val="0"/>
          <w:sz w:val="24"/>
        </w:rPr>
      </w:pPr>
      <w:bookmarkStart w:id="12" w:name="_Toc15730"/>
      <w:bookmarkStart w:id="13" w:name="_Toc20701"/>
      <w:r>
        <w:rPr>
          <w:rFonts w:hint="eastAsia" w:ascii="宋体" w:hAnsi="宋体" w:cs="宋体"/>
          <w:b/>
          <w:sz w:val="24"/>
        </w:rPr>
        <w:t>第十</w:t>
      </w:r>
      <w:r>
        <w:rPr>
          <w:rFonts w:hint="eastAsia" w:hAnsi="宋体" w:cs="宋体"/>
          <w:b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sz w:val="24"/>
        </w:rPr>
        <w:t xml:space="preserve">条 </w:t>
      </w:r>
      <w:r>
        <w:rPr>
          <w:rFonts w:hint="eastAsia" w:ascii="宋体" w:hAnsi="宋体" w:cs="宋体"/>
          <w:b/>
          <w:kern w:val="0"/>
          <w:sz w:val="24"/>
        </w:rPr>
        <w:t>合同生效及其他</w:t>
      </w:r>
      <w:bookmarkEnd w:id="12"/>
      <w:bookmarkEnd w:id="13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如有未尽事宜，由双方依法订立补充合同。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本合同自签订之日起生效。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3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本合同一式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份，甲乙双方各执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份</w:t>
      </w:r>
      <w:r>
        <w:rPr>
          <w:rFonts w:hint="eastAsia" w:ascii="宋体" w:hAnsi="宋体" w:eastAsia="宋体" w:cs="宋体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甲方：   （盖章）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乙方：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法定代表人/授权代表：              法定代表人/授权代表：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地    址：                         地    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开户银行：                         开户银行：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账    号：                         账    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电    话：                         电    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传    真：        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签约日期：    年  月  日           签约日期：    年  月  日</w:t>
      </w:r>
    </w:p>
    <w:p>
      <w:pPr>
        <w:pStyle w:val="2"/>
        <w:rPr>
          <w:rFonts w:hint="eastAsia" w:ascii="宋体" w:hAnsi="宋体" w:cs="宋体"/>
          <w:sz w:val="24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</w:docVars>
  <w:rsids>
    <w:rsidRoot w:val="7EB03AB4"/>
    <w:rsid w:val="41B81AD3"/>
    <w:rsid w:val="41F25E88"/>
    <w:rsid w:val="613C2F14"/>
    <w:rsid w:val="733769C1"/>
    <w:rsid w:val="79391E5B"/>
    <w:rsid w:val="7EB0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8"/>
    <w:qFormat/>
    <w:uiPriority w:val="0"/>
    <w:pPr>
      <w:spacing w:before="24"/>
      <w:ind w:left="836" w:right="836"/>
      <w:jc w:val="center"/>
      <w:outlineLvl w:val="0"/>
    </w:pPr>
    <w:rPr>
      <w:b/>
      <w:bCs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</w:pPr>
    <w:rPr>
      <w:sz w:val="18"/>
      <w:szCs w:val="18"/>
    </w:rPr>
  </w:style>
  <w:style w:type="character" w:customStyle="1" w:styleId="8">
    <w:name w:val="标题 1 Char"/>
    <w:link w:val="3"/>
    <w:qFormat/>
    <w:uiPriority w:val="0"/>
    <w:rPr>
      <w:b/>
      <w:bCs/>
      <w:sz w:val="36"/>
      <w:szCs w:val="36"/>
    </w:rPr>
  </w:style>
  <w:style w:type="paragraph" w:customStyle="1" w:styleId="9">
    <w:name w:val="样式 首行缩进:  2 字符"/>
    <w:qFormat/>
    <w:uiPriority w:val="0"/>
    <w:pPr>
      <w:spacing w:line="400" w:lineRule="exact"/>
      <w:ind w:firstLine="200" w:firstLineChars="200"/>
    </w:pPr>
    <w:rPr>
      <w:rFonts w:ascii="Calibri" w:hAnsi="Calibri" w:eastAsia="宋体" w:cs="宋体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1212</Words>
  <Characters>1223</Characters>
  <Lines>0</Lines>
  <Paragraphs>0</Paragraphs>
  <TotalTime>0</TotalTime>
  <ScaleCrop>false</ScaleCrop>
  <LinksUpToDate>false</LinksUpToDate>
  <CharactersWithSpaces>1689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2025-06-04T07:09:00Z</dcterms:created>
  <dc:creator>叶永健</dc:creator>
  <cp:lastModifiedBy>逗辣是个小欢喜。</cp:lastModifiedBy>
  <dcterms:modified xsi:type="dcterms:W3CDTF">2025-12-01T06:14:58Z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7FE2CC3AD5494E21A1A7F1D787E537E9_13</vt:lpwstr>
  </property>
  <property fmtid="{D5CDD505-2E9C-101B-9397-08002B2CF9AE}" pid="4" name="KSOTemplateDocerSaveRecord">
    <vt:lpwstr>eyJoZGlkIjoiYmQ5Njc0NGJmNGI1MjExMjI0ODk4YWUxNGY2ZTE5MzAiLCJ1c2VySWQiOiI5ODE2OTIwMzQifQ==</vt:lpwstr>
  </property>
</Properties>
</file>