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rPr>
          <w:rFonts w:hint="eastAsia"/>
          <w:lang w:val="en-US" w:eastAsia="zh-CN"/>
        </w:rPr>
      </w:pPr>
    </w:p>
    <w:p>
      <w:pPr>
        <w:pStyle w:val="5"/>
        <w:spacing w:before="120" w:beforeLines="50"/>
        <w:ind w:firstLine="0"/>
        <w:jc w:val="center"/>
        <w:outlineLvl w:val="1"/>
        <w:rPr>
          <w:rFonts w:hint="eastAsia" w:ascii="方正小标宋简体" w:eastAsia="方正小标宋简体"/>
          <w:sz w:val="72"/>
          <w:szCs w:val="72"/>
          <w:lang w:val="en-US" w:eastAsia="zh-CN"/>
        </w:rPr>
      </w:pPr>
    </w:p>
    <w:p>
      <w:pPr>
        <w:pStyle w:val="5"/>
        <w:spacing w:before="120" w:beforeLines="50"/>
        <w:ind w:firstLine="0"/>
        <w:jc w:val="center"/>
        <w:outlineLvl w:val="1"/>
        <w:rPr>
          <w:rFonts w:hint="eastAsia" w:ascii="方正小标宋简体" w:eastAsia="方正小标宋简体"/>
          <w:sz w:val="72"/>
          <w:szCs w:val="72"/>
          <w:lang w:val="en-US" w:eastAsia="zh-CN"/>
        </w:rPr>
      </w:pPr>
    </w:p>
    <w:p>
      <w:pPr>
        <w:pStyle w:val="5"/>
        <w:spacing w:before="120" w:beforeLines="50"/>
        <w:ind w:firstLine="0"/>
        <w:jc w:val="center"/>
        <w:outlineLvl w:val="1"/>
        <w:rPr>
          <w:rFonts w:hint="eastAsia" w:ascii="方正小标宋简体" w:eastAsia="方正小标宋简体"/>
          <w:sz w:val="72"/>
          <w:szCs w:val="72"/>
          <w:lang w:val="en-US" w:eastAsia="zh-CN"/>
        </w:rPr>
      </w:pPr>
    </w:p>
    <w:p>
      <w:pPr>
        <w:pStyle w:val="5"/>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pPr>
        <w:spacing w:line="218" w:lineRule="auto"/>
        <w:rPr>
          <w:rFonts w:hint="eastAsia" w:ascii="宋体" w:hAnsi="宋体" w:eastAsia="宋体" w:cs="宋体"/>
          <w:i w:val="0"/>
          <w:iCs w:val="0"/>
          <w:caps w:val="0"/>
          <w:spacing w:val="0"/>
          <w:sz w:val="32"/>
          <w:szCs w:val="32"/>
          <w:highlight w:val="none"/>
          <w:shd w:val="clear" w:fill="FFFFFF"/>
        </w:rPr>
      </w:pPr>
    </w:p>
    <w:p>
      <w:pPr>
        <w:rPr>
          <w:rFonts w:hint="eastAsia" w:ascii="方正小标宋简体" w:eastAsia="方正小标宋简体"/>
          <w:sz w:val="44"/>
          <w:szCs w:val="44"/>
        </w:rPr>
      </w:pPr>
      <w:r>
        <w:rPr>
          <w:rFonts w:hint="eastAsia" w:ascii="方正小标宋简体" w:eastAsia="方正小标宋简体"/>
          <w:sz w:val="44"/>
          <w:szCs w:val="44"/>
        </w:rPr>
        <w:br w:type="page"/>
      </w:r>
    </w:p>
    <w:p>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pPr>
        <w:tabs>
          <w:tab w:val="left" w:pos="1701"/>
          <w:tab w:val="left" w:pos="1843"/>
        </w:tabs>
        <w:spacing w:line="360" w:lineRule="auto"/>
        <w:ind w:firstLine="482"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pPr>
        <w:spacing w:line="360" w:lineRule="auto"/>
        <w:ind w:firstLine="735" w:firstLineChars="350"/>
        <w:rPr>
          <w:rFonts w:hint="eastAsia" w:ascii="宋体" w:hAnsi="宋体"/>
          <w:szCs w:val="21"/>
        </w:rPr>
      </w:pPr>
      <w:r>
        <w:rPr>
          <w:rFonts w:hint="eastAsia" w:ascii="宋体" w:hAnsi="宋体"/>
          <w:szCs w:val="21"/>
        </w:rPr>
        <w:t xml:space="preserve"> 5.财务状况报告…………………………………………………………………………</w:t>
      </w:r>
    </w:p>
    <w:p>
      <w:pPr>
        <w:spacing w:line="360" w:lineRule="auto"/>
        <w:ind w:firstLine="840" w:firstLineChars="400"/>
        <w:rPr>
          <w:rFonts w:hint="eastAsia" w:ascii="宋体" w:hAnsi="宋体"/>
          <w:szCs w:val="21"/>
        </w:rPr>
      </w:pPr>
      <w:r>
        <w:rPr>
          <w:rFonts w:hint="eastAsia" w:ascii="宋体" w:hAnsi="宋体"/>
          <w:szCs w:val="21"/>
        </w:rPr>
        <w:t>6.税收缴纳证明…………………………………………………………………………</w:t>
      </w:r>
    </w:p>
    <w:p>
      <w:pPr>
        <w:spacing w:line="360" w:lineRule="auto"/>
        <w:ind w:firstLine="840" w:firstLineChars="400"/>
        <w:rPr>
          <w:rFonts w:hint="eastAsia" w:ascii="宋体" w:hAnsi="宋体"/>
          <w:szCs w:val="21"/>
        </w:rPr>
      </w:pPr>
      <w:r>
        <w:rPr>
          <w:rFonts w:hint="eastAsia" w:ascii="宋体" w:hAnsi="宋体"/>
          <w:szCs w:val="21"/>
        </w:rPr>
        <w:t>7.缴纳社会保障资金证明………………………………………………………………</w:t>
      </w:r>
    </w:p>
    <w:p>
      <w:pPr>
        <w:spacing w:line="360" w:lineRule="auto"/>
        <w:ind w:firstLine="840" w:firstLineChars="400"/>
        <w:rPr>
          <w:rFonts w:hint="eastAsia" w:ascii="宋体" w:hAnsi="宋体"/>
          <w:szCs w:val="21"/>
        </w:rPr>
      </w:pPr>
      <w:r>
        <w:rPr>
          <w:rFonts w:hint="eastAsia" w:ascii="宋体" w:hAnsi="宋体"/>
          <w:szCs w:val="21"/>
          <w:lang w:val="en-US" w:eastAsia="zh-CN"/>
        </w:rPr>
        <w:t>8</w:t>
      </w:r>
      <w:r>
        <w:rPr>
          <w:rFonts w:hint="eastAsia" w:ascii="宋体" w:hAnsi="宋体"/>
          <w:szCs w:val="21"/>
        </w:rPr>
        <w:t>.具备履行合同所必需的设备和专业技术能力的说明………………………………</w:t>
      </w:r>
    </w:p>
    <w:p>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9</w:t>
      </w:r>
      <w:r>
        <w:rPr>
          <w:rFonts w:hint="eastAsia" w:ascii="宋体" w:hAnsi="宋体"/>
          <w:szCs w:val="21"/>
        </w:rPr>
        <w:t>.</w:t>
      </w:r>
      <w:r>
        <w:rPr>
          <w:rFonts w:hint="eastAsia" w:ascii="宋体" w:hAnsi="宋体"/>
          <w:szCs w:val="21"/>
          <w:lang w:val="en-US" w:eastAsia="zh-CN"/>
        </w:rPr>
        <w:t>无重大违法记录声明</w:t>
      </w:r>
      <w:r>
        <w:rPr>
          <w:rFonts w:hint="eastAsia" w:ascii="宋体" w:hAnsi="宋体"/>
          <w:szCs w:val="21"/>
        </w:rPr>
        <w:t>…………………………………………………………………</w:t>
      </w:r>
    </w:p>
    <w:p>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w:t>
      </w:r>
      <w:r>
        <w:rPr>
          <w:rFonts w:hint="eastAsia" w:eastAsia="宋体"/>
          <w:b/>
          <w:sz w:val="24"/>
          <w:lang w:val="en-US" w:eastAsia="zh-CN"/>
        </w:rPr>
        <w:t>资</w:t>
      </w:r>
      <w:r>
        <w:rPr>
          <w:rFonts w:hint="eastAsia"/>
          <w:b/>
          <w:sz w:val="24"/>
        </w:rPr>
        <w:t>格条件证明材料</w:t>
      </w:r>
      <w:r>
        <w:rPr>
          <w:rFonts w:hint="eastAsia" w:ascii="宋体" w:hAnsi="宋体"/>
          <w:szCs w:val="21"/>
        </w:rPr>
        <w:t>……………………………………………………</w:t>
      </w:r>
    </w:p>
    <w:p>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p>
    <w:p>
      <w:pPr>
        <w:pStyle w:val="5"/>
        <w:spacing w:before="120" w:beforeLines="50"/>
        <w:ind w:firstLine="0"/>
        <w:rPr>
          <w:rFonts w:hint="eastAsia" w:ascii="宋体" w:hAnsi="宋体"/>
          <w:b/>
          <w:sz w:val="36"/>
          <w:szCs w:val="36"/>
        </w:rPr>
      </w:pPr>
    </w:p>
    <w:p>
      <w:pPr>
        <w:pStyle w:val="5"/>
        <w:spacing w:before="120" w:beforeLines="50"/>
        <w:ind w:firstLine="0"/>
        <w:rPr>
          <w:rFonts w:hint="eastAsia" w:ascii="宋体" w:hAnsi="宋体"/>
          <w:b/>
          <w:sz w:val="36"/>
          <w:szCs w:val="36"/>
        </w:rPr>
      </w:pPr>
    </w:p>
    <w:p>
      <w:pPr>
        <w:pStyle w:val="5"/>
        <w:spacing w:before="120" w:beforeLines="50"/>
        <w:ind w:firstLine="0"/>
        <w:rPr>
          <w:rFonts w:hint="eastAsia" w:ascii="宋体" w:hAnsi="宋体"/>
          <w:b/>
          <w:sz w:val="36"/>
          <w:szCs w:val="36"/>
        </w:rPr>
      </w:pPr>
    </w:p>
    <w:p>
      <w:pPr>
        <w:pStyle w:val="5"/>
        <w:spacing w:before="120" w:beforeLines="50"/>
        <w:ind w:firstLine="0"/>
        <w:rPr>
          <w:rFonts w:hint="eastAsia" w:ascii="宋体" w:hAnsi="宋体"/>
          <w:b/>
          <w:sz w:val="36"/>
          <w:szCs w:val="36"/>
        </w:rPr>
      </w:pPr>
    </w:p>
    <w:p>
      <w:pPr>
        <w:pStyle w:val="5"/>
        <w:spacing w:before="120" w:beforeLines="50"/>
        <w:ind w:firstLine="0"/>
        <w:rPr>
          <w:rFonts w:hint="eastAsia" w:ascii="宋体" w:hAnsi="宋体"/>
          <w:b/>
          <w:sz w:val="36"/>
          <w:szCs w:val="36"/>
        </w:rPr>
      </w:pPr>
    </w:p>
    <w:p>
      <w:pPr>
        <w:pStyle w:val="5"/>
        <w:spacing w:before="120" w:beforeLines="50"/>
        <w:ind w:firstLine="0"/>
        <w:rPr>
          <w:rFonts w:hint="eastAsia" w:ascii="宋体" w:hAnsi="宋体"/>
          <w:b/>
          <w:sz w:val="36"/>
          <w:szCs w:val="36"/>
        </w:rPr>
      </w:pPr>
    </w:p>
    <w:p>
      <w:pPr>
        <w:pStyle w:val="5"/>
        <w:spacing w:before="120" w:beforeLines="50"/>
        <w:ind w:firstLine="0"/>
        <w:rPr>
          <w:rFonts w:hint="eastAsia" w:ascii="宋体" w:hAnsi="宋体"/>
          <w:b/>
          <w:sz w:val="36"/>
          <w:szCs w:val="36"/>
        </w:rPr>
      </w:pPr>
    </w:p>
    <w:p>
      <w:pPr>
        <w:rPr>
          <w:rFonts w:hint="eastAsia" w:ascii="黑体" w:hAnsi="黑体" w:eastAsia="黑体"/>
          <w:sz w:val="44"/>
          <w:szCs w:val="44"/>
        </w:rPr>
      </w:pPr>
      <w:r>
        <w:rPr>
          <w:rFonts w:hint="eastAsia" w:ascii="黑体" w:hAnsi="黑体" w:eastAsia="黑体"/>
          <w:sz w:val="44"/>
          <w:szCs w:val="44"/>
        </w:rPr>
        <w:br w:type="page"/>
      </w:r>
    </w:p>
    <w:p>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pPr>
        <w:adjustRightInd w:val="0"/>
        <w:snapToGrid w:val="0"/>
        <w:spacing w:line="360" w:lineRule="auto"/>
        <w:jc w:val="center"/>
        <w:outlineLvl w:val="2"/>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1.投标人基本情况表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投标人名称</w:t>
            </w:r>
          </w:p>
        </w:tc>
        <w:tc>
          <w:tcPr>
            <w:tcW w:w="7016" w:type="dxa"/>
            <w:gridSpan w:val="5"/>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pPr>
        <w:adjustRightInd w:val="0"/>
        <w:spacing w:line="360" w:lineRule="auto"/>
        <w:ind w:firstLine="367" w:firstLineChars="175"/>
        <w:jc w:val="left"/>
        <w:rPr>
          <w:rFonts w:hint="eastAsia" w:ascii="宋体" w:hAnsi="宋体"/>
          <w:bCs/>
          <w:szCs w:val="21"/>
        </w:rPr>
      </w:pPr>
    </w:p>
    <w:p>
      <w:pPr>
        <w:rPr>
          <w:rFonts w:hint="eastAsia" w:ascii="黑体" w:hAnsi="宋体" w:eastAsia="黑体"/>
          <w:sz w:val="36"/>
          <w:szCs w:val="36"/>
        </w:rPr>
      </w:pPr>
      <w:r>
        <w:rPr>
          <w:rFonts w:hint="eastAsia" w:ascii="黑体" w:hAnsi="宋体" w:eastAsia="黑体"/>
          <w:sz w:val="36"/>
          <w:szCs w:val="36"/>
        </w:rPr>
        <w:br w:type="page"/>
      </w:r>
    </w:p>
    <w:p>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pPr>
        <w:snapToGrid w:val="0"/>
        <w:spacing w:line="480" w:lineRule="auto"/>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before="120" w:beforeLines="50" w:line="360" w:lineRule="auto"/>
        <w:jc w:val="left"/>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pPr>
        <w:snapToGrid w:val="0"/>
        <w:spacing w:line="480" w:lineRule="auto"/>
        <w:rPr>
          <w:rFonts w:ascii="宋体" w:hAnsi="宋体"/>
          <w:szCs w:val="21"/>
        </w:rPr>
      </w:pPr>
    </w:p>
    <w:tbl>
      <w:tblPr>
        <w:tblStyle w:val="1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p>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tc>
      </w:tr>
    </w:tbl>
    <w:p>
      <w:pPr>
        <w:snapToGrid w:val="0"/>
        <w:spacing w:line="480" w:lineRule="auto"/>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pPr>
        <w:adjustRightInd w:val="0"/>
        <w:snapToGrid w:val="0"/>
        <w:spacing w:line="360" w:lineRule="auto"/>
        <w:ind w:right="420" w:firstLine="4830" w:firstLineChars="2300"/>
        <w:rPr>
          <w:rFonts w:hint="eastAsia" w:ascii="宋体" w:hAnsi="宋体"/>
          <w:szCs w:val="21"/>
        </w:rPr>
      </w:pPr>
    </w:p>
    <w:p>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pPr>
        <w:adjustRightInd w:val="0"/>
        <w:snapToGrid w:val="0"/>
        <w:spacing w:line="360" w:lineRule="auto"/>
        <w:ind w:right="420" w:firstLine="210" w:firstLineChars="100"/>
        <w:rPr>
          <w:rFonts w:hint="eastAsia" w:ascii="仿宋_GB2312" w:hAnsi="宋体" w:eastAsia="仿宋_GB2312"/>
          <w:szCs w:val="21"/>
        </w:rPr>
      </w:pPr>
    </w:p>
    <w:p>
      <w:pPr>
        <w:adjustRightInd w:val="0"/>
        <w:snapToGrid w:val="0"/>
        <w:spacing w:line="360" w:lineRule="auto"/>
        <w:ind w:right="420" w:firstLine="210" w:firstLineChars="100"/>
        <w:rPr>
          <w:rFonts w:hint="eastAsia" w:ascii="仿宋_GB2312" w:hAnsi="宋体" w:eastAsia="仿宋_GB2312"/>
          <w:szCs w:val="21"/>
        </w:rPr>
      </w:pPr>
    </w:p>
    <w:p>
      <w:pPr>
        <w:rPr>
          <w:rFonts w:hint="eastAsia" w:ascii="黑体" w:hAnsi="宋体" w:eastAsia="黑体"/>
          <w:sz w:val="36"/>
          <w:szCs w:val="36"/>
        </w:rPr>
      </w:pPr>
      <w:r>
        <w:rPr>
          <w:rFonts w:hint="eastAsia" w:ascii="黑体" w:hAnsi="宋体" w:eastAsia="黑体"/>
          <w:sz w:val="36"/>
          <w:szCs w:val="36"/>
        </w:rPr>
        <w:br w:type="page"/>
      </w:r>
    </w:p>
    <w:p>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w:t>
      </w:r>
      <w:r>
        <w:rPr>
          <w:rFonts w:hint="eastAsia" w:ascii="宋体" w:hAnsi="宋体"/>
          <w:szCs w:val="21"/>
          <w:lang w:val="en-US" w:eastAsia="zh-CN"/>
        </w:rPr>
        <w:t>采购包</w:t>
      </w:r>
      <w:r>
        <w:rPr>
          <w:rFonts w:hint="eastAsia" w:ascii="宋体" w:hAnsi="宋体"/>
          <w:szCs w:val="21"/>
          <w:u w:val="single"/>
          <w:lang w:val="en-US" w:eastAsia="zh-CN"/>
        </w:rPr>
        <w:t xml:space="preserve">    </w:t>
      </w:r>
      <w:r>
        <w:rPr>
          <w:rFonts w:hint="eastAsia" w:ascii="宋体" w:hAnsi="宋体"/>
          <w:szCs w:val="21"/>
          <w:lang w:val="en-US" w:eastAsia="zh-CN"/>
        </w:rPr>
        <w:t>投标</w:t>
      </w:r>
      <w:r>
        <w:rPr>
          <w:rFonts w:hint="eastAsia" w:ascii="宋体" w:hAnsi="宋体"/>
          <w:szCs w:val="21"/>
          <w:lang w:val="zh-CN"/>
        </w:rPr>
        <w:t>文件、签订合同和全权处理一切与之有关的事宜，</w:t>
      </w:r>
      <w:r>
        <w:rPr>
          <w:rFonts w:hint="eastAsia" w:ascii="宋体" w:hAnsi="宋体" w:cs="宋体"/>
          <w:kern w:val="0"/>
          <w:szCs w:val="21"/>
        </w:rPr>
        <w:t>其法律后果由我方承担。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pPr>
        <w:spacing w:line="360" w:lineRule="auto"/>
        <w:ind w:firstLine="420" w:firstLineChars="200"/>
        <w:rPr>
          <w:rFonts w:hint="eastAsia" w:ascii="宋体" w:hAnsi="宋体"/>
          <w:b/>
          <w:bCs/>
          <w:szCs w:val="21"/>
        </w:rPr>
      </w:pPr>
      <w:r>
        <w:rPr>
          <w:rFonts w:hint="eastAsia" w:ascii="宋体" w:hAnsi="宋体"/>
          <w:szCs w:val="21"/>
        </w:rPr>
        <w:t>代理人无转委托权。</w:t>
      </w:r>
    </w:p>
    <w:p>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pPr>
              <w:adjustRightInd w:val="0"/>
              <w:snapToGrid w:val="0"/>
              <w:rPr>
                <w:szCs w:val="21"/>
              </w:rPr>
            </w:pPr>
            <w:r>
              <w:rPr>
                <w:rFonts w:hint="eastAsia"/>
                <w:szCs w:val="21"/>
              </w:rPr>
              <w:t>委托代理人身份证复印件（正面）</w:t>
            </w:r>
          </w:p>
        </w:tc>
        <w:tc>
          <w:tcPr>
            <w:tcW w:w="4025" w:type="dxa"/>
            <w:noWrap w:val="0"/>
            <w:vAlign w:val="center"/>
          </w:tcPr>
          <w:p>
            <w:pPr>
              <w:adjustRightInd w:val="0"/>
              <w:snapToGrid w:val="0"/>
              <w:rPr>
                <w:szCs w:val="21"/>
              </w:rPr>
            </w:pPr>
            <w:r>
              <w:rPr>
                <w:rFonts w:hint="eastAsia"/>
                <w:szCs w:val="21"/>
              </w:rPr>
              <w:t>委托代理人身份证复印件（反面）</w:t>
            </w:r>
          </w:p>
        </w:tc>
      </w:tr>
    </w:tbl>
    <w:p>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w:t>
      </w:r>
      <w:r>
        <w:rPr>
          <w:rFonts w:hint="eastAsia" w:ascii="宋体" w:hAnsi="宋体"/>
          <w:szCs w:val="21"/>
          <w:lang w:val="en-US" w:eastAsia="zh-CN"/>
        </w:rPr>
        <w:t>字或盖章</w:t>
      </w:r>
      <w:r>
        <w:rPr>
          <w:rFonts w:hint="eastAsia" w:ascii="宋体" w:hAnsi="宋体"/>
          <w:szCs w:val="21"/>
        </w:rPr>
        <w:t>）</w:t>
      </w:r>
    </w:p>
    <w:p>
      <w:pPr>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w:t>
      </w:r>
      <w:r>
        <w:rPr>
          <w:rFonts w:hint="eastAsia" w:ascii="宋体" w:hAnsi="宋体"/>
          <w:szCs w:val="21"/>
          <w:lang w:val="en-US" w:eastAsia="zh-CN"/>
        </w:rPr>
        <w:t>字或盖章</w:t>
      </w:r>
      <w:r>
        <w:rPr>
          <w:rFonts w:hint="eastAsia" w:ascii="宋体" w:hAnsi="宋体"/>
          <w:szCs w:val="21"/>
        </w:rPr>
        <w:t xml:space="preserve">）     </w:t>
      </w:r>
    </w:p>
    <w:p>
      <w:pPr>
        <w:jc w:val="left"/>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rPr>
          <w:rFonts w:hint="eastAsia" w:ascii="仿宋_GB2312" w:eastAsia="仿宋_GB2312"/>
          <w:lang w:val="zh-CN"/>
        </w:rPr>
      </w:pPr>
    </w:p>
    <w:p>
      <w:pPr>
        <w:ind w:left="630" w:hanging="630" w:hangingChars="300"/>
        <w:rPr>
          <w:rFonts w:hint="eastAsia" w:ascii="宋体" w:hAnsi="宋体"/>
          <w:lang w:val="zh-CN"/>
        </w:rPr>
      </w:pPr>
      <w:r>
        <w:rPr>
          <w:rFonts w:hint="eastAsia" w:ascii="宋体" w:hAnsi="宋体"/>
          <w:lang w:val="zh-CN"/>
        </w:rPr>
        <w:t>说明：（1）本授权委托书有效期自开启</w:t>
      </w:r>
      <w:r>
        <w:rPr>
          <w:rFonts w:hint="eastAsia" w:ascii="宋体" w:hAnsi="宋体"/>
          <w:lang w:val="en-US" w:eastAsia="zh-CN"/>
        </w:rPr>
        <w:t>投标</w:t>
      </w:r>
      <w:r>
        <w:rPr>
          <w:rFonts w:hint="eastAsia" w:ascii="宋体" w:hAnsi="宋体"/>
          <w:lang w:val="zh-CN"/>
        </w:rPr>
        <w:t>文件之日起不得少于</w:t>
      </w:r>
      <w:r>
        <w:rPr>
          <w:rFonts w:hint="eastAsia" w:ascii="宋体" w:hAnsi="宋体"/>
        </w:rPr>
        <w:t>90</w:t>
      </w:r>
      <w:r>
        <w:rPr>
          <w:rFonts w:hint="eastAsia" w:ascii="宋体" w:hAnsi="宋体"/>
          <w:lang w:val="zh-CN"/>
        </w:rPr>
        <w:t>天，仅限委托代理人参加</w:t>
      </w:r>
      <w:r>
        <w:rPr>
          <w:rFonts w:hint="eastAsia" w:ascii="宋体" w:hAnsi="宋体"/>
          <w:lang w:val="en-US" w:eastAsia="zh-CN"/>
        </w:rPr>
        <w:t>投标</w:t>
      </w:r>
      <w:r>
        <w:rPr>
          <w:rFonts w:hint="eastAsia" w:ascii="宋体" w:hAnsi="宋体"/>
          <w:lang w:val="zh-CN"/>
        </w:rPr>
        <w:t>时提供。</w:t>
      </w:r>
    </w:p>
    <w:p>
      <w:pPr>
        <w:rPr>
          <w:rFonts w:hint="eastAsia" w:ascii="黑体" w:hAnsi="宋体" w:eastAsia="黑体"/>
          <w:sz w:val="36"/>
          <w:szCs w:val="36"/>
        </w:rPr>
      </w:pPr>
      <w:r>
        <w:rPr>
          <w:rFonts w:hint="eastAsia" w:ascii="黑体" w:hAnsi="宋体" w:eastAsia="黑体"/>
          <w:sz w:val="36"/>
          <w:szCs w:val="36"/>
        </w:rPr>
        <w:br w:type="page"/>
      </w:r>
    </w:p>
    <w:p>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pPr>
        <w:pStyle w:val="11"/>
        <w:adjustRightInd w:val="0"/>
        <w:snapToGrid w:val="0"/>
        <w:spacing w:line="360" w:lineRule="auto"/>
        <w:jc w:val="left"/>
        <w:rPr>
          <w:rFonts w:hint="eastAsia" w:hAnsi="宋体"/>
          <w:color w:val="000000"/>
          <w:sz w:val="24"/>
          <w:szCs w:val="24"/>
        </w:rPr>
      </w:pPr>
    </w:p>
    <w:p>
      <w:pPr>
        <w:pStyle w:val="11"/>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w:t>
      </w:r>
      <w:r>
        <w:rPr>
          <w:rFonts w:hint="eastAsia" w:ascii="宋体" w:hAnsi="宋体" w:cs="Courier New"/>
          <w:kern w:val="2"/>
          <w:sz w:val="21"/>
          <w:szCs w:val="21"/>
          <w:lang w:val="en-US" w:eastAsia="zh-CN" w:bidi="ar-SA"/>
        </w:rPr>
        <w:t>投标</w:t>
      </w:r>
      <w:r>
        <w:rPr>
          <w:rFonts w:hint="eastAsia" w:ascii="宋体" w:hAnsi="宋体" w:eastAsia="宋体" w:cs="Courier New"/>
          <w:kern w:val="2"/>
          <w:sz w:val="21"/>
          <w:szCs w:val="21"/>
          <w:lang w:val="en-US" w:eastAsia="zh-CN" w:bidi="ar-SA"/>
        </w:rPr>
        <w:t>的：身份证复印件。</w:t>
      </w:r>
    </w:p>
    <w:p>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pPr>
        <w:pStyle w:val="5"/>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pPr>
        <w:pStyle w:val="5"/>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pPr>
        <w:rPr>
          <w:rFonts w:hint="eastAsia" w:ascii="黑体" w:eastAsia="黑体"/>
          <w:sz w:val="36"/>
          <w:szCs w:val="36"/>
        </w:rPr>
      </w:pPr>
      <w:r>
        <w:rPr>
          <w:rFonts w:hint="eastAsia" w:ascii="黑体" w:eastAsia="黑体"/>
          <w:sz w:val="36"/>
          <w:szCs w:val="36"/>
        </w:rPr>
        <w:br w:type="page"/>
      </w:r>
    </w:p>
    <w:p>
      <w:pPr>
        <w:pStyle w:val="11"/>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pPr>
        <w:pStyle w:val="11"/>
        <w:adjustRightInd w:val="0"/>
        <w:snapToGrid w:val="0"/>
        <w:spacing w:line="360" w:lineRule="auto"/>
        <w:ind w:firstLine="420" w:firstLineChars="200"/>
        <w:rPr>
          <w:rFonts w:hint="eastAsia" w:hAnsi="宋体" w:eastAsia="宋体"/>
          <w:lang w:eastAsia="zh-CN"/>
        </w:rPr>
      </w:pPr>
      <w:r>
        <w:rPr>
          <w:rFonts w:hint="eastAsia" w:hAnsi="宋体"/>
        </w:rPr>
        <w:t>5.1提供202</w:t>
      </w:r>
      <w:r>
        <w:rPr>
          <w:rFonts w:hint="eastAsia" w:hAnsi="宋体" w:eastAsia="宋体"/>
          <w:lang w:val="en-US" w:eastAsia="zh-CN"/>
        </w:rPr>
        <w:t>3</w:t>
      </w:r>
      <w:r>
        <w:rPr>
          <w:rFonts w:hint="eastAsia" w:hAnsi="宋体"/>
        </w:rPr>
        <w:t>年度或202</w:t>
      </w:r>
      <w:r>
        <w:rPr>
          <w:rFonts w:hint="eastAsia" w:hAnsi="宋体" w:eastAsia="宋体"/>
          <w:lang w:val="en-US" w:eastAsia="zh-CN"/>
        </w:rPr>
        <w:t>4</w:t>
      </w:r>
      <w:r>
        <w:rPr>
          <w:rFonts w:hint="eastAsia" w:hAnsi="宋体"/>
        </w:rPr>
        <w:t>年度经审计的财务会计报告或其提交</w:t>
      </w:r>
      <w:r>
        <w:rPr>
          <w:rFonts w:hint="eastAsia" w:hAnsi="宋体"/>
          <w:lang w:val="en-US" w:eastAsia="zh-CN"/>
        </w:rPr>
        <w:t>投标</w:t>
      </w:r>
      <w:r>
        <w:rPr>
          <w:rFonts w:hint="eastAsia" w:hAnsi="宋体"/>
        </w:rPr>
        <w:t>文件截止时间前3个月内银行出具的资信证明。（以上形式的资料提供任何一种即可）</w:t>
      </w:r>
      <w:r>
        <w:rPr>
          <w:rFonts w:hint="eastAsia" w:hAnsi="宋体" w:eastAsia="宋体"/>
          <w:lang w:eastAsia="zh-CN"/>
        </w:rPr>
        <w:t>；</w:t>
      </w: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（1）供应商是企业法人的，应提供202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全年度经审计的财务报告，包括 “四表一注”即《资产负债表》《利润表》《现金流量表》《所有者权益变动表》及其附注，或者提交</w:t>
      </w:r>
      <w:r>
        <w:rPr>
          <w:rFonts w:hint="eastAsia" w:ascii="宋体" w:hAnsi="宋体" w:eastAsia="宋体" w:cs="Courier New"/>
          <w:snapToGrid w:val="0"/>
          <w:color w:val="000000"/>
          <w:kern w:val="0"/>
          <w:sz w:val="21"/>
          <w:szCs w:val="21"/>
          <w:lang w:val="en-US" w:eastAsia="zh-CN" w:bidi="ar-SA"/>
        </w:rPr>
        <w:t>投标</w:t>
      </w:r>
      <w:r>
        <w:rPr>
          <w:rFonts w:hint="eastAsia" w:ascii="宋体" w:hAnsi="宋体" w:eastAsia="Arial" w:cs="Courier New"/>
          <w:snapToGrid w:val="0"/>
          <w:color w:val="000000"/>
          <w:kern w:val="0"/>
          <w:sz w:val="21"/>
          <w:szCs w:val="21"/>
          <w:lang w:val="en-US" w:eastAsia="en-US" w:bidi="ar-SA"/>
        </w:rPr>
        <w:t>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r>
        <w:rPr>
          <w:rFonts w:hint="eastAsia" w:ascii="宋体" w:hAnsi="宋体" w:eastAsia="Arial" w:cs="Courier New"/>
          <w:snapToGrid w:val="0"/>
          <w:color w:val="000000"/>
          <w:kern w:val="0"/>
          <w:sz w:val="21"/>
          <w:szCs w:val="21"/>
          <w:lang w:val="en-US" w:eastAsia="en-US" w:bidi="ar-SA"/>
        </w:rPr>
        <w:t>供应商是执行《小企业会计准则》的小微企业的，应提供202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全年度经审计的财务报告，至少包括 《资产负债表》《利润表》《现金流量表》及其附注，或者提交</w:t>
      </w:r>
      <w:r>
        <w:rPr>
          <w:rFonts w:hint="eastAsia" w:ascii="宋体" w:hAnsi="宋体" w:eastAsia="宋体" w:cs="Courier New"/>
          <w:snapToGrid w:val="0"/>
          <w:color w:val="000000"/>
          <w:kern w:val="0"/>
          <w:sz w:val="21"/>
          <w:szCs w:val="21"/>
          <w:lang w:val="en-US" w:eastAsia="zh-CN" w:bidi="ar-SA"/>
        </w:rPr>
        <w:t>投标</w:t>
      </w:r>
      <w:r>
        <w:rPr>
          <w:rFonts w:hint="eastAsia" w:ascii="宋体" w:hAnsi="宋体" w:eastAsia="Arial" w:cs="Courier New"/>
          <w:snapToGrid w:val="0"/>
          <w:color w:val="000000"/>
          <w:kern w:val="0"/>
          <w:sz w:val="21"/>
          <w:szCs w:val="21"/>
          <w:lang w:val="en-US" w:eastAsia="en-US" w:bidi="ar-SA"/>
        </w:rPr>
        <w:t>文件截止时间前3个月内其基本账户开户银行出具的资信证明（附基本存款账户信息）；</w:t>
      </w:r>
    </w:p>
    <w:p>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2</w:t>
      </w:r>
      <w:r>
        <w:rPr>
          <w:rFonts w:hint="eastAsia" w:ascii="宋体" w:hAnsi="宋体" w:eastAsia="Arial" w:cs="Courier New"/>
          <w:snapToGrid w:val="0"/>
          <w:color w:val="000000"/>
          <w:kern w:val="0"/>
          <w:sz w:val="21"/>
          <w:szCs w:val="21"/>
          <w:lang w:val="en-US" w:eastAsia="en-US" w:bidi="ar-SA"/>
        </w:rPr>
        <w:t>）其他组织和自然人，提供提交</w:t>
      </w:r>
      <w:r>
        <w:rPr>
          <w:rFonts w:hint="eastAsia" w:ascii="宋体" w:hAnsi="宋体" w:eastAsia="宋体" w:cs="Courier New"/>
          <w:snapToGrid w:val="0"/>
          <w:color w:val="000000"/>
          <w:kern w:val="0"/>
          <w:sz w:val="21"/>
          <w:szCs w:val="21"/>
          <w:lang w:val="en-US" w:eastAsia="zh-CN" w:bidi="ar-SA"/>
        </w:rPr>
        <w:t>投标</w:t>
      </w:r>
      <w:r>
        <w:rPr>
          <w:rFonts w:hint="eastAsia" w:ascii="宋体" w:hAnsi="宋体" w:eastAsia="Arial" w:cs="Courier New"/>
          <w:snapToGrid w:val="0"/>
          <w:color w:val="000000"/>
          <w:kern w:val="0"/>
          <w:sz w:val="21"/>
          <w:szCs w:val="21"/>
          <w:lang w:val="en-US" w:eastAsia="en-US" w:bidi="ar-SA"/>
        </w:rPr>
        <w:t>文件截止时间前3个月内银行出具的资信证明（附账户信息）；</w:t>
      </w:r>
    </w:p>
    <w:p>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Courier New"/>
          <w:snapToGrid w:val="0"/>
          <w:color w:val="000000"/>
          <w:kern w:val="0"/>
          <w:sz w:val="21"/>
          <w:szCs w:val="21"/>
          <w:lang w:val="en-US" w:eastAsia="zh-CN"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）供应商成立不到1年（至提交</w:t>
      </w:r>
      <w:r>
        <w:rPr>
          <w:rFonts w:hint="eastAsia" w:ascii="宋体" w:hAnsi="宋体" w:eastAsia="宋体" w:cs="Courier New"/>
          <w:snapToGrid w:val="0"/>
          <w:color w:val="000000"/>
          <w:kern w:val="0"/>
          <w:sz w:val="21"/>
          <w:szCs w:val="21"/>
          <w:lang w:val="en-US" w:eastAsia="zh-CN" w:bidi="ar-SA"/>
        </w:rPr>
        <w:t>投标</w:t>
      </w:r>
      <w:r>
        <w:rPr>
          <w:rFonts w:hint="eastAsia" w:ascii="宋体" w:hAnsi="宋体" w:eastAsia="Arial" w:cs="Courier New"/>
          <w:snapToGrid w:val="0"/>
          <w:color w:val="000000"/>
          <w:kern w:val="0"/>
          <w:sz w:val="21"/>
          <w:szCs w:val="21"/>
          <w:lang w:val="en-US" w:eastAsia="en-US" w:bidi="ar-SA"/>
        </w:rPr>
        <w:t>文件截止时间）的，提供成立后任意时段的资产负债表，或提交</w:t>
      </w:r>
      <w:r>
        <w:rPr>
          <w:rFonts w:hint="eastAsia" w:ascii="宋体" w:hAnsi="宋体" w:eastAsia="宋体" w:cs="Courier New"/>
          <w:snapToGrid w:val="0"/>
          <w:color w:val="000000"/>
          <w:kern w:val="0"/>
          <w:sz w:val="21"/>
          <w:szCs w:val="21"/>
          <w:lang w:val="en-US" w:eastAsia="zh-CN" w:bidi="ar-SA"/>
        </w:rPr>
        <w:t>投标</w:t>
      </w:r>
      <w:r>
        <w:rPr>
          <w:rFonts w:hint="eastAsia" w:ascii="宋体" w:hAnsi="宋体" w:eastAsia="Arial" w:cs="Courier New"/>
          <w:snapToGrid w:val="0"/>
          <w:color w:val="000000"/>
          <w:kern w:val="0"/>
          <w:sz w:val="21"/>
          <w:szCs w:val="21"/>
          <w:lang w:val="en-US" w:eastAsia="en-US" w:bidi="ar-SA"/>
        </w:rPr>
        <w:t>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p>
    <w:p>
      <w:pPr>
        <w:pStyle w:val="11"/>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pPr>
        <w:pStyle w:val="11"/>
        <w:adjustRightInd w:val="0"/>
        <w:snapToGrid w:val="0"/>
        <w:spacing w:line="360" w:lineRule="auto"/>
        <w:rPr>
          <w:rFonts w:hint="eastAsia" w:hAnsi="宋体"/>
          <w:color w:val="FF0000"/>
        </w:rPr>
      </w:pPr>
    </w:p>
    <w:p>
      <w:pPr>
        <w:pStyle w:val="11"/>
        <w:adjustRightInd w:val="0"/>
        <w:snapToGrid w:val="0"/>
        <w:spacing w:line="360" w:lineRule="auto"/>
        <w:jc w:val="left"/>
        <w:rPr>
          <w:rFonts w:hint="eastAsia"/>
          <w:b/>
          <w:sz w:val="24"/>
          <w:szCs w:val="24"/>
        </w:rPr>
      </w:pPr>
    </w:p>
    <w:p>
      <w:pPr>
        <w:pStyle w:val="11"/>
        <w:adjustRightInd w:val="0"/>
        <w:snapToGrid w:val="0"/>
        <w:spacing w:line="360" w:lineRule="auto"/>
        <w:jc w:val="left"/>
        <w:rPr>
          <w:rFonts w:hint="eastAsia"/>
          <w:b/>
          <w:sz w:val="24"/>
          <w:szCs w:val="24"/>
        </w:rPr>
      </w:pPr>
    </w:p>
    <w:p>
      <w:pPr>
        <w:rPr>
          <w:rFonts w:hint="eastAsia"/>
          <w:b/>
          <w:sz w:val="28"/>
          <w:szCs w:val="28"/>
        </w:rPr>
      </w:pPr>
      <w:r>
        <w:rPr>
          <w:rFonts w:hint="eastAsia"/>
          <w:b/>
          <w:sz w:val="28"/>
          <w:szCs w:val="28"/>
        </w:rPr>
        <w:br w:type="page"/>
      </w:r>
    </w:p>
    <w:p>
      <w:pPr>
        <w:pStyle w:val="11"/>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pPr>
        <w:pStyle w:val="11"/>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pPr>
        <w:pStyle w:val="11"/>
        <w:adjustRightInd w:val="0"/>
        <w:snapToGrid w:val="0"/>
        <w:spacing w:line="360" w:lineRule="auto"/>
        <w:ind w:firstLine="420" w:firstLineChars="200"/>
        <w:rPr>
          <w:rFonts w:hint="eastAsia" w:hAnsi="宋体"/>
        </w:rPr>
      </w:pP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名称：</w:t>
      </w: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号码：</w:t>
      </w: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开户银行</w:t>
      </w:r>
      <w:r>
        <w:rPr>
          <w:rFonts w:hAnsi="宋体"/>
        </w:rPr>
        <w:t>：</w:t>
      </w: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基本</w:t>
      </w:r>
      <w:r>
        <w:rPr>
          <w:rFonts w:hAnsi="宋体"/>
        </w:rPr>
        <w:t xml:space="preserve">存款账户编号： </w:t>
      </w: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 xml:space="preserve">供应商名称：                </w:t>
      </w:r>
      <w:r>
        <w:rPr>
          <w:rFonts w:hAnsi="宋体"/>
        </w:rPr>
        <w:t>（盖单位章）</w:t>
      </w: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日期：    年  月  日</w:t>
      </w:r>
    </w:p>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rPr>
          <w:rFonts w:hint="eastAsia" w:ascii="黑体" w:eastAsia="黑体"/>
          <w:sz w:val="36"/>
          <w:szCs w:val="36"/>
        </w:rPr>
      </w:pPr>
      <w:r>
        <w:rPr>
          <w:rFonts w:hint="eastAsia" w:ascii="黑体" w:eastAsia="黑体"/>
          <w:sz w:val="36"/>
          <w:szCs w:val="36"/>
        </w:rPr>
        <w:br w:type="page"/>
      </w:r>
    </w:p>
    <w:p>
      <w:pPr>
        <w:pStyle w:val="11"/>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pPr>
        <w:pStyle w:val="11"/>
        <w:adjustRightInd w:val="0"/>
        <w:snapToGrid w:val="0"/>
        <w:spacing w:line="360" w:lineRule="auto"/>
        <w:jc w:val="left"/>
        <w:rPr>
          <w:rFonts w:hint="eastAsia"/>
          <w:sz w:val="24"/>
          <w:szCs w:val="24"/>
        </w:rPr>
      </w:pPr>
    </w:p>
    <w:p>
      <w:pPr>
        <w:pStyle w:val="11"/>
        <w:adjustRightInd w:val="0"/>
        <w:snapToGrid w:val="0"/>
        <w:spacing w:line="360" w:lineRule="auto"/>
        <w:jc w:val="left"/>
        <w:rPr>
          <w:rFonts w:hint="eastAsia" w:hAnsi="宋体"/>
        </w:rPr>
      </w:pPr>
      <w:r>
        <w:rPr>
          <w:rFonts w:hint="eastAsia" w:hAnsi="宋体"/>
        </w:rPr>
        <w:t>说明：</w:t>
      </w:r>
    </w:p>
    <w:p>
      <w:pPr>
        <w:spacing w:line="360" w:lineRule="auto"/>
        <w:ind w:firstLine="480"/>
        <w:rPr>
          <w:rFonts w:hint="eastAsia" w:ascii="宋体" w:hAnsi="宋体"/>
          <w:color w:val="000000"/>
          <w:szCs w:val="21"/>
        </w:rPr>
      </w:pPr>
      <w:r>
        <w:rPr>
          <w:rFonts w:hint="eastAsia" w:ascii="宋体" w:hAnsi="宋体"/>
          <w:color w:val="000000"/>
          <w:szCs w:val="21"/>
        </w:rPr>
        <w:t>（1）提供2025年1月至今任意一个月的纳税证明或完税证明，依法免税的单位应提供相关证明材料；</w:t>
      </w:r>
    </w:p>
    <w:p>
      <w:pPr>
        <w:pStyle w:val="11"/>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pPr>
        <w:pStyle w:val="11"/>
        <w:tabs>
          <w:tab w:val="left" w:pos="851"/>
        </w:tabs>
        <w:adjustRightInd w:val="0"/>
        <w:snapToGrid w:val="0"/>
        <w:spacing w:line="360" w:lineRule="auto"/>
        <w:ind w:firstLine="525" w:firstLineChars="250"/>
        <w:rPr>
          <w:rFonts w:hint="eastAsia" w:hAnsi="宋体"/>
          <w:color w:val="auto"/>
          <w:highlight w:val="none"/>
        </w:rPr>
      </w:pPr>
    </w:p>
    <w:p>
      <w:pPr>
        <w:pStyle w:val="11"/>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pPr>
        <w:pStyle w:val="11"/>
        <w:adjustRightInd w:val="0"/>
        <w:snapToGrid w:val="0"/>
        <w:spacing w:line="360" w:lineRule="auto"/>
        <w:rPr>
          <w:rFonts w:hint="eastAsia" w:hAnsi="宋体"/>
          <w:color w:val="000000"/>
        </w:rPr>
      </w:pPr>
    </w:p>
    <w:p>
      <w:pPr>
        <w:pStyle w:val="11"/>
        <w:adjustRightInd w:val="0"/>
        <w:snapToGrid w:val="0"/>
        <w:spacing w:line="360" w:lineRule="auto"/>
        <w:rPr>
          <w:rFonts w:hint="eastAsia" w:hAnsi="宋体"/>
          <w:color w:val="000000"/>
        </w:rPr>
      </w:pPr>
    </w:p>
    <w:p>
      <w:pPr>
        <w:pStyle w:val="11"/>
        <w:adjustRightInd w:val="0"/>
        <w:snapToGrid w:val="0"/>
        <w:spacing w:line="360" w:lineRule="auto"/>
        <w:rPr>
          <w:rFonts w:hint="eastAsia" w:hAnsi="宋体"/>
          <w:color w:val="000000"/>
        </w:rPr>
      </w:pPr>
    </w:p>
    <w:p>
      <w:pPr>
        <w:pStyle w:val="11"/>
        <w:adjustRightInd w:val="0"/>
        <w:snapToGrid w:val="0"/>
        <w:spacing w:line="360" w:lineRule="auto"/>
        <w:rPr>
          <w:rFonts w:hint="eastAsia" w:hAnsi="宋体"/>
          <w:color w:val="000000"/>
        </w:rPr>
      </w:pPr>
    </w:p>
    <w:p>
      <w:pPr>
        <w:pStyle w:val="11"/>
        <w:adjustRightInd w:val="0"/>
        <w:snapToGrid w:val="0"/>
        <w:spacing w:line="360" w:lineRule="auto"/>
        <w:rPr>
          <w:rFonts w:hint="eastAsia" w:hAnsi="宋体"/>
          <w:color w:val="000000"/>
        </w:rPr>
      </w:pPr>
    </w:p>
    <w:p>
      <w:pPr>
        <w:pStyle w:val="11"/>
        <w:adjustRightInd w:val="0"/>
        <w:snapToGrid w:val="0"/>
        <w:spacing w:line="360" w:lineRule="auto"/>
        <w:rPr>
          <w:rFonts w:hint="eastAsia" w:hAnsi="宋体"/>
          <w:color w:val="000000"/>
        </w:rPr>
      </w:pPr>
    </w:p>
    <w:p>
      <w:pPr>
        <w:pStyle w:val="11"/>
        <w:adjustRightInd w:val="0"/>
        <w:snapToGrid w:val="0"/>
        <w:spacing w:line="360" w:lineRule="auto"/>
        <w:rPr>
          <w:rFonts w:hint="eastAsia" w:hAnsi="宋体"/>
          <w:color w:val="000000"/>
        </w:rPr>
      </w:pPr>
    </w:p>
    <w:p>
      <w:pPr>
        <w:pStyle w:val="11"/>
        <w:adjustRightInd w:val="0"/>
        <w:snapToGrid w:val="0"/>
        <w:spacing w:line="360" w:lineRule="auto"/>
        <w:rPr>
          <w:rFonts w:hint="eastAsia" w:hAnsi="宋体"/>
          <w:color w:val="000000"/>
        </w:rPr>
      </w:pPr>
    </w:p>
    <w:p>
      <w:pPr>
        <w:pStyle w:val="11"/>
        <w:adjustRightInd w:val="0"/>
        <w:snapToGrid w:val="0"/>
        <w:spacing w:line="360" w:lineRule="auto"/>
        <w:rPr>
          <w:rFonts w:hint="eastAsia" w:hAnsi="宋体"/>
          <w:color w:val="000000"/>
        </w:rPr>
      </w:pPr>
    </w:p>
    <w:p>
      <w:pPr>
        <w:pStyle w:val="11"/>
        <w:adjustRightInd w:val="0"/>
        <w:snapToGrid w:val="0"/>
        <w:spacing w:line="360" w:lineRule="auto"/>
        <w:rPr>
          <w:rFonts w:hint="eastAsia" w:hAnsi="宋体"/>
          <w:color w:val="000000"/>
        </w:rPr>
      </w:pPr>
    </w:p>
    <w:p>
      <w:pPr>
        <w:rPr>
          <w:rFonts w:hint="eastAsia" w:ascii="黑体" w:eastAsia="黑体"/>
          <w:sz w:val="36"/>
          <w:szCs w:val="36"/>
        </w:rPr>
      </w:pPr>
      <w:r>
        <w:rPr>
          <w:rFonts w:hint="eastAsia" w:ascii="黑体" w:eastAsia="黑体"/>
          <w:sz w:val="36"/>
          <w:szCs w:val="36"/>
        </w:rPr>
        <w:br w:type="page"/>
      </w:r>
    </w:p>
    <w:p>
      <w:pPr>
        <w:pStyle w:val="11"/>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pPr>
        <w:pStyle w:val="11"/>
        <w:adjustRightInd w:val="0"/>
        <w:snapToGrid w:val="0"/>
        <w:spacing w:line="360" w:lineRule="auto"/>
        <w:jc w:val="left"/>
        <w:rPr>
          <w:rFonts w:hint="eastAsia" w:hAnsi="宋体"/>
          <w:color w:val="000000"/>
          <w:sz w:val="24"/>
          <w:szCs w:val="24"/>
        </w:rPr>
      </w:pPr>
    </w:p>
    <w:p>
      <w:pPr>
        <w:pStyle w:val="11"/>
        <w:adjustRightInd w:val="0"/>
        <w:snapToGrid w:val="0"/>
        <w:spacing w:line="360" w:lineRule="auto"/>
        <w:jc w:val="left"/>
        <w:rPr>
          <w:rFonts w:hint="eastAsia" w:hAnsi="宋体"/>
          <w:color w:val="000000"/>
        </w:rPr>
      </w:pPr>
      <w:r>
        <w:rPr>
          <w:rFonts w:hint="eastAsia" w:hAnsi="宋体"/>
          <w:color w:val="000000"/>
        </w:rPr>
        <w:t>说明：</w:t>
      </w:r>
    </w:p>
    <w:p>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（1）提供2025年1月至今任意一个月的社会保障资金缴存单据或社保机构开具的社会保险参保缴费情况证明，依法不需要缴纳社会保障资金的单位应提供相关证明材料</w:t>
      </w:r>
      <w:r>
        <w:rPr>
          <w:rFonts w:hint="eastAsia" w:ascii="宋体" w:hAnsi="宋体" w:eastAsia="宋体" w:cs="宋体"/>
          <w:szCs w:val="21"/>
        </w:rPr>
        <w:t>；</w:t>
      </w:r>
    </w:p>
    <w:p>
      <w:pPr>
        <w:pStyle w:val="11"/>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pPr>
        <w:pStyle w:val="11"/>
        <w:adjustRightInd w:val="0"/>
        <w:snapToGrid w:val="0"/>
        <w:spacing w:line="360" w:lineRule="auto"/>
        <w:ind w:firstLine="482"/>
        <w:rPr>
          <w:rFonts w:hint="eastAsia" w:ascii="宋体" w:hAnsi="宋体" w:eastAsia="宋体" w:cs="宋体"/>
          <w:color w:val="000000"/>
        </w:rPr>
      </w:pPr>
    </w:p>
    <w:p>
      <w:pPr>
        <w:pStyle w:val="11"/>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pPr>
        <w:pStyle w:val="5"/>
        <w:spacing w:line="360" w:lineRule="auto"/>
        <w:ind w:firstLine="0"/>
        <w:rPr>
          <w:rFonts w:hint="eastAsia" w:ascii="宋体" w:hAnsi="宋体" w:eastAsia="宋体" w:cs="宋体"/>
          <w:b/>
          <w:szCs w:val="21"/>
          <w:highlight w:val="none"/>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pStyle w:val="5"/>
        <w:spacing w:line="360" w:lineRule="auto"/>
        <w:ind w:firstLine="0"/>
        <w:rPr>
          <w:rFonts w:hint="eastAsia" w:ascii="宋体" w:hAnsi="宋体"/>
          <w:b/>
          <w:szCs w:val="21"/>
        </w:rPr>
      </w:pPr>
    </w:p>
    <w:p>
      <w:pPr>
        <w:rPr>
          <w:rFonts w:hint="eastAsia" w:ascii="黑体" w:hAnsi="黑体" w:eastAsia="黑体"/>
          <w:sz w:val="28"/>
          <w:szCs w:val="28"/>
        </w:rPr>
      </w:pPr>
      <w:r>
        <w:rPr>
          <w:rFonts w:hint="eastAsia" w:ascii="黑体" w:hAnsi="黑体" w:eastAsia="黑体"/>
          <w:sz w:val="28"/>
          <w:szCs w:val="28"/>
        </w:rPr>
        <w:br w:type="page"/>
      </w:r>
    </w:p>
    <w:p>
      <w:pPr>
        <w:spacing w:line="360" w:lineRule="auto"/>
        <w:outlineLvl w:val="2"/>
        <w:rPr>
          <w:rFonts w:hint="default"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t>8.具备履行合同所必需的设备和专业技术能力的说明</w:t>
      </w:r>
    </w:p>
    <w:p>
      <w:pPr>
        <w:spacing w:line="360" w:lineRule="auto"/>
        <w:rPr>
          <w:rFonts w:hint="eastAsia" w:ascii="仿宋" w:hAnsi="仿宋" w:eastAsia="仿宋" w:cs="仿宋"/>
          <w:spacing w:val="4"/>
          <w:sz w:val="20"/>
          <w:szCs w:val="20"/>
          <w:highlight w:val="none"/>
          <w:u w:val="single"/>
        </w:rPr>
      </w:pPr>
    </w:p>
    <w:p>
      <w:pPr>
        <w:spacing w:line="360" w:lineRule="auto"/>
        <w:rPr>
          <w:rFonts w:hint="eastAsia" w:ascii="仿宋" w:hAnsi="仿宋" w:eastAsia="仿宋" w:cs="仿宋"/>
          <w:spacing w:val="4"/>
          <w:sz w:val="20"/>
          <w:szCs w:val="20"/>
          <w:highlight w:val="none"/>
          <w:u w:val="single"/>
        </w:rPr>
      </w:pPr>
    </w:p>
    <w:p>
      <w:pPr>
        <w:spacing w:line="360" w:lineRule="auto"/>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u w:val="single"/>
        </w:rPr>
        <w:t xml:space="preserve">致：     （采购人名称）    </w:t>
      </w:r>
      <w:r>
        <w:rPr>
          <w:rFonts w:hint="eastAsia" w:ascii="宋体" w:hAnsi="宋体" w:eastAsia="宋体" w:cs="宋体"/>
          <w:spacing w:val="4"/>
          <w:sz w:val="21"/>
          <w:szCs w:val="21"/>
          <w:highlight w:val="none"/>
          <w:u w:val="none"/>
        </w:rPr>
        <w:t>：</w:t>
      </w:r>
    </w:p>
    <w:p>
      <w:pPr>
        <w:spacing w:beforeLines="100" w:afterLines="50" w:line="360" w:lineRule="auto"/>
        <w:ind w:firstLine="170"/>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 xml:space="preserve">   </w:t>
      </w:r>
      <w:r>
        <w:rPr>
          <w:rFonts w:hint="eastAsia" w:ascii="宋体" w:hAnsi="宋体" w:eastAsia="宋体" w:cs="宋体"/>
          <w:spacing w:val="4"/>
          <w:sz w:val="21"/>
          <w:szCs w:val="21"/>
          <w:highlight w:val="none"/>
          <w:u w:val="single"/>
        </w:rPr>
        <w:t xml:space="preserve">      （供应商名称）    </w:t>
      </w:r>
      <w:r>
        <w:rPr>
          <w:rFonts w:hint="eastAsia" w:ascii="宋体" w:hAnsi="宋体" w:eastAsia="宋体" w:cs="宋体"/>
          <w:spacing w:val="4"/>
          <w:sz w:val="21"/>
          <w:szCs w:val="21"/>
          <w:highlight w:val="none"/>
        </w:rPr>
        <w:t xml:space="preserve"> 于</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年</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月</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日在中华人民共和国境内</w:t>
      </w:r>
      <w:r>
        <w:rPr>
          <w:rFonts w:hint="eastAsia" w:ascii="宋体" w:hAnsi="宋体" w:eastAsia="宋体" w:cs="宋体"/>
          <w:spacing w:val="4"/>
          <w:sz w:val="21"/>
          <w:szCs w:val="21"/>
          <w:highlight w:val="none"/>
          <w:u w:val="single"/>
        </w:rPr>
        <w:t xml:space="preserve">               （详细注册地址）     </w:t>
      </w:r>
      <w:r>
        <w:rPr>
          <w:rFonts w:hint="eastAsia" w:ascii="宋体" w:hAnsi="宋体" w:eastAsia="宋体" w:cs="宋体"/>
          <w:spacing w:val="4"/>
          <w:sz w:val="21"/>
          <w:szCs w:val="21"/>
          <w:highlight w:val="none"/>
        </w:rPr>
        <w:t>合法注册并经营，公司主营业务为</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，营业（生产经营）面积为</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 xml:space="preserve"> ，现有员工数量为</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，其中与履行本合同相关的专业技术人员有（</w:t>
      </w:r>
      <w:r>
        <w:rPr>
          <w:rFonts w:hint="eastAsia" w:ascii="宋体" w:hAnsi="宋体" w:eastAsia="宋体" w:cs="宋体"/>
          <w:spacing w:val="4"/>
          <w:sz w:val="21"/>
          <w:szCs w:val="21"/>
          <w:highlight w:val="none"/>
          <w:u w:val="single"/>
        </w:rPr>
        <w:t xml:space="preserve">  专业能力、数量        </w:t>
      </w:r>
      <w:r>
        <w:rPr>
          <w:rFonts w:hint="eastAsia" w:ascii="宋体" w:hAnsi="宋体" w:eastAsia="宋体" w:cs="宋体"/>
          <w:spacing w:val="4"/>
          <w:sz w:val="21"/>
          <w:szCs w:val="21"/>
          <w:highlight w:val="none"/>
        </w:rPr>
        <w:t>），本公司郑重承诺，具有履行本合同所必需的设备和专业技术能力。</w:t>
      </w:r>
    </w:p>
    <w:p>
      <w:pPr>
        <w:spacing w:beforeLines="100" w:afterLines="50" w:line="360" w:lineRule="auto"/>
        <w:ind w:firstLine="170"/>
        <w:rPr>
          <w:rFonts w:hint="eastAsia" w:ascii="宋体" w:hAnsi="宋体" w:eastAsia="宋体" w:cs="宋体"/>
          <w:spacing w:val="4"/>
          <w:sz w:val="21"/>
          <w:szCs w:val="21"/>
          <w:highlight w:val="none"/>
        </w:rPr>
      </w:pPr>
    </w:p>
    <w:p>
      <w:pPr>
        <w:spacing w:beforeLines="100" w:afterLines="50" w:line="360" w:lineRule="auto"/>
        <w:ind w:firstLine="170"/>
        <w:rPr>
          <w:rFonts w:hint="eastAsia" w:ascii="宋体" w:hAnsi="宋体" w:eastAsia="宋体" w:cs="宋体"/>
          <w:spacing w:val="4"/>
          <w:sz w:val="21"/>
          <w:szCs w:val="21"/>
          <w:highlight w:val="none"/>
        </w:rPr>
      </w:pPr>
    </w:p>
    <w:p>
      <w:pPr>
        <w:pStyle w:val="8"/>
        <w:outlineLvl w:val="9"/>
        <w:rPr>
          <w:rFonts w:hint="eastAsia" w:ascii="宋体" w:hAnsi="宋体" w:eastAsia="宋体" w:cs="宋体"/>
          <w:spacing w:val="4"/>
          <w:sz w:val="21"/>
          <w:szCs w:val="21"/>
          <w:highlight w:val="none"/>
        </w:rPr>
      </w:pPr>
    </w:p>
    <w:p>
      <w:pPr>
        <w:rPr>
          <w:rFonts w:hint="eastAsia" w:ascii="宋体" w:hAnsi="宋体" w:eastAsia="宋体" w:cs="宋体"/>
          <w:sz w:val="21"/>
          <w:szCs w:val="21"/>
          <w:highlight w:val="none"/>
        </w:rPr>
      </w:pPr>
    </w:p>
    <w:p>
      <w:pPr>
        <w:pStyle w:val="13"/>
        <w:rPr>
          <w:rFonts w:hint="eastAsia" w:ascii="宋体" w:hAnsi="宋体" w:eastAsia="宋体" w:cs="宋体"/>
          <w:sz w:val="21"/>
          <w:szCs w:val="21"/>
          <w:highlight w:val="none"/>
        </w:rPr>
      </w:pPr>
    </w:p>
    <w:p>
      <w:pPr>
        <w:spacing w:line="360" w:lineRule="auto"/>
        <w:ind w:firstLine="2730" w:firstLineChars="1300"/>
        <w:rPr>
          <w:rFonts w:hint="eastAsia" w:ascii="宋体" w:hAnsi="宋体" w:eastAsia="宋体" w:cs="宋体"/>
          <w:sz w:val="21"/>
          <w:szCs w:val="21"/>
          <w:u w:val="single"/>
          <w:lang w:val="en-US" w:eastAsia="zh-CN"/>
        </w:rPr>
      </w:pPr>
      <w:r>
        <w:rPr>
          <w:rFonts w:hint="eastAsia" w:ascii="宋体" w:hAnsi="宋体" w:eastAsia="宋体" w:cs="宋体"/>
          <w:sz w:val="21"/>
          <w:szCs w:val="21"/>
        </w:rPr>
        <w:t>供应商名称</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加盖公</w:t>
      </w:r>
      <w:r>
        <w:rPr>
          <w:rFonts w:hint="eastAsia" w:ascii="宋体" w:hAnsi="宋体" w:eastAsia="宋体" w:cs="宋体"/>
          <w:sz w:val="21"/>
          <w:szCs w:val="21"/>
          <w:u w:val="none"/>
        </w:rPr>
        <w:t>章）</w:t>
      </w:r>
      <w:r>
        <w:rPr>
          <w:rFonts w:hint="eastAsia" w:ascii="宋体" w:hAnsi="宋体" w:eastAsia="宋体" w:cs="宋体"/>
          <w:sz w:val="21"/>
          <w:szCs w:val="21"/>
        </w:rPr>
        <w:t>：</w:t>
      </w:r>
      <w:r>
        <w:rPr>
          <w:rFonts w:hint="eastAsia" w:ascii="宋体" w:hAnsi="宋体" w:eastAsia="宋体" w:cs="宋体"/>
          <w:sz w:val="21"/>
          <w:szCs w:val="21"/>
          <w:u w:val="single"/>
          <w:lang w:val="en-US" w:eastAsia="zh-CN"/>
        </w:rPr>
        <w:t xml:space="preserve">              </w:t>
      </w:r>
    </w:p>
    <w:p>
      <w:pPr>
        <w:adjustRightInd w:val="0"/>
        <w:snapToGrid w:val="0"/>
        <w:spacing w:line="360" w:lineRule="auto"/>
        <w:ind w:firstLine="2730" w:firstLineChars="13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rPr>
        <w:t xml:space="preserve">                            </w:t>
      </w:r>
    </w:p>
    <w:p>
      <w:pPr>
        <w:rPr>
          <w:rFonts w:hint="eastAsia" w:ascii="宋体" w:hAnsi="宋体" w:eastAsia="宋体" w:cs="宋体"/>
          <w:kern w:val="2"/>
          <w:sz w:val="21"/>
          <w:szCs w:val="21"/>
          <w:lang w:val="en-US" w:eastAsia="zh-CN" w:bidi="ar-SA"/>
        </w:rPr>
      </w:pPr>
    </w:p>
    <w:p>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pPr>
        <w:pStyle w:val="5"/>
        <w:ind w:firstLine="0"/>
        <w:jc w:val="center"/>
        <w:outlineLvl w:val="2"/>
        <w:rPr>
          <w:rFonts w:hint="eastAsia" w:ascii="黑体" w:hAnsi="宋体" w:eastAsia="黑体"/>
          <w:sz w:val="36"/>
          <w:szCs w:val="36"/>
        </w:rPr>
      </w:pPr>
      <w:r>
        <w:rPr>
          <w:rFonts w:hint="eastAsia" w:ascii="黑体" w:hAnsi="Courier New" w:eastAsia="黑体" w:cs="Courier New"/>
          <w:kern w:val="2"/>
          <w:sz w:val="36"/>
          <w:szCs w:val="36"/>
          <w:lang w:val="en-US" w:eastAsia="zh-CN" w:bidi="ar-SA"/>
        </w:rPr>
        <w:t>9.</w:t>
      </w:r>
      <w:r>
        <w:rPr>
          <w:rFonts w:hint="eastAsia" w:ascii="黑体" w:hAnsi="宋体" w:eastAsia="黑体"/>
          <w:sz w:val="36"/>
          <w:szCs w:val="36"/>
        </w:rPr>
        <w:t>无重大违法记录声明</w:t>
      </w:r>
    </w:p>
    <w:p>
      <w:pPr>
        <w:pStyle w:val="5"/>
        <w:ind w:firstLine="0"/>
        <w:jc w:val="both"/>
        <w:rPr>
          <w:rFonts w:hint="eastAsia" w:ascii="仿宋_GB2312" w:eastAsia="仿宋_GB2312"/>
          <w:b/>
          <w:sz w:val="36"/>
          <w:szCs w:val="36"/>
        </w:rPr>
      </w:pPr>
    </w:p>
    <w:p>
      <w:pPr>
        <w:spacing w:line="360" w:lineRule="auto"/>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u w:val="single"/>
        </w:rPr>
        <w:t xml:space="preserve">致：     （采购人名称）    </w:t>
      </w:r>
      <w:r>
        <w:rPr>
          <w:rFonts w:hint="eastAsia" w:ascii="宋体" w:hAnsi="宋体" w:eastAsia="宋体" w:cs="宋体"/>
          <w:spacing w:val="4"/>
          <w:sz w:val="21"/>
          <w:szCs w:val="21"/>
          <w:highlight w:val="none"/>
          <w:u w:val="none"/>
        </w:rPr>
        <w:t>：</w:t>
      </w:r>
    </w:p>
    <w:p>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b/>
          <w:bCs/>
          <w:sz w:val="21"/>
          <w:szCs w:val="21"/>
          <w:u w:val="single"/>
          <w:lang w:eastAsia="zh-CN"/>
        </w:rPr>
        <w:t>（</w:t>
      </w:r>
      <w:r>
        <w:rPr>
          <w:rFonts w:hint="eastAsia" w:ascii="宋体" w:hAnsi="宋体" w:eastAsia="宋体" w:cs="宋体"/>
          <w:b/>
          <w:bCs/>
          <w:sz w:val="21"/>
          <w:szCs w:val="21"/>
          <w:u w:val="single"/>
          <w:lang w:val="en-US" w:eastAsia="zh-CN"/>
        </w:rPr>
        <w:t>项目名称</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采购包</w:t>
      </w:r>
      <w:r>
        <w:rPr>
          <w:rFonts w:hint="eastAsia" w:ascii="宋体" w:hAnsi="宋体" w:eastAsia="宋体" w:cs="宋体"/>
          <w:b/>
          <w:bCs/>
          <w:sz w:val="21"/>
          <w:szCs w:val="21"/>
          <w:u w:val="single"/>
          <w:lang w:val="en-US" w:eastAsia="zh-CN"/>
        </w:rPr>
        <w:t xml:space="preserve">    </w:t>
      </w:r>
      <w:r>
        <w:rPr>
          <w:rFonts w:hint="eastAsia" w:ascii="宋体" w:hAnsi="宋体" w:eastAsia="宋体" w:cs="宋体"/>
          <w:sz w:val="21"/>
          <w:szCs w:val="21"/>
        </w:rPr>
        <w:t>的</w:t>
      </w:r>
      <w:r>
        <w:rPr>
          <w:rFonts w:hint="eastAsia" w:ascii="宋体" w:hAnsi="宋体" w:eastAsia="宋体" w:cs="宋体"/>
          <w:sz w:val="21"/>
          <w:szCs w:val="21"/>
          <w:lang w:val="en-US" w:eastAsia="zh-CN"/>
        </w:rPr>
        <w:t>供应商</w:t>
      </w:r>
      <w:r>
        <w:rPr>
          <w:rFonts w:hint="eastAsia" w:ascii="宋体" w:hAnsi="宋体" w:eastAsia="宋体" w:cs="宋体"/>
          <w:sz w:val="21"/>
          <w:szCs w:val="21"/>
        </w:rPr>
        <w:t>，在此郑重声明：</w:t>
      </w:r>
    </w:p>
    <w:p>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1、在参加本次政府采购活动前3年内的经营活动中___（填“没有”或“有”）重大违法记录。</w:t>
      </w:r>
    </w:p>
    <w:p>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2、我方___（填“未被列入”或“被列入”）失信被执行人名单。</w:t>
      </w:r>
    </w:p>
    <w:p>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3、我方___（填“未被列入”或“被列入”）重大税收违法案件当事人名单。</w:t>
      </w:r>
    </w:p>
    <w:p>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4、我方___（填“未被列入”或“被列入”）政府采购严重违法失信行为记录名单。</w:t>
      </w:r>
    </w:p>
    <w:p>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pPr>
        <w:pStyle w:val="5"/>
        <w:rPr>
          <w:rFonts w:hint="eastAsia" w:ascii="宋体" w:hAnsi="宋体" w:eastAsia="宋体" w:cs="宋体"/>
          <w:sz w:val="21"/>
          <w:szCs w:val="21"/>
        </w:rPr>
      </w:pPr>
    </w:p>
    <w:p>
      <w:pPr>
        <w:pStyle w:val="6"/>
        <w:rPr>
          <w:rFonts w:hint="eastAsia" w:ascii="宋体" w:hAnsi="宋体" w:eastAsia="宋体" w:cs="宋体"/>
          <w:sz w:val="21"/>
          <w:szCs w:val="21"/>
        </w:rPr>
      </w:pPr>
    </w:p>
    <w:p>
      <w:pPr>
        <w:widowControl/>
        <w:spacing w:line="400" w:lineRule="exact"/>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提示：1、</w:t>
      </w:r>
      <w:r>
        <w:rPr>
          <w:rFonts w:hint="eastAsia" w:ascii="宋体" w:hAnsi="宋体" w:eastAsia="宋体" w:cs="宋体"/>
          <w:b/>
          <w:bCs/>
          <w:color w:val="auto"/>
          <w:sz w:val="21"/>
          <w:szCs w:val="21"/>
          <w:lang w:val="en-US" w:eastAsia="zh-CN"/>
        </w:rPr>
        <w:t>供应商</w:t>
      </w:r>
      <w:r>
        <w:rPr>
          <w:rFonts w:hint="eastAsia" w:ascii="宋体" w:hAnsi="宋体" w:eastAsia="宋体" w:cs="宋体"/>
          <w:b/>
          <w:bCs/>
          <w:color w:val="auto"/>
          <w:sz w:val="21"/>
          <w:szCs w:val="21"/>
        </w:rPr>
        <w:t>可通过【信用中国（www.creditchina.gov.cn）】、【中国政府采购网（www.ccgp.gov.cn）】网站对自身信用记录进行自查，并按查询结果填写下述声明。</w:t>
      </w:r>
    </w:p>
    <w:p>
      <w:pPr>
        <w:widowControl/>
        <w:spacing w:line="400" w:lineRule="exact"/>
        <w:ind w:firstLine="1054" w:firstLineChars="500"/>
        <w:rPr>
          <w:rFonts w:hint="eastAsia" w:ascii="宋体" w:hAnsi="宋体" w:eastAsia="宋体" w:cs="宋体"/>
          <w:b/>
          <w:bCs/>
          <w:color w:val="auto"/>
          <w:sz w:val="21"/>
          <w:szCs w:val="21"/>
        </w:rPr>
      </w:pPr>
      <w:r>
        <w:rPr>
          <w:rFonts w:hint="eastAsia" w:ascii="宋体" w:hAnsi="宋体" w:eastAsia="宋体" w:cs="宋体"/>
          <w:b/>
          <w:bCs/>
          <w:color w:val="auto"/>
          <w:sz w:val="21"/>
          <w:szCs w:val="21"/>
        </w:rPr>
        <w:t>2、</w:t>
      </w:r>
      <w:r>
        <w:rPr>
          <w:rFonts w:hint="eastAsia" w:ascii="宋体" w:hAnsi="宋体" w:eastAsia="宋体" w:cs="宋体"/>
          <w:b/>
          <w:bCs/>
          <w:color w:val="auto"/>
          <w:sz w:val="21"/>
          <w:szCs w:val="21"/>
          <w:lang w:val="en-US" w:eastAsia="zh-CN"/>
        </w:rPr>
        <w:t>供应商</w:t>
      </w:r>
      <w:r>
        <w:rPr>
          <w:rFonts w:hint="eastAsia" w:ascii="宋体" w:hAnsi="宋体" w:eastAsia="宋体" w:cs="宋体"/>
          <w:b/>
          <w:bCs/>
          <w:color w:val="auto"/>
          <w:sz w:val="21"/>
          <w:szCs w:val="21"/>
        </w:rPr>
        <w:t>在参加政府采购活动前三年内因违法经营被禁止在一定期限内参加政府采购活动，期限届满的，可以参加政府采购活动，但应提供期限届满的证明材料。</w:t>
      </w:r>
    </w:p>
    <w:p>
      <w:pPr>
        <w:widowControl/>
        <w:tabs>
          <w:tab w:val="center" w:pos="6663"/>
        </w:tabs>
        <w:spacing w:line="40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ab/>
      </w:r>
    </w:p>
    <w:p>
      <w:pPr>
        <w:pStyle w:val="24"/>
        <w:rPr>
          <w:rFonts w:hint="eastAsia" w:ascii="宋体" w:hAnsi="宋体" w:eastAsia="宋体" w:cs="宋体"/>
          <w:color w:val="000000"/>
          <w:sz w:val="21"/>
          <w:szCs w:val="21"/>
        </w:rPr>
      </w:pPr>
    </w:p>
    <w:p>
      <w:pPr>
        <w:pStyle w:val="24"/>
        <w:rPr>
          <w:rFonts w:hint="eastAsia" w:ascii="宋体" w:hAnsi="宋体" w:eastAsia="宋体" w:cs="宋体"/>
          <w:color w:val="000000"/>
          <w:sz w:val="21"/>
          <w:szCs w:val="21"/>
        </w:rPr>
      </w:pPr>
    </w:p>
    <w:p>
      <w:pPr>
        <w:pStyle w:val="24"/>
        <w:rPr>
          <w:rFonts w:hint="eastAsia" w:ascii="宋体" w:hAnsi="宋体" w:eastAsia="宋体" w:cs="宋体"/>
          <w:color w:val="000000"/>
          <w:sz w:val="21"/>
          <w:szCs w:val="21"/>
        </w:rPr>
      </w:pPr>
    </w:p>
    <w:p>
      <w:pPr>
        <w:spacing w:line="360" w:lineRule="auto"/>
        <w:ind w:firstLine="2730" w:firstLineChars="1300"/>
        <w:rPr>
          <w:rFonts w:hint="eastAsia" w:ascii="宋体" w:hAnsi="宋体" w:eastAsia="宋体" w:cs="宋体"/>
          <w:sz w:val="21"/>
          <w:szCs w:val="21"/>
          <w:u w:val="single"/>
        </w:rPr>
      </w:pPr>
      <w:r>
        <w:rPr>
          <w:rFonts w:hint="eastAsia" w:ascii="宋体" w:hAnsi="宋体" w:eastAsia="宋体" w:cs="宋体"/>
          <w:sz w:val="21"/>
          <w:szCs w:val="21"/>
        </w:rPr>
        <w:t>供应商名称</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加盖公</w:t>
      </w:r>
      <w:r>
        <w:rPr>
          <w:rFonts w:hint="eastAsia" w:ascii="宋体" w:hAnsi="宋体" w:eastAsia="宋体" w:cs="宋体"/>
          <w:sz w:val="21"/>
          <w:szCs w:val="21"/>
          <w:u w:val="none"/>
        </w:rPr>
        <w:t>章）</w:t>
      </w:r>
      <w:r>
        <w:rPr>
          <w:rFonts w:hint="eastAsia" w:ascii="宋体" w:hAnsi="宋体" w:eastAsia="宋体" w:cs="宋体"/>
          <w:sz w:val="21"/>
          <w:szCs w:val="21"/>
        </w:rPr>
        <w:t>：</w:t>
      </w:r>
      <w:r>
        <w:rPr>
          <w:rFonts w:hint="eastAsia" w:ascii="宋体" w:hAnsi="宋体" w:eastAsia="宋体" w:cs="宋体"/>
          <w:sz w:val="21"/>
          <w:szCs w:val="21"/>
          <w:u w:val="single"/>
          <w:lang w:val="en-US" w:eastAsia="zh-CN"/>
        </w:rPr>
        <w:t xml:space="preserve">              </w:t>
      </w:r>
    </w:p>
    <w:p>
      <w:pPr>
        <w:widowControl/>
        <w:tabs>
          <w:tab w:val="center" w:pos="6663"/>
        </w:tabs>
        <w:spacing w:line="4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ab/>
      </w:r>
    </w:p>
    <w:p>
      <w:pPr>
        <w:widowControl/>
        <w:tabs>
          <w:tab w:val="center" w:pos="6663"/>
        </w:tabs>
        <w:spacing w:line="400" w:lineRule="exact"/>
        <w:ind w:firstLine="2940" w:firstLineChars="1400"/>
        <w:rPr>
          <w:rFonts w:hint="eastAsia" w:ascii="宋体" w:hAnsi="宋体" w:eastAsia="宋体" w:cs="宋体"/>
          <w:sz w:val="21"/>
          <w:szCs w:val="21"/>
          <w:lang w:val="en-US" w:eastAsia="zh-CN"/>
        </w:rPr>
      </w:pPr>
      <w:r>
        <w:rPr>
          <w:rFonts w:hint="eastAsia" w:ascii="宋体" w:hAnsi="宋体" w:eastAsia="宋体" w:cs="宋体"/>
          <w:sz w:val="21"/>
          <w:szCs w:val="21"/>
        </w:rPr>
        <w:t>日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期：</w:t>
      </w:r>
      <w:r>
        <w:rPr>
          <w:rFonts w:hint="eastAsia" w:ascii="宋体" w:hAnsi="宋体" w:eastAsia="宋体" w:cs="宋体"/>
          <w:sz w:val="21"/>
          <w:szCs w:val="21"/>
          <w:u w:val="single"/>
          <w:lang w:val="en-US" w:eastAsia="zh-CN"/>
        </w:rPr>
        <w:t xml:space="preserve">                   </w:t>
      </w:r>
    </w:p>
    <w:p>
      <w:pPr>
        <w:pStyle w:val="5"/>
        <w:spacing w:line="480" w:lineRule="auto"/>
        <w:ind w:firstLine="570"/>
        <w:rPr>
          <w:rFonts w:hint="eastAsia" w:ascii="宋体" w:hAnsi="宋体"/>
          <w:szCs w:val="21"/>
        </w:rPr>
      </w:pPr>
    </w:p>
    <w:p>
      <w:pPr>
        <w:rPr>
          <w:rFonts w:hint="eastAsia" w:ascii="黑体" w:hAnsi="黑体" w:eastAsia="黑体"/>
          <w:sz w:val="44"/>
          <w:szCs w:val="44"/>
        </w:rPr>
      </w:pPr>
      <w:r>
        <w:rPr>
          <w:rFonts w:hint="eastAsia" w:ascii="黑体" w:hAnsi="黑体" w:eastAsia="黑体"/>
          <w:sz w:val="44"/>
          <w:szCs w:val="44"/>
        </w:rPr>
        <w:br w:type="page"/>
      </w:r>
    </w:p>
    <w:p>
      <w:pPr>
        <w:pStyle w:val="5"/>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pPr>
        <w:keepNext w:val="0"/>
        <w:keepLines w:val="0"/>
        <w:pageBreakBefore w:val="0"/>
        <w:widowControl/>
        <w:kinsoku w:val="0"/>
        <w:overflowPunct/>
        <w:topLinePunct w:val="0"/>
        <w:autoSpaceDE w:val="0"/>
        <w:autoSpaceDN w:val="0"/>
        <w:bidi w:val="0"/>
        <w:adjustRightInd w:val="0"/>
        <w:snapToGrid w:val="0"/>
        <w:spacing w:line="360" w:lineRule="auto"/>
        <w:ind w:firstLine="840" w:firstLineChars="400"/>
        <w:textAlignment w:val="baseline"/>
        <w:outlineLvl w:val="9"/>
        <w:rPr>
          <w:rFonts w:hint="eastAsia" w:ascii="仿宋_GB2312" w:hAnsi="仿宋_GB2312" w:eastAsia="仿宋_GB2312" w:cs="仿宋_GB2312"/>
          <w:color w:val="0000FF"/>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30" w:firstLineChars="300"/>
        <w:textAlignment w:val="baseline"/>
        <w:outlineLvl w:val="9"/>
        <w:rPr>
          <w:rFonts w:hint="eastAsia" w:ascii="宋体" w:hAnsi="宋体" w:eastAsia="宋体" w:cs="宋体"/>
          <w:color w:val="000000"/>
          <w:kern w:val="0"/>
          <w:szCs w:val="21"/>
          <w:lang w:eastAsia="zh-CN"/>
        </w:rPr>
      </w:pPr>
    </w:p>
    <w:p>
      <w:pPr>
        <w:rPr>
          <w:rFonts w:hint="eastAsia" w:ascii="仿宋_GB2312" w:hAnsi="仿宋_GB2312" w:eastAsia="仿宋_GB2312" w:cs="仿宋_GB2312"/>
          <w:lang w:val="en-US" w:eastAsia="zh-Hans"/>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53B52B8D"/>
    <w:rsid w:val="07BE58E7"/>
    <w:rsid w:val="0B205E8A"/>
    <w:rsid w:val="11292C77"/>
    <w:rsid w:val="15A46B04"/>
    <w:rsid w:val="177F50ED"/>
    <w:rsid w:val="1A312E6E"/>
    <w:rsid w:val="1C4816B6"/>
    <w:rsid w:val="21595797"/>
    <w:rsid w:val="22512CBB"/>
    <w:rsid w:val="22574FDF"/>
    <w:rsid w:val="24620843"/>
    <w:rsid w:val="2B6D12EE"/>
    <w:rsid w:val="2C055EF2"/>
    <w:rsid w:val="2E59439D"/>
    <w:rsid w:val="336819E3"/>
    <w:rsid w:val="341F561C"/>
    <w:rsid w:val="3565264E"/>
    <w:rsid w:val="36CA61CB"/>
    <w:rsid w:val="37EE5A6D"/>
    <w:rsid w:val="3BB93AF5"/>
    <w:rsid w:val="3CC50F8A"/>
    <w:rsid w:val="3CFE0F2C"/>
    <w:rsid w:val="3D1C226A"/>
    <w:rsid w:val="3E453C51"/>
    <w:rsid w:val="400E1C0F"/>
    <w:rsid w:val="41D139B0"/>
    <w:rsid w:val="46F67022"/>
    <w:rsid w:val="49184C58"/>
    <w:rsid w:val="4B47288B"/>
    <w:rsid w:val="4CA3296A"/>
    <w:rsid w:val="4D08736C"/>
    <w:rsid w:val="4EA113ED"/>
    <w:rsid w:val="4F534522"/>
    <w:rsid w:val="51A14960"/>
    <w:rsid w:val="52905840"/>
    <w:rsid w:val="53803A05"/>
    <w:rsid w:val="53B52B8D"/>
    <w:rsid w:val="556A5FED"/>
    <w:rsid w:val="574727AC"/>
    <w:rsid w:val="5A5140F9"/>
    <w:rsid w:val="5E7C032A"/>
    <w:rsid w:val="5EB06589"/>
    <w:rsid w:val="5F6D308F"/>
    <w:rsid w:val="613849AE"/>
    <w:rsid w:val="62C83819"/>
    <w:rsid w:val="647128EA"/>
    <w:rsid w:val="64F347C2"/>
    <w:rsid w:val="66014151"/>
    <w:rsid w:val="69321402"/>
    <w:rsid w:val="69C60B83"/>
    <w:rsid w:val="6A695917"/>
    <w:rsid w:val="6AD677EB"/>
    <w:rsid w:val="6EBD0EEE"/>
    <w:rsid w:val="7088275D"/>
    <w:rsid w:val="73140E07"/>
    <w:rsid w:val="73BF5DD6"/>
    <w:rsid w:val="74E0132E"/>
    <w:rsid w:val="75345D54"/>
    <w:rsid w:val="763F69C9"/>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8">
    <w:name w:val="heading 4"/>
    <w:basedOn w:val="1"/>
    <w:next w:val="1"/>
    <w:qFormat/>
    <w:uiPriority w:val="0"/>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9"/>
    <w:pPr>
      <w:ind w:left="630"/>
      <w:jc w:val="left"/>
    </w:pPr>
    <w:rPr>
      <w:sz w:val="18"/>
      <w:szCs w:val="18"/>
    </w:rPr>
  </w:style>
  <w:style w:type="paragraph" w:styleId="9">
    <w:name w:val="Body Text Indent"/>
    <w:basedOn w:val="1"/>
    <w:next w:val="1"/>
    <w:qFormat/>
    <w:uiPriority w:val="0"/>
    <w:pPr>
      <w:ind w:firstLine="630"/>
    </w:pPr>
    <w:rPr>
      <w:sz w:val="32"/>
      <w:szCs w:val="20"/>
    </w:rPr>
  </w:style>
  <w:style w:type="paragraph" w:styleId="10">
    <w:name w:val="HTML Address"/>
    <w:basedOn w:val="1"/>
    <w:qFormat/>
    <w:uiPriority w:val="0"/>
    <w:rPr>
      <w:i/>
    </w:rPr>
  </w:style>
  <w:style w:type="paragraph" w:styleId="11">
    <w:name w:val="Plain Text"/>
    <w:basedOn w:val="1"/>
    <w:qFormat/>
    <w:uiPriority w:val="0"/>
    <w:rPr>
      <w:rFonts w:ascii="宋体" w:hAnsi="Courier New" w:cs="Courier New"/>
      <w:szCs w:val="21"/>
    </w:rPr>
  </w:style>
  <w:style w:type="paragraph" w:styleId="12">
    <w:name w:val="Body Text Indent 2"/>
    <w:basedOn w:val="1"/>
    <w:qFormat/>
    <w:uiPriority w:val="0"/>
    <w:pPr>
      <w:ind w:firstLine="630"/>
    </w:pPr>
    <w:rPr>
      <w:sz w:val="32"/>
      <w:szCs w:val="20"/>
    </w:rPr>
  </w:style>
  <w:style w:type="paragraph" w:styleId="13">
    <w:name w:val="footer"/>
    <w:basedOn w:val="1"/>
    <w:next w:val="10"/>
    <w:qFormat/>
    <w:uiPriority w:val="99"/>
    <w:pPr>
      <w:tabs>
        <w:tab w:val="center" w:pos="4153"/>
        <w:tab w:val="right" w:pos="8306"/>
      </w:tabs>
      <w:snapToGrid w:val="0"/>
      <w:jc w:val="left"/>
    </w:pPr>
    <w:rPr>
      <w:rFonts w:asciiTheme="minorHAnsi" w:hAnsiTheme="minorHAnsi" w:cstheme="minorBidi"/>
      <w:sz w:val="18"/>
      <w:szCs w:val="18"/>
    </w:rPr>
  </w:style>
  <w:style w:type="paragraph" w:styleId="14">
    <w:name w:val="toc 1"/>
    <w:basedOn w:val="1"/>
    <w:next w:val="1"/>
    <w:qFormat/>
    <w:uiPriority w:val="39"/>
    <w:pPr>
      <w:tabs>
        <w:tab w:val="right" w:leader="dot" w:pos="9060"/>
      </w:tabs>
    </w:pPr>
  </w:style>
  <w:style w:type="paragraph" w:styleId="15">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paragraph" w:styleId="16">
    <w:name w:val="Body Text First Indent 2"/>
    <w:basedOn w:val="9"/>
    <w:next w:val="5"/>
    <w:qFormat/>
    <w:uiPriority w:val="0"/>
    <w:pPr>
      <w:ind w:firstLine="420" w:firstLineChars="2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paragraph" w:customStyle="1" w:styleId="21">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2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3">
    <w:name w:val="Char"/>
    <w:basedOn w:val="1"/>
    <w:next w:val="1"/>
    <w:qFormat/>
    <w:uiPriority w:val="0"/>
    <w:pPr>
      <w:spacing w:line="360" w:lineRule="auto"/>
    </w:pPr>
    <w:rPr>
      <w:rFonts w:ascii="仿宋_GB2312" w:eastAsia="仿宋_GB2312"/>
      <w:b/>
      <w:sz w:val="32"/>
      <w:szCs w:val="20"/>
    </w:rPr>
  </w:style>
  <w:style w:type="paragraph" w:customStyle="1" w:styleId="2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3094</Words>
  <Characters>3205</Characters>
  <Lines>0</Lines>
  <Paragraphs>0</Paragraphs>
  <TotalTime>0</TotalTime>
  <ScaleCrop>false</ScaleCrop>
  <LinksUpToDate>false</LinksUpToDate>
  <CharactersWithSpaces>3831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逗辣是个小欢喜。</cp:lastModifiedBy>
  <dcterms:modified xsi:type="dcterms:W3CDTF">2025-11-26T03:48:58Z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eyJoZGlkIjoiOTNmYzhmNGFmMGQyNDQzOTk0NjQxYTRmNjYxZWY4YWUiLCJ1c2VySWQiOiIyMTkxMDU4MjgifQ==</vt:lpwstr>
  </property>
  <property fmtid="{D5CDD505-2E9C-101B-9397-08002B2CF9AE}" pid="4" name="ICV">
    <vt:lpwstr>063759CC9E464FFBB2B2F860DC9F78D6_12</vt:lpwstr>
  </property>
</Properties>
</file>