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版本号：SCZE2025-ZB-2814-00120251212001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智慧医院管理系统采购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SCZE2025-ZB-2814-001</w:t>
      </w:r>
      <w:r>
        <w:br/>
      </w:r>
      <w:r>
        <w:br/>
      </w:r>
      <w:r>
        <w:br/>
      </w:r>
    </w:p>
    <w:p>
      <w:pPr>
        <w:pStyle w:val="null3"/>
        <w:jc w:val="center"/>
        <w:outlineLvl w:val="2"/>
      </w:pPr>
      <w:r>
        <w:rPr>
          <w:rFonts w:ascii="仿宋_GB2312" w:hAnsi="仿宋_GB2312" w:cs="仿宋_GB2312" w:eastAsia="仿宋_GB2312"/>
          <w:sz w:val="28"/>
          <w:b/>
        </w:rPr>
        <w:t>合阳县人民医院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合阳县人民医院</w:t>
      </w:r>
      <w:r>
        <w:rPr>
          <w:rFonts w:ascii="仿宋_GB2312" w:hAnsi="仿宋_GB2312" w:cs="仿宋_GB2312" w:eastAsia="仿宋_GB2312"/>
        </w:rPr>
        <w:t>委托，拟对</w:t>
      </w:r>
      <w:r>
        <w:rPr>
          <w:rFonts w:ascii="仿宋_GB2312" w:hAnsi="仿宋_GB2312" w:cs="仿宋_GB2312" w:eastAsia="仿宋_GB2312"/>
        </w:rPr>
        <w:t>智慧医院管理系统采购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SCZE2025-ZB-2814-001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智慧医院管理系统采购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随着社会的发展，患者已经不满足传统的千篇一律的医疗服务模式和服务类型，个性化就诊需求日益增长。为改善患者就医体验，提升医疗服务智慧化水平的新时代服务模式，达到医院智慧服务评估三级功能建设标准，现需采购一批服务提升智慧医院管理系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采购包1（智慧医院管理系统采购）：属于专门面向中小企业采购。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法人（负责人）身份证明或法人授权委托书：若法定代表人或单位负责人投标的，应提供法定代表人或单位负责人身份证明;若授权代表投标的，应提供法定代表人或单位负责人身份证明、授权委托书及授权代表在本单位缴纳养老保险证明。</w:t>
      </w:r>
    </w:p>
    <w:p>
      <w:pPr>
        <w:pStyle w:val="null3"/>
      </w:pPr>
      <w:r>
        <w:rPr>
          <w:rFonts w:ascii="仿宋_GB2312" w:hAnsi="仿宋_GB2312" w:cs="仿宋_GB2312" w:eastAsia="仿宋_GB2312"/>
        </w:rPr>
        <w:t>3、投标人不得存在以下情形：单位负责人为同一人或者存在直接控股、管理关系的不同投标人，不得参加本次采购活动；为本项目提供整体设计、规范编制或者项目管理、监理、检测等服务的投标人，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合阳县人民医院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合阳县城九龙大道与凤凰北路十字西北角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0913-5899085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张礼婷、马超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秦老师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代理服务费收费标准：代理服务费参照《国家计委关于印发&lt;招标代理服务收费管理暂行办法&gt;的通知》(计价格[2002]1980号)规定标准按标段收取，不足8000.00元按8000.00元计取。 中标供应商需在领取中标通知书前缴纳代理服务费，代理服务费缴纳信息：银行户名:陕西省采购招标有限责任公司 开户银行:中国光大银行西安友谊路支行 账号:78560188000095264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合阳县人民医院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合阳县人民医院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合阳县人民医院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1、合同文本、合同附件、招标文件、投标文件。2、 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随着社会的发展，患者已经不满足传统的千篇一律的医疗服务模式和服务类型，个性化就诊需求日益增长。为改善患者就医体验，提升医疗服务智慧化水平的新时代服务模式，达到医院智慧服务评估三级功能建设标准，现需采购一批服务提升智慧医院管理系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合阳县人民医院智慧医院管理系统采购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标的名称：合阳县人民医院智慧医院管理系统采购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1.统一号源</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系统名称</w:t>
                  </w:r>
                </w:p>
              </w:tc>
              <w:tc>
                <w:tcPr>
                  <w:tcW w:type="dxa" w:w="638"/>
                </w:tcPr>
                <w:p>
                  <w:pPr>
                    <w:pStyle w:val="null3"/>
                  </w:pPr>
                  <w:r>
                    <w:rPr>
                      <w:rFonts w:ascii="仿宋_GB2312" w:hAnsi="仿宋_GB2312" w:cs="仿宋_GB2312" w:eastAsia="仿宋_GB2312"/>
                    </w:rPr>
                    <w:t>模块</w:t>
                  </w:r>
                </w:p>
              </w:tc>
              <w:tc>
                <w:tcPr>
                  <w:tcW w:type="dxa" w:w="638"/>
                </w:tcPr>
                <w:p>
                  <w:pPr>
                    <w:pStyle w:val="null3"/>
                  </w:pPr>
                  <w:r>
                    <w:rPr>
                      <w:rFonts w:ascii="仿宋_GB2312" w:hAnsi="仿宋_GB2312" w:cs="仿宋_GB2312" w:eastAsia="仿宋_GB2312"/>
                    </w:rPr>
                    <w:t>系统功能</w:t>
                  </w:r>
                </w:p>
              </w:tc>
            </w:tr>
            <w:tr>
              <w:tc>
                <w:tcPr>
                  <w:tcW w:type="dxa" w:w="638"/>
                </w:tcPr>
                <w:p>
                  <w:pPr>
                    <w:pStyle w:val="null3"/>
                  </w:pPr>
                  <w:r>
                    <w:rPr>
                      <w:rFonts w:ascii="仿宋_GB2312" w:hAnsi="仿宋_GB2312" w:cs="仿宋_GB2312" w:eastAsia="仿宋_GB2312"/>
                    </w:rPr>
                    <w:t>1</w:t>
                  </w:r>
                </w:p>
              </w:tc>
              <w:tc>
                <w:tcPr>
                  <w:tcW w:type="dxa" w:w="638"/>
                  <w:vMerge w:val="restart"/>
                </w:tcPr>
                <w:p>
                  <w:pPr>
                    <w:pStyle w:val="null3"/>
                  </w:pPr>
                  <w:r>
                    <w:rPr>
                      <w:rFonts w:ascii="仿宋_GB2312" w:hAnsi="仿宋_GB2312" w:cs="仿宋_GB2312" w:eastAsia="仿宋_GB2312"/>
                    </w:rPr>
                    <w:t>统一号源</w:t>
                  </w:r>
                </w:p>
              </w:tc>
              <w:tc>
                <w:tcPr>
                  <w:tcW w:type="dxa" w:w="638"/>
                  <w:vMerge w:val="restart"/>
                </w:tcPr>
                <w:p>
                  <w:pPr>
                    <w:pStyle w:val="null3"/>
                  </w:pPr>
                  <w:r>
                    <w:rPr>
                      <w:rFonts w:ascii="仿宋_GB2312" w:hAnsi="仿宋_GB2312" w:cs="仿宋_GB2312" w:eastAsia="仿宋_GB2312"/>
                    </w:rPr>
                    <w:t>渠道接入</w:t>
                  </w:r>
                </w:p>
              </w:tc>
              <w:tc>
                <w:tcPr>
                  <w:tcW w:type="dxa" w:w="638"/>
                </w:tcPr>
                <w:p>
                  <w:pPr>
                    <w:pStyle w:val="null3"/>
                  </w:pPr>
                  <w:r>
                    <w:rPr>
                      <w:rFonts w:ascii="仿宋_GB2312" w:hAnsi="仿宋_GB2312" w:cs="仿宋_GB2312" w:eastAsia="仿宋_GB2312"/>
                    </w:rPr>
                    <w:t>需支持自助机渠道接入</w:t>
                  </w:r>
                </w:p>
              </w:tc>
            </w:tr>
            <w:tr>
              <w:tc>
                <w:tcPr>
                  <w:tcW w:type="dxa" w:w="638"/>
                </w:tcPr>
                <w:p>
                  <w:pPr>
                    <w:pStyle w:val="null3"/>
                  </w:pPr>
                  <w:r>
                    <w:rPr>
                      <w:rFonts w:ascii="仿宋_GB2312" w:hAnsi="仿宋_GB2312" w:cs="仿宋_GB2312" w:eastAsia="仿宋_GB2312"/>
                    </w:rPr>
                    <w:t>2</w:t>
                  </w: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需支持诊间预约渠道接入</w:t>
                  </w:r>
                </w:p>
              </w:tc>
            </w:tr>
            <w:tr>
              <w:tc>
                <w:tcPr>
                  <w:tcW w:type="dxa" w:w="638"/>
                </w:tcPr>
                <w:p>
                  <w:pPr>
                    <w:pStyle w:val="null3"/>
                  </w:pPr>
                  <w:r>
                    <w:rPr>
                      <w:rFonts w:ascii="仿宋_GB2312" w:hAnsi="仿宋_GB2312" w:cs="仿宋_GB2312" w:eastAsia="仿宋_GB2312"/>
                    </w:rPr>
                    <w:t>3</w:t>
                  </w: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需支持窗口预约接入</w:t>
                  </w:r>
                </w:p>
              </w:tc>
            </w:tr>
            <w:tr>
              <w:tc>
                <w:tcPr>
                  <w:tcW w:type="dxa" w:w="638"/>
                </w:tcPr>
                <w:p>
                  <w:pPr>
                    <w:pStyle w:val="null3"/>
                  </w:pPr>
                  <w:r>
                    <w:rPr>
                      <w:rFonts w:ascii="仿宋_GB2312" w:hAnsi="仿宋_GB2312" w:cs="仿宋_GB2312" w:eastAsia="仿宋_GB2312"/>
                    </w:rPr>
                    <w:t>4</w:t>
                  </w: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需支持其他渠道接入</w:t>
                  </w:r>
                </w:p>
              </w:tc>
            </w:tr>
          </w:tbl>
          <w:p>
            <w:pPr>
              <w:pStyle w:val="null3"/>
            </w:pPr>
            <w:r>
              <w:rPr>
                <w:rFonts w:ascii="仿宋_GB2312" w:hAnsi="仿宋_GB2312" w:cs="仿宋_GB2312" w:eastAsia="仿宋_GB2312"/>
              </w:rPr>
              <w:t>2.诊间预约系统</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系统名称</w:t>
                  </w:r>
                </w:p>
              </w:tc>
              <w:tc>
                <w:tcPr>
                  <w:tcW w:type="dxa" w:w="638"/>
                </w:tcPr>
                <w:p>
                  <w:pPr>
                    <w:pStyle w:val="null3"/>
                  </w:pPr>
                  <w:r>
                    <w:rPr>
                      <w:rFonts w:ascii="仿宋_GB2312" w:hAnsi="仿宋_GB2312" w:cs="仿宋_GB2312" w:eastAsia="仿宋_GB2312"/>
                    </w:rPr>
                    <w:t>模块</w:t>
                  </w:r>
                </w:p>
              </w:tc>
              <w:tc>
                <w:tcPr>
                  <w:tcW w:type="dxa" w:w="638"/>
                </w:tcPr>
                <w:p>
                  <w:pPr>
                    <w:pStyle w:val="null3"/>
                  </w:pPr>
                  <w:r>
                    <w:rPr>
                      <w:rFonts w:ascii="仿宋_GB2312" w:hAnsi="仿宋_GB2312" w:cs="仿宋_GB2312" w:eastAsia="仿宋_GB2312"/>
                    </w:rPr>
                    <w:t>系统功能</w:t>
                  </w:r>
                </w:p>
              </w:tc>
            </w:tr>
            <w:tr>
              <w:tc>
                <w:tcPr>
                  <w:tcW w:type="dxa" w:w="638"/>
                </w:tcPr>
                <w:p>
                  <w:pPr>
                    <w:pStyle w:val="null3"/>
                  </w:pPr>
                  <w:r>
                    <w:rPr>
                      <w:rFonts w:ascii="仿宋_GB2312" w:hAnsi="仿宋_GB2312" w:cs="仿宋_GB2312" w:eastAsia="仿宋_GB2312"/>
                    </w:rPr>
                    <w:t>1</w:t>
                  </w:r>
                </w:p>
              </w:tc>
              <w:tc>
                <w:tcPr>
                  <w:tcW w:type="dxa" w:w="638"/>
                  <w:vMerge w:val="restart"/>
                </w:tcPr>
                <w:p>
                  <w:pPr>
                    <w:pStyle w:val="null3"/>
                  </w:pPr>
                  <w:r>
                    <w:rPr>
                      <w:rFonts w:ascii="仿宋_GB2312" w:hAnsi="仿宋_GB2312" w:cs="仿宋_GB2312" w:eastAsia="仿宋_GB2312"/>
                    </w:rPr>
                    <w:t>诊间预约系统</w:t>
                  </w:r>
                </w:p>
              </w:tc>
              <w:tc>
                <w:tcPr>
                  <w:tcW w:type="dxa" w:w="638"/>
                </w:tcPr>
                <w:p>
                  <w:pPr>
                    <w:pStyle w:val="null3"/>
                  </w:pPr>
                  <w:r>
                    <w:rPr>
                      <w:rFonts w:ascii="仿宋_GB2312" w:hAnsi="仿宋_GB2312" w:cs="仿宋_GB2312" w:eastAsia="仿宋_GB2312"/>
                    </w:rPr>
                    <w:t>医护诊间预约</w:t>
                  </w:r>
                </w:p>
              </w:tc>
              <w:tc>
                <w:tcPr>
                  <w:tcW w:type="dxa" w:w="638"/>
                </w:tcPr>
                <w:p>
                  <w:pPr>
                    <w:pStyle w:val="null3"/>
                  </w:pPr>
                  <w:r>
                    <w:rPr>
                      <w:rFonts w:ascii="仿宋_GB2312" w:hAnsi="仿宋_GB2312" w:cs="仿宋_GB2312" w:eastAsia="仿宋_GB2312"/>
                    </w:rPr>
                    <w:t>需支持对接his门诊医生站，通过医生完成预约业务，短信通知患者预约信息</w:t>
                  </w:r>
                </w:p>
              </w:tc>
            </w:tr>
            <w:tr>
              <w:tc>
                <w:tcPr>
                  <w:tcW w:type="dxa" w:w="638"/>
                </w:tcPr>
                <w:p>
                  <w:pPr>
                    <w:pStyle w:val="null3"/>
                  </w:pPr>
                  <w:r>
                    <w:rPr>
                      <w:rFonts w:ascii="仿宋_GB2312" w:hAnsi="仿宋_GB2312" w:cs="仿宋_GB2312" w:eastAsia="仿宋_GB2312"/>
                    </w:rPr>
                    <w:t>2</w:t>
                  </w:r>
                </w:p>
              </w:tc>
              <w:tc>
                <w:tcPr>
                  <w:tcW w:type="dxa" w:w="638"/>
                  <w:vMerge/>
                </w:tcPr>
                <w:p/>
              </w:tc>
              <w:tc>
                <w:tcPr>
                  <w:tcW w:type="dxa" w:w="638"/>
                </w:tcPr>
                <w:p>
                  <w:pPr>
                    <w:pStyle w:val="null3"/>
                  </w:pPr>
                  <w:r>
                    <w:rPr>
                      <w:rFonts w:ascii="仿宋_GB2312" w:hAnsi="仿宋_GB2312" w:cs="仿宋_GB2312" w:eastAsia="仿宋_GB2312"/>
                    </w:rPr>
                    <w:t>预约智能推荐</w:t>
                  </w:r>
                </w:p>
              </w:tc>
              <w:tc>
                <w:tcPr>
                  <w:tcW w:type="dxa" w:w="638"/>
                </w:tcPr>
                <w:p>
                  <w:pPr>
                    <w:pStyle w:val="null3"/>
                  </w:pPr>
                  <w:r>
                    <w:rPr>
                      <w:rFonts w:ascii="仿宋_GB2312" w:hAnsi="仿宋_GB2312" w:cs="仿宋_GB2312" w:eastAsia="仿宋_GB2312"/>
                    </w:rPr>
                    <w:t>需根据患者排队人数情况系统自动推荐诊室和日期</w:t>
                  </w:r>
                </w:p>
              </w:tc>
            </w:tr>
            <w:tr>
              <w:tc>
                <w:tcPr>
                  <w:tcW w:type="dxa" w:w="638"/>
                </w:tcPr>
                <w:p>
                  <w:pPr>
                    <w:pStyle w:val="null3"/>
                  </w:pPr>
                  <w:r>
                    <w:rPr>
                      <w:rFonts w:ascii="仿宋_GB2312" w:hAnsi="仿宋_GB2312" w:cs="仿宋_GB2312" w:eastAsia="仿宋_GB2312"/>
                    </w:rPr>
                    <w:t>3</w:t>
                  </w:r>
                </w:p>
              </w:tc>
              <w:tc>
                <w:tcPr>
                  <w:tcW w:type="dxa" w:w="638"/>
                  <w:vMerge/>
                </w:tcPr>
                <w:p/>
              </w:tc>
              <w:tc>
                <w:tcPr>
                  <w:tcW w:type="dxa" w:w="638"/>
                </w:tcPr>
                <w:p>
                  <w:pPr>
                    <w:pStyle w:val="null3"/>
                  </w:pPr>
                  <w:r>
                    <w:rPr>
                      <w:rFonts w:ascii="仿宋_GB2312" w:hAnsi="仿宋_GB2312" w:cs="仿宋_GB2312" w:eastAsia="仿宋_GB2312"/>
                    </w:rPr>
                    <w:t>预约信息通知</w:t>
                  </w:r>
                </w:p>
              </w:tc>
              <w:tc>
                <w:tcPr>
                  <w:tcW w:type="dxa" w:w="638"/>
                </w:tcPr>
                <w:p>
                  <w:pPr>
                    <w:pStyle w:val="null3"/>
                  </w:pPr>
                  <w:r>
                    <w:rPr>
                      <w:rFonts w:ascii="仿宋_GB2312" w:hAnsi="仿宋_GB2312" w:cs="仿宋_GB2312" w:eastAsia="仿宋_GB2312"/>
                    </w:rPr>
                    <w:t>需支持预约消息推送患者手机</w:t>
                  </w:r>
                </w:p>
              </w:tc>
            </w:tr>
            <w:tr>
              <w:tc>
                <w:tcPr>
                  <w:tcW w:type="dxa" w:w="638"/>
                </w:tcPr>
                <w:p>
                  <w:pPr>
                    <w:pStyle w:val="null3"/>
                  </w:pPr>
                  <w:r>
                    <w:rPr>
                      <w:rFonts w:ascii="仿宋_GB2312" w:hAnsi="仿宋_GB2312" w:cs="仿宋_GB2312" w:eastAsia="仿宋_GB2312"/>
                    </w:rPr>
                    <w:t>4</w:t>
                  </w:r>
                </w:p>
              </w:tc>
              <w:tc>
                <w:tcPr>
                  <w:tcW w:type="dxa" w:w="638"/>
                  <w:vMerge/>
                </w:tcPr>
                <w:p/>
              </w:tc>
              <w:tc>
                <w:tcPr>
                  <w:tcW w:type="dxa" w:w="638"/>
                </w:tcPr>
                <w:p>
                  <w:pPr>
                    <w:pStyle w:val="null3"/>
                  </w:pPr>
                  <w:r>
                    <w:rPr>
                      <w:rFonts w:ascii="仿宋_GB2312" w:hAnsi="仿宋_GB2312" w:cs="仿宋_GB2312" w:eastAsia="仿宋_GB2312"/>
                    </w:rPr>
                    <w:t>诊间预约记录</w:t>
                  </w:r>
                </w:p>
              </w:tc>
              <w:tc>
                <w:tcPr>
                  <w:tcW w:type="dxa" w:w="638"/>
                </w:tcPr>
                <w:p>
                  <w:pPr>
                    <w:pStyle w:val="null3"/>
                  </w:pPr>
                  <w:r>
                    <w:rPr>
                      <w:rFonts w:ascii="仿宋_GB2312" w:hAnsi="仿宋_GB2312" w:cs="仿宋_GB2312" w:eastAsia="仿宋_GB2312"/>
                    </w:rPr>
                    <w:t>需支持查询医生完成的所有诊间预约记录</w:t>
                  </w:r>
                </w:p>
              </w:tc>
            </w:tr>
          </w:tbl>
          <w:p>
            <w:pPr>
              <w:pStyle w:val="null3"/>
            </w:pPr>
            <w:r>
              <w:rPr>
                <w:rFonts w:ascii="仿宋_GB2312" w:hAnsi="仿宋_GB2312" w:cs="仿宋_GB2312" w:eastAsia="仿宋_GB2312"/>
              </w:rPr>
              <w:t>3.检查预约系统</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系统名称</w:t>
                  </w:r>
                </w:p>
              </w:tc>
              <w:tc>
                <w:tcPr>
                  <w:tcW w:type="dxa" w:w="511"/>
                </w:tcPr>
                <w:p>
                  <w:pPr>
                    <w:pStyle w:val="null3"/>
                  </w:pPr>
                  <w:r>
                    <w:rPr>
                      <w:rFonts w:ascii="仿宋_GB2312" w:hAnsi="仿宋_GB2312" w:cs="仿宋_GB2312" w:eastAsia="仿宋_GB2312"/>
                    </w:rPr>
                    <w:t>模块</w:t>
                  </w:r>
                </w:p>
              </w:tc>
              <w:tc>
                <w:tcPr>
                  <w:tcW w:type="dxa" w:w="511"/>
                </w:tcPr>
                <w:p>
                  <w:pPr>
                    <w:pStyle w:val="null3"/>
                  </w:pPr>
                  <w:r>
                    <w:rPr>
                      <w:rFonts w:ascii="仿宋_GB2312" w:hAnsi="仿宋_GB2312" w:cs="仿宋_GB2312" w:eastAsia="仿宋_GB2312"/>
                    </w:rPr>
                    <w:t>功能</w:t>
                  </w:r>
                </w:p>
              </w:tc>
              <w:tc>
                <w:tcPr>
                  <w:tcW w:type="dxa" w:w="511"/>
                </w:tcPr>
                <w:p>
                  <w:pPr>
                    <w:pStyle w:val="null3"/>
                  </w:pPr>
                  <w:r>
                    <w:rPr>
                      <w:rFonts w:ascii="仿宋_GB2312" w:hAnsi="仿宋_GB2312" w:cs="仿宋_GB2312" w:eastAsia="仿宋_GB2312"/>
                    </w:rPr>
                    <w:t>系统功能</w:t>
                  </w:r>
                </w:p>
              </w:tc>
            </w:tr>
            <w:tr>
              <w:tc>
                <w:tcPr>
                  <w:tcW w:type="dxa" w:w="511"/>
                </w:tcPr>
                <w:p>
                  <w:pPr>
                    <w:pStyle w:val="null3"/>
                  </w:pPr>
                  <w:r>
                    <w:rPr>
                      <w:rFonts w:ascii="仿宋_GB2312" w:hAnsi="仿宋_GB2312" w:cs="仿宋_GB2312" w:eastAsia="仿宋_GB2312"/>
                    </w:rPr>
                    <w:t>1</w:t>
                  </w:r>
                </w:p>
              </w:tc>
              <w:tc>
                <w:tcPr>
                  <w:tcW w:type="dxa" w:w="511"/>
                  <w:vMerge w:val="restart"/>
                </w:tcPr>
                <w:p>
                  <w:pPr>
                    <w:pStyle w:val="null3"/>
                  </w:pPr>
                  <w:r>
                    <w:rPr>
                      <w:rFonts w:ascii="仿宋_GB2312" w:hAnsi="仿宋_GB2312" w:cs="仿宋_GB2312" w:eastAsia="仿宋_GB2312"/>
                    </w:rPr>
                    <w:t>检查预约系统</w:t>
                  </w:r>
                </w:p>
              </w:tc>
              <w:tc>
                <w:tcPr>
                  <w:tcW w:type="dxa" w:w="511"/>
                  <w:vMerge w:val="restart"/>
                </w:tcPr>
                <w:p>
                  <w:pPr>
                    <w:pStyle w:val="null3"/>
                  </w:pPr>
                  <w:r>
                    <w:rPr>
                      <w:rFonts w:ascii="仿宋_GB2312" w:hAnsi="仿宋_GB2312" w:cs="仿宋_GB2312" w:eastAsia="仿宋_GB2312"/>
                    </w:rPr>
                    <w:t>基础数据管理</w:t>
                  </w:r>
                </w:p>
              </w:tc>
              <w:tc>
                <w:tcPr>
                  <w:tcW w:type="dxa" w:w="511"/>
                </w:tcPr>
                <w:p>
                  <w:pPr>
                    <w:pStyle w:val="null3"/>
                  </w:pPr>
                  <w:r>
                    <w:rPr>
                      <w:rFonts w:ascii="仿宋_GB2312" w:hAnsi="仿宋_GB2312" w:cs="仿宋_GB2312" w:eastAsia="仿宋_GB2312"/>
                    </w:rPr>
                    <w:t>医疗机构管理</w:t>
                  </w:r>
                </w:p>
              </w:tc>
              <w:tc>
                <w:tcPr>
                  <w:tcW w:type="dxa" w:w="511"/>
                </w:tcPr>
                <w:p>
                  <w:pPr>
                    <w:pStyle w:val="null3"/>
                  </w:pPr>
                  <w:r>
                    <w:rPr>
                      <w:rFonts w:ascii="仿宋_GB2312" w:hAnsi="仿宋_GB2312" w:cs="仿宋_GB2312" w:eastAsia="仿宋_GB2312"/>
                    </w:rPr>
                    <w:t>需支持医院基本信息维护</w:t>
                  </w:r>
                </w:p>
              </w:tc>
            </w:tr>
            <w:tr>
              <w:tc>
                <w:tcPr>
                  <w:tcW w:type="dxa" w:w="511"/>
                </w:tcPr>
                <w:p>
                  <w:pPr>
                    <w:pStyle w:val="null3"/>
                  </w:pPr>
                  <w:r>
                    <w:rPr>
                      <w:rFonts w:ascii="仿宋_GB2312" w:hAnsi="仿宋_GB2312" w:cs="仿宋_GB2312" w:eastAsia="仿宋_GB2312"/>
                    </w:rPr>
                    <w:t>2</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检查项目维护</w:t>
                  </w:r>
                </w:p>
              </w:tc>
              <w:tc>
                <w:tcPr>
                  <w:tcW w:type="dxa" w:w="511"/>
                </w:tcPr>
                <w:p>
                  <w:pPr>
                    <w:pStyle w:val="null3"/>
                  </w:pPr>
                  <w:r>
                    <w:rPr>
                      <w:rFonts w:ascii="仿宋_GB2312" w:hAnsi="仿宋_GB2312" w:cs="仿宋_GB2312" w:eastAsia="仿宋_GB2312"/>
                    </w:rPr>
                    <w:t>需支持医院检查项目维护</w:t>
                  </w:r>
                </w:p>
              </w:tc>
            </w:tr>
            <w:tr>
              <w:tc>
                <w:tcPr>
                  <w:tcW w:type="dxa" w:w="511"/>
                </w:tcPr>
                <w:p>
                  <w:pPr>
                    <w:pStyle w:val="null3"/>
                  </w:pPr>
                  <w:r>
                    <w:rPr>
                      <w:rFonts w:ascii="仿宋_GB2312" w:hAnsi="仿宋_GB2312" w:cs="仿宋_GB2312" w:eastAsia="仿宋_GB2312"/>
                    </w:rPr>
                    <w:t>3</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医技诊室维护</w:t>
                  </w:r>
                </w:p>
              </w:tc>
              <w:tc>
                <w:tcPr>
                  <w:tcW w:type="dxa" w:w="511"/>
                </w:tcPr>
                <w:p>
                  <w:pPr>
                    <w:pStyle w:val="null3"/>
                  </w:pPr>
                  <w:r>
                    <w:rPr>
                      <w:rFonts w:ascii="仿宋_GB2312" w:hAnsi="仿宋_GB2312" w:cs="仿宋_GB2312" w:eastAsia="仿宋_GB2312"/>
                    </w:rPr>
                    <w:t>需支持医院医技诊室信息维护</w:t>
                  </w:r>
                </w:p>
              </w:tc>
            </w:tr>
            <w:tr>
              <w:tc>
                <w:tcPr>
                  <w:tcW w:type="dxa" w:w="511"/>
                </w:tcPr>
                <w:p>
                  <w:pPr>
                    <w:pStyle w:val="null3"/>
                  </w:pPr>
                  <w:r>
                    <w:rPr>
                      <w:rFonts w:ascii="仿宋_GB2312" w:hAnsi="仿宋_GB2312" w:cs="仿宋_GB2312" w:eastAsia="仿宋_GB2312"/>
                    </w:rPr>
                    <w:t>4</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医技预约参数配置</w:t>
                  </w:r>
                </w:p>
              </w:tc>
              <w:tc>
                <w:tcPr>
                  <w:tcW w:type="dxa" w:w="511"/>
                </w:tcPr>
                <w:p>
                  <w:pPr>
                    <w:pStyle w:val="null3"/>
                  </w:pPr>
                  <w:r>
                    <w:rPr>
                      <w:rFonts w:ascii="仿宋_GB2312" w:hAnsi="仿宋_GB2312" w:cs="仿宋_GB2312" w:eastAsia="仿宋_GB2312"/>
                    </w:rPr>
                    <w:t>需支持设置签到时间、重新预约次数等</w:t>
                  </w:r>
                </w:p>
              </w:tc>
            </w:tr>
            <w:tr>
              <w:tc>
                <w:tcPr>
                  <w:tcW w:type="dxa" w:w="511"/>
                </w:tcPr>
                <w:p>
                  <w:pPr>
                    <w:pStyle w:val="null3"/>
                  </w:pPr>
                  <w:r>
                    <w:rPr>
                      <w:rFonts w:ascii="仿宋_GB2312" w:hAnsi="仿宋_GB2312" w:cs="仿宋_GB2312" w:eastAsia="仿宋_GB2312"/>
                    </w:rPr>
                    <w:t>5</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黑名单管理</w:t>
                  </w:r>
                </w:p>
              </w:tc>
              <w:tc>
                <w:tcPr>
                  <w:tcW w:type="dxa" w:w="511"/>
                </w:tcPr>
                <w:p>
                  <w:pPr>
                    <w:pStyle w:val="null3"/>
                  </w:pPr>
                  <w:r>
                    <w:rPr>
                      <w:rFonts w:ascii="仿宋_GB2312" w:hAnsi="仿宋_GB2312" w:cs="仿宋_GB2312" w:eastAsia="仿宋_GB2312"/>
                    </w:rPr>
                    <w:t>需支持对爽约的患者进行管理</w:t>
                  </w:r>
                </w:p>
              </w:tc>
            </w:tr>
            <w:tr>
              <w:tc>
                <w:tcPr>
                  <w:tcW w:type="dxa" w:w="511"/>
                </w:tcPr>
                <w:p>
                  <w:pPr>
                    <w:pStyle w:val="null3"/>
                  </w:pPr>
                  <w:r>
                    <w:rPr>
                      <w:rFonts w:ascii="仿宋_GB2312" w:hAnsi="仿宋_GB2312" w:cs="仿宋_GB2312" w:eastAsia="仿宋_GB2312"/>
                    </w:rPr>
                    <w:t>6</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预约信息查询</w:t>
                  </w:r>
                </w:p>
              </w:tc>
              <w:tc>
                <w:tcPr>
                  <w:tcW w:type="dxa" w:w="511"/>
                </w:tcPr>
                <w:p>
                  <w:pPr>
                    <w:pStyle w:val="null3"/>
                  </w:pPr>
                  <w:r>
                    <w:rPr>
                      <w:rFonts w:ascii="仿宋_GB2312" w:hAnsi="仿宋_GB2312" w:cs="仿宋_GB2312" w:eastAsia="仿宋_GB2312"/>
                    </w:rPr>
                    <w:t>需支持根据筛选条件查询统计患者预约信息</w:t>
                  </w:r>
                </w:p>
              </w:tc>
            </w:tr>
            <w:tr>
              <w:tc>
                <w:tcPr>
                  <w:tcW w:type="dxa" w:w="511"/>
                </w:tcPr>
                <w:p>
                  <w:pPr>
                    <w:pStyle w:val="null3"/>
                  </w:pPr>
                  <w:r>
                    <w:rPr>
                      <w:rFonts w:ascii="仿宋_GB2312" w:hAnsi="仿宋_GB2312" w:cs="仿宋_GB2312" w:eastAsia="仿宋_GB2312"/>
                    </w:rPr>
                    <w:t>7</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预约详情查询</w:t>
                  </w:r>
                </w:p>
              </w:tc>
              <w:tc>
                <w:tcPr>
                  <w:tcW w:type="dxa" w:w="511"/>
                </w:tcPr>
                <w:p>
                  <w:pPr>
                    <w:pStyle w:val="null3"/>
                  </w:pPr>
                  <w:r>
                    <w:rPr>
                      <w:rFonts w:ascii="仿宋_GB2312" w:hAnsi="仿宋_GB2312" w:cs="仿宋_GB2312" w:eastAsia="仿宋_GB2312"/>
                    </w:rPr>
                    <w:t>需支持查询统计患者预约详情</w:t>
                  </w:r>
                </w:p>
              </w:tc>
            </w:tr>
            <w:tr>
              <w:tc>
                <w:tcPr>
                  <w:tcW w:type="dxa" w:w="511"/>
                </w:tcPr>
                <w:p>
                  <w:pPr>
                    <w:pStyle w:val="null3"/>
                  </w:pPr>
                  <w:r>
                    <w:rPr>
                      <w:rFonts w:ascii="仿宋_GB2312" w:hAnsi="仿宋_GB2312" w:cs="仿宋_GB2312" w:eastAsia="仿宋_GB2312"/>
                    </w:rPr>
                    <w:t>8</w:t>
                  </w:r>
                </w:p>
              </w:tc>
              <w:tc>
                <w:tcPr>
                  <w:tcW w:type="dxa" w:w="511"/>
                  <w:vMerge/>
                </w:tcPr>
                <w:p/>
              </w:tc>
              <w:tc>
                <w:tcPr>
                  <w:tcW w:type="dxa" w:w="511"/>
                  <w:vMerge w:val="restart"/>
                </w:tcPr>
                <w:p>
                  <w:pPr>
                    <w:pStyle w:val="null3"/>
                  </w:pPr>
                  <w:r>
                    <w:rPr>
                      <w:rFonts w:ascii="仿宋_GB2312" w:hAnsi="仿宋_GB2312" w:cs="仿宋_GB2312" w:eastAsia="仿宋_GB2312"/>
                    </w:rPr>
                    <w:t>医技排班管理</w:t>
                  </w:r>
                </w:p>
              </w:tc>
              <w:tc>
                <w:tcPr>
                  <w:tcW w:type="dxa" w:w="511"/>
                </w:tcPr>
                <w:p>
                  <w:pPr>
                    <w:pStyle w:val="null3"/>
                  </w:pPr>
                  <w:r>
                    <w:rPr>
                      <w:rFonts w:ascii="仿宋_GB2312" w:hAnsi="仿宋_GB2312" w:cs="仿宋_GB2312" w:eastAsia="仿宋_GB2312"/>
                    </w:rPr>
                    <w:t>医技班次管理</w:t>
                  </w:r>
                </w:p>
              </w:tc>
              <w:tc>
                <w:tcPr>
                  <w:tcW w:type="dxa" w:w="511"/>
                </w:tcPr>
                <w:p>
                  <w:pPr>
                    <w:pStyle w:val="null3"/>
                  </w:pPr>
                  <w:r>
                    <w:rPr>
                      <w:rFonts w:ascii="仿宋_GB2312" w:hAnsi="仿宋_GB2312" w:cs="仿宋_GB2312" w:eastAsia="仿宋_GB2312"/>
                    </w:rPr>
                    <w:t>需支持医技班次维护</w:t>
                  </w:r>
                </w:p>
              </w:tc>
            </w:tr>
            <w:tr>
              <w:tc>
                <w:tcPr>
                  <w:tcW w:type="dxa" w:w="511"/>
                </w:tcPr>
                <w:p>
                  <w:pPr>
                    <w:pStyle w:val="null3"/>
                  </w:pPr>
                  <w:r>
                    <w:rPr>
                      <w:rFonts w:ascii="仿宋_GB2312" w:hAnsi="仿宋_GB2312" w:cs="仿宋_GB2312" w:eastAsia="仿宋_GB2312"/>
                    </w:rPr>
                    <w:t>9</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医技排班模板</w:t>
                  </w:r>
                </w:p>
              </w:tc>
              <w:tc>
                <w:tcPr>
                  <w:tcW w:type="dxa" w:w="511"/>
                </w:tcPr>
                <w:p>
                  <w:pPr>
                    <w:pStyle w:val="null3"/>
                  </w:pPr>
                  <w:r>
                    <w:rPr>
                      <w:rFonts w:ascii="仿宋_GB2312" w:hAnsi="仿宋_GB2312" w:cs="仿宋_GB2312" w:eastAsia="仿宋_GB2312"/>
                    </w:rPr>
                    <w:t>需支持医技排班模板维护</w:t>
                  </w:r>
                </w:p>
              </w:tc>
            </w:tr>
            <w:tr>
              <w:tc>
                <w:tcPr>
                  <w:tcW w:type="dxa" w:w="511"/>
                </w:tcPr>
                <w:p>
                  <w:pPr>
                    <w:pStyle w:val="null3"/>
                  </w:pPr>
                  <w:r>
                    <w:rPr>
                      <w:rFonts w:ascii="仿宋_GB2312" w:hAnsi="仿宋_GB2312" w:cs="仿宋_GB2312" w:eastAsia="仿宋_GB2312"/>
                    </w:rPr>
                    <w:t>10</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医技排班</w:t>
                  </w:r>
                </w:p>
              </w:tc>
              <w:tc>
                <w:tcPr>
                  <w:tcW w:type="dxa" w:w="511"/>
                </w:tcPr>
                <w:p>
                  <w:pPr>
                    <w:pStyle w:val="null3"/>
                  </w:pPr>
                  <w:r>
                    <w:rPr>
                      <w:rFonts w:ascii="仿宋_GB2312" w:hAnsi="仿宋_GB2312" w:cs="仿宋_GB2312" w:eastAsia="仿宋_GB2312"/>
                    </w:rPr>
                    <w:t>需支持新增、启用、停用、删除排班</w:t>
                  </w:r>
                </w:p>
              </w:tc>
            </w:tr>
            <w:tr>
              <w:tc>
                <w:tcPr>
                  <w:tcW w:type="dxa" w:w="511"/>
                </w:tcPr>
                <w:p>
                  <w:pPr>
                    <w:pStyle w:val="null3"/>
                  </w:pPr>
                  <w:r>
                    <w:rPr>
                      <w:rFonts w:ascii="仿宋_GB2312" w:hAnsi="仿宋_GB2312" w:cs="仿宋_GB2312" w:eastAsia="仿宋_GB2312"/>
                    </w:rPr>
                    <w:t>11</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医技放号规则</w:t>
                  </w:r>
                </w:p>
              </w:tc>
              <w:tc>
                <w:tcPr>
                  <w:tcW w:type="dxa" w:w="511"/>
                </w:tcPr>
                <w:p>
                  <w:pPr>
                    <w:pStyle w:val="null3"/>
                  </w:pPr>
                  <w:r>
                    <w:rPr>
                      <w:rFonts w:ascii="仿宋_GB2312" w:hAnsi="仿宋_GB2312" w:cs="仿宋_GB2312" w:eastAsia="仿宋_GB2312"/>
                    </w:rPr>
                    <w:t>需支持根据医院、科室、诊室设置放号规则</w:t>
                  </w:r>
                </w:p>
              </w:tc>
            </w:tr>
            <w:tr>
              <w:tc>
                <w:tcPr>
                  <w:tcW w:type="dxa" w:w="511"/>
                </w:tcPr>
                <w:p>
                  <w:pPr>
                    <w:pStyle w:val="null3"/>
                  </w:pPr>
                  <w:r>
                    <w:rPr>
                      <w:rFonts w:ascii="仿宋_GB2312" w:hAnsi="仿宋_GB2312" w:cs="仿宋_GB2312" w:eastAsia="仿宋_GB2312"/>
                    </w:rPr>
                    <w:t>12</w:t>
                  </w:r>
                </w:p>
              </w:tc>
              <w:tc>
                <w:tcPr>
                  <w:tcW w:type="dxa" w:w="511"/>
                  <w:vMerge/>
                </w:tcPr>
                <w:p/>
              </w:tc>
              <w:tc>
                <w:tcPr>
                  <w:tcW w:type="dxa" w:w="511"/>
                  <w:vMerge w:val="restart"/>
                </w:tcPr>
                <w:p>
                  <w:pPr>
                    <w:pStyle w:val="null3"/>
                  </w:pPr>
                  <w:r>
                    <w:rPr>
                      <w:rFonts w:ascii="仿宋_GB2312" w:hAnsi="仿宋_GB2312" w:cs="仿宋_GB2312" w:eastAsia="仿宋_GB2312"/>
                    </w:rPr>
                    <w:t>窗口预约</w:t>
                  </w:r>
                </w:p>
              </w:tc>
              <w:tc>
                <w:tcPr>
                  <w:tcW w:type="dxa" w:w="511"/>
                </w:tcPr>
                <w:p>
                  <w:pPr>
                    <w:pStyle w:val="null3"/>
                  </w:pPr>
                  <w:r>
                    <w:rPr>
                      <w:rFonts w:ascii="仿宋_GB2312" w:hAnsi="仿宋_GB2312" w:cs="仿宋_GB2312" w:eastAsia="仿宋_GB2312"/>
                    </w:rPr>
                    <w:t>患者申请单查询</w:t>
                  </w:r>
                </w:p>
              </w:tc>
              <w:tc>
                <w:tcPr>
                  <w:tcW w:type="dxa" w:w="511"/>
                </w:tcPr>
                <w:p>
                  <w:pPr>
                    <w:pStyle w:val="null3"/>
                  </w:pPr>
                  <w:r>
                    <w:rPr>
                      <w:rFonts w:ascii="仿宋_GB2312" w:hAnsi="仿宋_GB2312" w:cs="仿宋_GB2312" w:eastAsia="仿宋_GB2312"/>
                    </w:rPr>
                    <w:t>需支持根据患者信息，查询患者缴费的申请单</w:t>
                  </w:r>
                </w:p>
              </w:tc>
            </w:tr>
            <w:tr>
              <w:tc>
                <w:tcPr>
                  <w:tcW w:type="dxa" w:w="511"/>
                </w:tcPr>
                <w:p>
                  <w:pPr>
                    <w:pStyle w:val="null3"/>
                  </w:pPr>
                  <w:r>
                    <w:rPr>
                      <w:rFonts w:ascii="仿宋_GB2312" w:hAnsi="仿宋_GB2312" w:cs="仿宋_GB2312" w:eastAsia="仿宋_GB2312"/>
                    </w:rPr>
                    <w:t>13</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医技预约</w:t>
                  </w:r>
                </w:p>
              </w:tc>
              <w:tc>
                <w:tcPr>
                  <w:tcW w:type="dxa" w:w="511"/>
                </w:tcPr>
                <w:p>
                  <w:pPr>
                    <w:pStyle w:val="null3"/>
                  </w:pPr>
                  <w:r>
                    <w:rPr>
                      <w:rFonts w:ascii="仿宋_GB2312" w:hAnsi="仿宋_GB2312" w:cs="仿宋_GB2312" w:eastAsia="仿宋_GB2312"/>
                    </w:rPr>
                    <w:t>需支持科室预约医技检查</w:t>
                  </w:r>
                </w:p>
              </w:tc>
            </w:tr>
            <w:tr>
              <w:tc>
                <w:tcPr>
                  <w:tcW w:type="dxa" w:w="511"/>
                </w:tcPr>
                <w:p>
                  <w:pPr>
                    <w:pStyle w:val="null3"/>
                  </w:pPr>
                  <w:r>
                    <w:rPr>
                      <w:rFonts w:ascii="仿宋_GB2312" w:hAnsi="仿宋_GB2312" w:cs="仿宋_GB2312" w:eastAsia="仿宋_GB2312"/>
                    </w:rPr>
                    <w:t>14</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签到确认</w:t>
                  </w:r>
                </w:p>
              </w:tc>
              <w:tc>
                <w:tcPr>
                  <w:tcW w:type="dxa" w:w="511"/>
                </w:tcPr>
                <w:p>
                  <w:pPr>
                    <w:pStyle w:val="null3"/>
                  </w:pPr>
                  <w:r>
                    <w:rPr>
                      <w:rFonts w:ascii="仿宋_GB2312" w:hAnsi="仿宋_GB2312" w:cs="仿宋_GB2312" w:eastAsia="仿宋_GB2312"/>
                    </w:rPr>
                    <w:t>需支持到院签到，返回患者医技检查排队号</w:t>
                  </w:r>
                </w:p>
              </w:tc>
            </w:tr>
            <w:tr>
              <w:tc>
                <w:tcPr>
                  <w:tcW w:type="dxa" w:w="511"/>
                </w:tcPr>
                <w:p>
                  <w:pPr>
                    <w:pStyle w:val="null3"/>
                  </w:pPr>
                  <w:r>
                    <w:rPr>
                      <w:rFonts w:ascii="仿宋_GB2312" w:hAnsi="仿宋_GB2312" w:cs="仿宋_GB2312" w:eastAsia="仿宋_GB2312"/>
                    </w:rPr>
                    <w:t>15</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急诊/特殊患者预约</w:t>
                  </w:r>
                </w:p>
              </w:tc>
              <w:tc>
                <w:tcPr>
                  <w:tcW w:type="dxa" w:w="511"/>
                </w:tcPr>
                <w:p>
                  <w:pPr>
                    <w:pStyle w:val="null3"/>
                  </w:pPr>
                  <w:r>
                    <w:rPr>
                      <w:rFonts w:ascii="仿宋_GB2312" w:hAnsi="仿宋_GB2312" w:cs="仿宋_GB2312" w:eastAsia="仿宋_GB2312"/>
                    </w:rPr>
                    <w:t>需支持设置急诊/特殊患者预约渠道</w:t>
                  </w:r>
                </w:p>
              </w:tc>
            </w:tr>
            <w:tr>
              <w:tc>
                <w:tcPr>
                  <w:tcW w:type="dxa" w:w="511"/>
                </w:tcPr>
                <w:p>
                  <w:pPr>
                    <w:pStyle w:val="null3"/>
                  </w:pPr>
                  <w:r>
                    <w:rPr>
                      <w:rFonts w:ascii="仿宋_GB2312" w:hAnsi="仿宋_GB2312" w:cs="仿宋_GB2312" w:eastAsia="仿宋_GB2312"/>
                    </w:rPr>
                    <w:t>16</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预约信息查询</w:t>
                  </w:r>
                </w:p>
              </w:tc>
              <w:tc>
                <w:tcPr>
                  <w:tcW w:type="dxa" w:w="511"/>
                </w:tcPr>
                <w:p>
                  <w:pPr>
                    <w:pStyle w:val="null3"/>
                  </w:pPr>
                  <w:r>
                    <w:rPr>
                      <w:rFonts w:ascii="仿宋_GB2312" w:hAnsi="仿宋_GB2312" w:cs="仿宋_GB2312" w:eastAsia="仿宋_GB2312"/>
                    </w:rPr>
                    <w:t>需支持查询所有预约记录，需支持不同筛选条件</w:t>
                  </w:r>
                </w:p>
              </w:tc>
            </w:tr>
            <w:tr>
              <w:tc>
                <w:tcPr>
                  <w:tcW w:type="dxa" w:w="511"/>
                </w:tcPr>
                <w:p>
                  <w:pPr>
                    <w:pStyle w:val="null3"/>
                  </w:pPr>
                  <w:r>
                    <w:rPr>
                      <w:rFonts w:ascii="仿宋_GB2312" w:hAnsi="仿宋_GB2312" w:cs="仿宋_GB2312" w:eastAsia="仿宋_GB2312"/>
                    </w:rPr>
                    <w:t>17</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预约详情查询</w:t>
                  </w:r>
                </w:p>
              </w:tc>
              <w:tc>
                <w:tcPr>
                  <w:tcW w:type="dxa" w:w="511"/>
                </w:tcPr>
                <w:p>
                  <w:pPr>
                    <w:pStyle w:val="null3"/>
                  </w:pPr>
                  <w:r>
                    <w:rPr>
                      <w:rFonts w:ascii="仿宋_GB2312" w:hAnsi="仿宋_GB2312" w:cs="仿宋_GB2312" w:eastAsia="仿宋_GB2312"/>
                    </w:rPr>
                    <w:t>需支持查询统计患者预约详情</w:t>
                  </w:r>
                </w:p>
              </w:tc>
            </w:tr>
            <w:tr>
              <w:tc>
                <w:tcPr>
                  <w:tcW w:type="dxa" w:w="511"/>
                </w:tcPr>
                <w:p>
                  <w:pPr>
                    <w:pStyle w:val="null3"/>
                  </w:pPr>
                  <w:r>
                    <w:rPr>
                      <w:rFonts w:ascii="仿宋_GB2312" w:hAnsi="仿宋_GB2312" w:cs="仿宋_GB2312" w:eastAsia="仿宋_GB2312"/>
                    </w:rPr>
                    <w:t>18</w:t>
                  </w:r>
                </w:p>
              </w:tc>
              <w:tc>
                <w:tcPr>
                  <w:tcW w:type="dxa" w:w="511"/>
                  <w:vMerge/>
                </w:tcPr>
                <w:p/>
              </w:tc>
              <w:tc>
                <w:tcPr>
                  <w:tcW w:type="dxa" w:w="511"/>
                  <w:vMerge w:val="restart"/>
                </w:tcPr>
                <w:p>
                  <w:pPr>
                    <w:pStyle w:val="null3"/>
                  </w:pPr>
                  <w:r>
                    <w:rPr>
                      <w:rFonts w:ascii="仿宋_GB2312" w:hAnsi="仿宋_GB2312" w:cs="仿宋_GB2312" w:eastAsia="仿宋_GB2312"/>
                    </w:rPr>
                    <w:t>移动端预约</w:t>
                  </w:r>
                </w:p>
              </w:tc>
              <w:tc>
                <w:tcPr>
                  <w:tcW w:type="dxa" w:w="511"/>
                </w:tcPr>
                <w:p>
                  <w:pPr>
                    <w:pStyle w:val="null3"/>
                  </w:pPr>
                  <w:r>
                    <w:rPr>
                      <w:rFonts w:ascii="仿宋_GB2312" w:hAnsi="仿宋_GB2312" w:cs="仿宋_GB2312" w:eastAsia="仿宋_GB2312"/>
                    </w:rPr>
                    <w:t>就诊人管理</w:t>
                  </w:r>
                </w:p>
              </w:tc>
              <w:tc>
                <w:tcPr>
                  <w:tcW w:type="dxa" w:w="511"/>
                </w:tcPr>
                <w:p>
                  <w:pPr>
                    <w:pStyle w:val="null3"/>
                  </w:pPr>
                  <w:r>
                    <w:rPr>
                      <w:rFonts w:ascii="仿宋_GB2312" w:hAnsi="仿宋_GB2312" w:cs="仿宋_GB2312" w:eastAsia="仿宋_GB2312"/>
                    </w:rPr>
                    <w:t>需支持家庭就诊人管理，医技预约时，直接获取就诊人列表</w:t>
                  </w:r>
                </w:p>
              </w:tc>
            </w:tr>
            <w:tr>
              <w:tc>
                <w:tcPr>
                  <w:tcW w:type="dxa" w:w="511"/>
                </w:tcPr>
                <w:p>
                  <w:pPr>
                    <w:pStyle w:val="null3"/>
                  </w:pPr>
                  <w:r>
                    <w:rPr>
                      <w:rFonts w:ascii="仿宋_GB2312" w:hAnsi="仿宋_GB2312" w:cs="仿宋_GB2312" w:eastAsia="仿宋_GB2312"/>
                    </w:rPr>
                    <w:t>19</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实名认证</w:t>
                  </w:r>
                </w:p>
              </w:tc>
              <w:tc>
                <w:tcPr>
                  <w:tcW w:type="dxa" w:w="511"/>
                </w:tcPr>
                <w:p>
                  <w:pPr>
                    <w:pStyle w:val="null3"/>
                  </w:pPr>
                  <w:r>
                    <w:rPr>
                      <w:rFonts w:ascii="仿宋_GB2312" w:hAnsi="仿宋_GB2312" w:cs="仿宋_GB2312" w:eastAsia="仿宋_GB2312"/>
                    </w:rPr>
                    <w:t>需支持使用身份证进行实名认证</w:t>
                  </w:r>
                </w:p>
              </w:tc>
            </w:tr>
            <w:tr>
              <w:tc>
                <w:tcPr>
                  <w:tcW w:type="dxa" w:w="511"/>
                </w:tcPr>
                <w:p>
                  <w:pPr>
                    <w:pStyle w:val="null3"/>
                  </w:pPr>
                  <w:r>
                    <w:rPr>
                      <w:rFonts w:ascii="仿宋_GB2312" w:hAnsi="仿宋_GB2312" w:cs="仿宋_GB2312" w:eastAsia="仿宋_GB2312"/>
                    </w:rPr>
                    <w:t>20</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医技申请单列表</w:t>
                  </w:r>
                </w:p>
              </w:tc>
              <w:tc>
                <w:tcPr>
                  <w:tcW w:type="dxa" w:w="511"/>
                </w:tcPr>
                <w:p>
                  <w:pPr>
                    <w:pStyle w:val="null3"/>
                  </w:pPr>
                  <w:r>
                    <w:rPr>
                      <w:rFonts w:ascii="仿宋_GB2312" w:hAnsi="仿宋_GB2312" w:cs="仿宋_GB2312" w:eastAsia="仿宋_GB2312"/>
                    </w:rPr>
                    <w:t>需支持根据患者信息，通过接口查询患者已缴费的医技申请单</w:t>
                  </w:r>
                </w:p>
              </w:tc>
            </w:tr>
            <w:tr>
              <w:tc>
                <w:tcPr>
                  <w:tcW w:type="dxa" w:w="511"/>
                </w:tcPr>
                <w:p>
                  <w:pPr>
                    <w:pStyle w:val="null3"/>
                  </w:pPr>
                  <w:r>
                    <w:rPr>
                      <w:rFonts w:ascii="仿宋_GB2312" w:hAnsi="仿宋_GB2312" w:cs="仿宋_GB2312" w:eastAsia="仿宋_GB2312"/>
                    </w:rPr>
                    <w:t>21</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检查单详情</w:t>
                  </w:r>
                </w:p>
              </w:tc>
              <w:tc>
                <w:tcPr>
                  <w:tcW w:type="dxa" w:w="511"/>
                </w:tcPr>
                <w:p>
                  <w:pPr>
                    <w:pStyle w:val="null3"/>
                  </w:pPr>
                  <w:r>
                    <w:rPr>
                      <w:rFonts w:ascii="仿宋_GB2312" w:hAnsi="仿宋_GB2312" w:cs="仿宋_GB2312" w:eastAsia="仿宋_GB2312"/>
                    </w:rPr>
                    <w:t>需支持查询检查项目详细信息</w:t>
                  </w:r>
                </w:p>
              </w:tc>
            </w:tr>
            <w:tr>
              <w:tc>
                <w:tcPr>
                  <w:tcW w:type="dxa" w:w="511"/>
                </w:tcPr>
                <w:p>
                  <w:pPr>
                    <w:pStyle w:val="null3"/>
                  </w:pPr>
                  <w:r>
                    <w:rPr>
                      <w:rFonts w:ascii="仿宋_GB2312" w:hAnsi="仿宋_GB2312" w:cs="仿宋_GB2312" w:eastAsia="仿宋_GB2312"/>
                    </w:rPr>
                    <w:t>22</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知情同意书</w:t>
                  </w:r>
                </w:p>
              </w:tc>
              <w:tc>
                <w:tcPr>
                  <w:tcW w:type="dxa" w:w="511"/>
                </w:tcPr>
                <w:p>
                  <w:pPr>
                    <w:pStyle w:val="null3"/>
                  </w:pPr>
                  <w:r>
                    <w:rPr>
                      <w:rFonts w:ascii="仿宋_GB2312" w:hAnsi="仿宋_GB2312" w:cs="仿宋_GB2312" w:eastAsia="仿宋_GB2312"/>
                    </w:rPr>
                    <w:t>需支持医技预约注意事项</w:t>
                  </w:r>
                </w:p>
              </w:tc>
            </w:tr>
            <w:tr>
              <w:tc>
                <w:tcPr>
                  <w:tcW w:type="dxa" w:w="511"/>
                </w:tcPr>
                <w:p>
                  <w:pPr>
                    <w:pStyle w:val="null3"/>
                  </w:pPr>
                  <w:r>
                    <w:rPr>
                      <w:rFonts w:ascii="仿宋_GB2312" w:hAnsi="仿宋_GB2312" w:cs="仿宋_GB2312" w:eastAsia="仿宋_GB2312"/>
                    </w:rPr>
                    <w:t>23</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医技预约</w:t>
                  </w:r>
                </w:p>
              </w:tc>
              <w:tc>
                <w:tcPr>
                  <w:tcW w:type="dxa" w:w="511"/>
                </w:tcPr>
                <w:p>
                  <w:pPr>
                    <w:pStyle w:val="null3"/>
                  </w:pPr>
                  <w:r>
                    <w:rPr>
                      <w:rFonts w:ascii="仿宋_GB2312" w:hAnsi="仿宋_GB2312" w:cs="仿宋_GB2312" w:eastAsia="仿宋_GB2312"/>
                    </w:rPr>
                    <w:t>需支持根据排班情况及患者自身情况，确定预约时间、预约诊室</w:t>
                  </w:r>
                </w:p>
              </w:tc>
            </w:tr>
            <w:tr>
              <w:tc>
                <w:tcPr>
                  <w:tcW w:type="dxa" w:w="511"/>
                </w:tcPr>
                <w:p>
                  <w:pPr>
                    <w:pStyle w:val="null3"/>
                  </w:pPr>
                  <w:r>
                    <w:rPr>
                      <w:rFonts w:ascii="仿宋_GB2312" w:hAnsi="仿宋_GB2312" w:cs="仿宋_GB2312" w:eastAsia="仿宋_GB2312"/>
                    </w:rPr>
                    <w:t>24</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预约详情查询</w:t>
                  </w:r>
                </w:p>
              </w:tc>
              <w:tc>
                <w:tcPr>
                  <w:tcW w:type="dxa" w:w="511"/>
                </w:tcPr>
                <w:p>
                  <w:pPr>
                    <w:pStyle w:val="null3"/>
                  </w:pPr>
                  <w:r>
                    <w:rPr>
                      <w:rFonts w:ascii="仿宋_GB2312" w:hAnsi="仿宋_GB2312" w:cs="仿宋_GB2312" w:eastAsia="仿宋_GB2312"/>
                    </w:rPr>
                    <w:t>需支持查询统计患者预约详情</w:t>
                  </w:r>
                </w:p>
              </w:tc>
            </w:tr>
            <w:tr>
              <w:tc>
                <w:tcPr>
                  <w:tcW w:type="dxa" w:w="511"/>
                </w:tcPr>
                <w:p>
                  <w:pPr>
                    <w:pStyle w:val="null3"/>
                  </w:pPr>
                  <w:r>
                    <w:rPr>
                      <w:rFonts w:ascii="仿宋_GB2312" w:hAnsi="仿宋_GB2312" w:cs="仿宋_GB2312" w:eastAsia="仿宋_GB2312"/>
                    </w:rPr>
                    <w:t>25</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签到确认</w:t>
                  </w:r>
                </w:p>
              </w:tc>
              <w:tc>
                <w:tcPr>
                  <w:tcW w:type="dxa" w:w="511"/>
                </w:tcPr>
                <w:p>
                  <w:pPr>
                    <w:pStyle w:val="null3"/>
                  </w:pPr>
                  <w:r>
                    <w:rPr>
                      <w:rFonts w:ascii="仿宋_GB2312" w:hAnsi="仿宋_GB2312" w:cs="仿宋_GB2312" w:eastAsia="仿宋_GB2312"/>
                    </w:rPr>
                    <w:t>需支持用户通过手机，在正确的时间位置进行签到，签到成功返回排队号</w:t>
                  </w:r>
                </w:p>
              </w:tc>
            </w:tr>
          </w:tbl>
          <w:p>
            <w:pPr>
              <w:pStyle w:val="null3"/>
            </w:pPr>
            <w:r>
              <w:rPr>
                <w:rFonts w:ascii="仿宋_GB2312" w:hAnsi="仿宋_GB2312" w:cs="仿宋_GB2312" w:eastAsia="仿宋_GB2312"/>
              </w:rPr>
              <w:t>4.检验预约系统</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系统名称</w:t>
                  </w:r>
                </w:p>
              </w:tc>
              <w:tc>
                <w:tcPr>
                  <w:tcW w:type="dxa" w:w="511"/>
                </w:tcPr>
                <w:p>
                  <w:pPr>
                    <w:pStyle w:val="null3"/>
                  </w:pPr>
                  <w:r>
                    <w:rPr>
                      <w:rFonts w:ascii="仿宋_GB2312" w:hAnsi="仿宋_GB2312" w:cs="仿宋_GB2312" w:eastAsia="仿宋_GB2312"/>
                    </w:rPr>
                    <w:t>模块</w:t>
                  </w:r>
                </w:p>
              </w:tc>
              <w:tc>
                <w:tcPr>
                  <w:tcW w:type="dxa" w:w="511"/>
                </w:tcPr>
                <w:p>
                  <w:pPr>
                    <w:pStyle w:val="null3"/>
                  </w:pPr>
                  <w:r>
                    <w:rPr>
                      <w:rFonts w:ascii="仿宋_GB2312" w:hAnsi="仿宋_GB2312" w:cs="仿宋_GB2312" w:eastAsia="仿宋_GB2312"/>
                    </w:rPr>
                    <w:t>功能</w:t>
                  </w:r>
                </w:p>
              </w:tc>
              <w:tc>
                <w:tcPr>
                  <w:tcW w:type="dxa" w:w="511"/>
                </w:tcPr>
                <w:p>
                  <w:pPr>
                    <w:pStyle w:val="null3"/>
                  </w:pPr>
                  <w:r>
                    <w:rPr>
                      <w:rFonts w:ascii="仿宋_GB2312" w:hAnsi="仿宋_GB2312" w:cs="仿宋_GB2312" w:eastAsia="仿宋_GB2312"/>
                    </w:rPr>
                    <w:t>系统功能</w:t>
                  </w:r>
                </w:p>
              </w:tc>
            </w:tr>
            <w:tr>
              <w:tc>
                <w:tcPr>
                  <w:tcW w:type="dxa" w:w="511"/>
                </w:tcPr>
                <w:p>
                  <w:pPr>
                    <w:pStyle w:val="null3"/>
                  </w:pPr>
                  <w:r>
                    <w:rPr>
                      <w:rFonts w:ascii="仿宋_GB2312" w:hAnsi="仿宋_GB2312" w:cs="仿宋_GB2312" w:eastAsia="仿宋_GB2312"/>
                    </w:rPr>
                    <w:t>1</w:t>
                  </w:r>
                </w:p>
              </w:tc>
              <w:tc>
                <w:tcPr>
                  <w:tcW w:type="dxa" w:w="511"/>
                  <w:vMerge w:val="restart"/>
                </w:tcPr>
                <w:p>
                  <w:pPr>
                    <w:pStyle w:val="null3"/>
                  </w:pPr>
                  <w:r>
                    <w:rPr>
                      <w:rFonts w:ascii="仿宋_GB2312" w:hAnsi="仿宋_GB2312" w:cs="仿宋_GB2312" w:eastAsia="仿宋_GB2312"/>
                    </w:rPr>
                    <w:t>检验预约系统</w:t>
                  </w:r>
                </w:p>
              </w:tc>
              <w:tc>
                <w:tcPr>
                  <w:tcW w:type="dxa" w:w="511"/>
                  <w:vMerge w:val="restart"/>
                </w:tcPr>
                <w:p>
                  <w:pPr>
                    <w:pStyle w:val="null3"/>
                  </w:pPr>
                  <w:r>
                    <w:rPr>
                      <w:rFonts w:ascii="仿宋_GB2312" w:hAnsi="仿宋_GB2312" w:cs="仿宋_GB2312" w:eastAsia="仿宋_GB2312"/>
                    </w:rPr>
                    <w:t>基础数据管理</w:t>
                  </w:r>
                </w:p>
              </w:tc>
              <w:tc>
                <w:tcPr>
                  <w:tcW w:type="dxa" w:w="511"/>
                </w:tcPr>
                <w:p>
                  <w:pPr>
                    <w:pStyle w:val="null3"/>
                  </w:pPr>
                  <w:r>
                    <w:rPr>
                      <w:rFonts w:ascii="仿宋_GB2312" w:hAnsi="仿宋_GB2312" w:cs="仿宋_GB2312" w:eastAsia="仿宋_GB2312"/>
                    </w:rPr>
                    <w:t>医疗机构管理</w:t>
                  </w:r>
                </w:p>
              </w:tc>
              <w:tc>
                <w:tcPr>
                  <w:tcW w:type="dxa" w:w="511"/>
                </w:tcPr>
                <w:p>
                  <w:pPr>
                    <w:pStyle w:val="null3"/>
                  </w:pPr>
                  <w:r>
                    <w:rPr>
                      <w:rFonts w:ascii="仿宋_GB2312" w:hAnsi="仿宋_GB2312" w:cs="仿宋_GB2312" w:eastAsia="仿宋_GB2312"/>
                    </w:rPr>
                    <w:t>需支持医院基本信息维护，医院、科室的创建</w:t>
                  </w:r>
                </w:p>
              </w:tc>
            </w:tr>
            <w:tr>
              <w:tc>
                <w:tcPr>
                  <w:tcW w:type="dxa" w:w="511"/>
                </w:tcPr>
                <w:p>
                  <w:pPr>
                    <w:pStyle w:val="null3"/>
                  </w:pPr>
                  <w:r>
                    <w:rPr>
                      <w:rFonts w:ascii="仿宋_GB2312" w:hAnsi="仿宋_GB2312" w:cs="仿宋_GB2312" w:eastAsia="仿宋_GB2312"/>
                    </w:rPr>
                    <w:t>2</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检验预约参数配置</w:t>
                  </w:r>
                </w:p>
              </w:tc>
              <w:tc>
                <w:tcPr>
                  <w:tcW w:type="dxa" w:w="511"/>
                </w:tcPr>
                <w:p>
                  <w:pPr>
                    <w:pStyle w:val="null3"/>
                  </w:pPr>
                  <w:r>
                    <w:rPr>
                      <w:rFonts w:ascii="仿宋_GB2312" w:hAnsi="仿宋_GB2312" w:cs="仿宋_GB2312" w:eastAsia="仿宋_GB2312"/>
                    </w:rPr>
                    <w:t>需支持设置签到时间、重新预约次数等</w:t>
                  </w:r>
                </w:p>
              </w:tc>
            </w:tr>
            <w:tr>
              <w:tc>
                <w:tcPr>
                  <w:tcW w:type="dxa" w:w="511"/>
                </w:tcPr>
                <w:p>
                  <w:pPr>
                    <w:pStyle w:val="null3"/>
                  </w:pPr>
                  <w:r>
                    <w:rPr>
                      <w:rFonts w:ascii="仿宋_GB2312" w:hAnsi="仿宋_GB2312" w:cs="仿宋_GB2312" w:eastAsia="仿宋_GB2312"/>
                    </w:rPr>
                    <w:t>3</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预约信息查询</w:t>
                  </w:r>
                </w:p>
              </w:tc>
              <w:tc>
                <w:tcPr>
                  <w:tcW w:type="dxa" w:w="511"/>
                </w:tcPr>
                <w:p>
                  <w:pPr>
                    <w:pStyle w:val="null3"/>
                  </w:pPr>
                  <w:r>
                    <w:rPr>
                      <w:rFonts w:ascii="仿宋_GB2312" w:hAnsi="仿宋_GB2312" w:cs="仿宋_GB2312" w:eastAsia="仿宋_GB2312"/>
                    </w:rPr>
                    <w:t>需支持根据筛选条件查询统计患者预约信息</w:t>
                  </w:r>
                </w:p>
              </w:tc>
            </w:tr>
            <w:tr>
              <w:tc>
                <w:tcPr>
                  <w:tcW w:type="dxa" w:w="511"/>
                </w:tcPr>
                <w:p>
                  <w:pPr>
                    <w:pStyle w:val="null3"/>
                  </w:pPr>
                  <w:r>
                    <w:rPr>
                      <w:rFonts w:ascii="仿宋_GB2312" w:hAnsi="仿宋_GB2312" w:cs="仿宋_GB2312" w:eastAsia="仿宋_GB2312"/>
                    </w:rPr>
                    <w:t>4</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预约详情查询</w:t>
                  </w:r>
                </w:p>
              </w:tc>
              <w:tc>
                <w:tcPr>
                  <w:tcW w:type="dxa" w:w="511"/>
                </w:tcPr>
                <w:p>
                  <w:pPr>
                    <w:pStyle w:val="null3"/>
                  </w:pPr>
                  <w:r>
                    <w:rPr>
                      <w:rFonts w:ascii="仿宋_GB2312" w:hAnsi="仿宋_GB2312" w:cs="仿宋_GB2312" w:eastAsia="仿宋_GB2312"/>
                    </w:rPr>
                    <w:t>需支持查询患者检验预约详情</w:t>
                  </w:r>
                </w:p>
              </w:tc>
            </w:tr>
            <w:tr>
              <w:tc>
                <w:tcPr>
                  <w:tcW w:type="dxa" w:w="511"/>
                </w:tcPr>
                <w:p>
                  <w:pPr>
                    <w:pStyle w:val="null3"/>
                  </w:pPr>
                  <w:r>
                    <w:rPr>
                      <w:rFonts w:ascii="仿宋_GB2312" w:hAnsi="仿宋_GB2312" w:cs="仿宋_GB2312" w:eastAsia="仿宋_GB2312"/>
                    </w:rPr>
                    <w:t>5</w:t>
                  </w:r>
                </w:p>
              </w:tc>
              <w:tc>
                <w:tcPr>
                  <w:tcW w:type="dxa" w:w="511"/>
                  <w:vMerge/>
                </w:tcPr>
                <w:p/>
              </w:tc>
              <w:tc>
                <w:tcPr>
                  <w:tcW w:type="dxa" w:w="511"/>
                  <w:vMerge w:val="restart"/>
                </w:tcPr>
                <w:p>
                  <w:pPr>
                    <w:pStyle w:val="null3"/>
                  </w:pPr>
                  <w:r>
                    <w:rPr>
                      <w:rFonts w:ascii="仿宋_GB2312" w:hAnsi="仿宋_GB2312" w:cs="仿宋_GB2312" w:eastAsia="仿宋_GB2312"/>
                    </w:rPr>
                    <w:t>检验排班管理</w:t>
                  </w:r>
                </w:p>
              </w:tc>
              <w:tc>
                <w:tcPr>
                  <w:tcW w:type="dxa" w:w="511"/>
                </w:tcPr>
                <w:p>
                  <w:pPr>
                    <w:pStyle w:val="null3"/>
                  </w:pPr>
                  <w:r>
                    <w:rPr>
                      <w:rFonts w:ascii="仿宋_GB2312" w:hAnsi="仿宋_GB2312" w:cs="仿宋_GB2312" w:eastAsia="仿宋_GB2312"/>
                    </w:rPr>
                    <w:t>检验放号规则</w:t>
                  </w:r>
                </w:p>
              </w:tc>
              <w:tc>
                <w:tcPr>
                  <w:tcW w:type="dxa" w:w="511"/>
                </w:tcPr>
                <w:p>
                  <w:pPr>
                    <w:pStyle w:val="null3"/>
                  </w:pPr>
                  <w:r>
                    <w:rPr>
                      <w:rFonts w:ascii="仿宋_GB2312" w:hAnsi="仿宋_GB2312" w:cs="仿宋_GB2312" w:eastAsia="仿宋_GB2312"/>
                    </w:rPr>
                    <w:t>需支持根据医院、科室、诊室设置放号规则</w:t>
                  </w:r>
                </w:p>
              </w:tc>
            </w:tr>
            <w:tr>
              <w:tc>
                <w:tcPr>
                  <w:tcW w:type="dxa" w:w="511"/>
                </w:tcPr>
                <w:p>
                  <w:pPr>
                    <w:pStyle w:val="null3"/>
                  </w:pPr>
                  <w:r>
                    <w:rPr>
                      <w:rFonts w:ascii="仿宋_GB2312" w:hAnsi="仿宋_GB2312" w:cs="仿宋_GB2312" w:eastAsia="仿宋_GB2312"/>
                    </w:rPr>
                    <w:t>6</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预约时段管理</w:t>
                  </w:r>
                </w:p>
              </w:tc>
              <w:tc>
                <w:tcPr>
                  <w:tcW w:type="dxa" w:w="511"/>
                </w:tcPr>
                <w:p>
                  <w:pPr>
                    <w:pStyle w:val="null3"/>
                  </w:pPr>
                  <w:r>
                    <w:rPr>
                      <w:rFonts w:ascii="仿宋_GB2312" w:hAnsi="仿宋_GB2312" w:cs="仿宋_GB2312" w:eastAsia="仿宋_GB2312"/>
                    </w:rPr>
                    <w:t>需支持新增、启用、停用、删除时段信息</w:t>
                  </w:r>
                </w:p>
              </w:tc>
            </w:tr>
            <w:tr>
              <w:tc>
                <w:tcPr>
                  <w:tcW w:type="dxa" w:w="511"/>
                </w:tcPr>
                <w:p>
                  <w:pPr>
                    <w:pStyle w:val="null3"/>
                  </w:pPr>
                  <w:r>
                    <w:rPr>
                      <w:rFonts w:ascii="仿宋_GB2312" w:hAnsi="仿宋_GB2312" w:cs="仿宋_GB2312" w:eastAsia="仿宋_GB2312"/>
                    </w:rPr>
                    <w:t>7</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检验排班</w:t>
                  </w:r>
                </w:p>
              </w:tc>
              <w:tc>
                <w:tcPr>
                  <w:tcW w:type="dxa" w:w="511"/>
                </w:tcPr>
                <w:p>
                  <w:pPr>
                    <w:pStyle w:val="null3"/>
                  </w:pPr>
                  <w:r>
                    <w:rPr>
                      <w:rFonts w:ascii="仿宋_GB2312" w:hAnsi="仿宋_GB2312" w:cs="仿宋_GB2312" w:eastAsia="仿宋_GB2312"/>
                    </w:rPr>
                    <w:t>需支持新增、启用、停用、删除排班</w:t>
                  </w:r>
                </w:p>
              </w:tc>
            </w:tr>
            <w:tr>
              <w:tc>
                <w:tcPr>
                  <w:tcW w:type="dxa" w:w="511"/>
                </w:tcPr>
                <w:p>
                  <w:pPr>
                    <w:pStyle w:val="null3"/>
                  </w:pPr>
                  <w:r>
                    <w:rPr>
                      <w:rFonts w:ascii="仿宋_GB2312" w:hAnsi="仿宋_GB2312" w:cs="仿宋_GB2312" w:eastAsia="仿宋_GB2312"/>
                    </w:rPr>
                    <w:t>8</w:t>
                  </w:r>
                </w:p>
              </w:tc>
              <w:tc>
                <w:tcPr>
                  <w:tcW w:type="dxa" w:w="511"/>
                  <w:vMerge/>
                </w:tcPr>
                <w:p/>
              </w:tc>
              <w:tc>
                <w:tcPr>
                  <w:tcW w:type="dxa" w:w="511"/>
                  <w:vMerge w:val="restart"/>
                </w:tcPr>
                <w:p>
                  <w:pPr>
                    <w:pStyle w:val="null3"/>
                  </w:pPr>
                  <w:r>
                    <w:rPr>
                      <w:rFonts w:ascii="仿宋_GB2312" w:hAnsi="仿宋_GB2312" w:cs="仿宋_GB2312" w:eastAsia="仿宋_GB2312"/>
                    </w:rPr>
                    <w:t>移动端预约</w:t>
                  </w:r>
                </w:p>
              </w:tc>
              <w:tc>
                <w:tcPr>
                  <w:tcW w:type="dxa" w:w="511"/>
                </w:tcPr>
                <w:p>
                  <w:pPr>
                    <w:pStyle w:val="null3"/>
                  </w:pPr>
                  <w:r>
                    <w:rPr>
                      <w:rFonts w:ascii="仿宋_GB2312" w:hAnsi="仿宋_GB2312" w:cs="仿宋_GB2312" w:eastAsia="仿宋_GB2312"/>
                    </w:rPr>
                    <w:t>就诊人管理</w:t>
                  </w:r>
                </w:p>
              </w:tc>
              <w:tc>
                <w:tcPr>
                  <w:tcW w:type="dxa" w:w="511"/>
                </w:tcPr>
                <w:p>
                  <w:pPr>
                    <w:pStyle w:val="null3"/>
                  </w:pPr>
                  <w:r>
                    <w:rPr>
                      <w:rFonts w:ascii="仿宋_GB2312" w:hAnsi="仿宋_GB2312" w:cs="仿宋_GB2312" w:eastAsia="仿宋_GB2312"/>
                    </w:rPr>
                    <w:t>需支持家庭就诊人管理，医技预约时，直接获取就诊人列表</w:t>
                  </w:r>
                </w:p>
              </w:tc>
            </w:tr>
            <w:tr>
              <w:tc>
                <w:tcPr>
                  <w:tcW w:type="dxa" w:w="511"/>
                </w:tcPr>
                <w:p>
                  <w:pPr>
                    <w:pStyle w:val="null3"/>
                  </w:pPr>
                  <w:r>
                    <w:rPr>
                      <w:rFonts w:ascii="仿宋_GB2312" w:hAnsi="仿宋_GB2312" w:cs="仿宋_GB2312" w:eastAsia="仿宋_GB2312"/>
                    </w:rPr>
                    <w:t>9</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实名认证</w:t>
                  </w:r>
                </w:p>
              </w:tc>
              <w:tc>
                <w:tcPr>
                  <w:tcW w:type="dxa" w:w="511"/>
                </w:tcPr>
                <w:p>
                  <w:pPr>
                    <w:pStyle w:val="null3"/>
                  </w:pPr>
                  <w:r>
                    <w:rPr>
                      <w:rFonts w:ascii="仿宋_GB2312" w:hAnsi="仿宋_GB2312" w:cs="仿宋_GB2312" w:eastAsia="仿宋_GB2312"/>
                    </w:rPr>
                    <w:t>需支持使用身份证进行实名认证</w:t>
                  </w:r>
                </w:p>
              </w:tc>
            </w:tr>
            <w:tr>
              <w:tc>
                <w:tcPr>
                  <w:tcW w:type="dxa" w:w="511"/>
                </w:tcPr>
                <w:p>
                  <w:pPr>
                    <w:pStyle w:val="null3"/>
                  </w:pPr>
                  <w:r>
                    <w:rPr>
                      <w:rFonts w:ascii="仿宋_GB2312" w:hAnsi="仿宋_GB2312" w:cs="仿宋_GB2312" w:eastAsia="仿宋_GB2312"/>
                    </w:rPr>
                    <w:t>10</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检验申请单列表</w:t>
                  </w:r>
                </w:p>
              </w:tc>
              <w:tc>
                <w:tcPr>
                  <w:tcW w:type="dxa" w:w="511"/>
                </w:tcPr>
                <w:p>
                  <w:pPr>
                    <w:pStyle w:val="null3"/>
                  </w:pPr>
                  <w:r>
                    <w:rPr>
                      <w:rFonts w:ascii="仿宋_GB2312" w:hAnsi="仿宋_GB2312" w:cs="仿宋_GB2312" w:eastAsia="仿宋_GB2312"/>
                    </w:rPr>
                    <w:t>需支持根据患者信息，通过接口查询患者已缴费的检验申请单</w:t>
                  </w:r>
                </w:p>
              </w:tc>
            </w:tr>
            <w:tr>
              <w:tc>
                <w:tcPr>
                  <w:tcW w:type="dxa" w:w="511"/>
                </w:tcPr>
                <w:p>
                  <w:pPr>
                    <w:pStyle w:val="null3"/>
                  </w:pPr>
                  <w:r>
                    <w:rPr>
                      <w:rFonts w:ascii="仿宋_GB2312" w:hAnsi="仿宋_GB2312" w:cs="仿宋_GB2312" w:eastAsia="仿宋_GB2312"/>
                    </w:rPr>
                    <w:t>11</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检验单详情</w:t>
                  </w:r>
                </w:p>
              </w:tc>
              <w:tc>
                <w:tcPr>
                  <w:tcW w:type="dxa" w:w="511"/>
                </w:tcPr>
                <w:p>
                  <w:pPr>
                    <w:pStyle w:val="null3"/>
                  </w:pPr>
                  <w:r>
                    <w:rPr>
                      <w:rFonts w:ascii="仿宋_GB2312" w:hAnsi="仿宋_GB2312" w:cs="仿宋_GB2312" w:eastAsia="仿宋_GB2312"/>
                    </w:rPr>
                    <w:t>需支持查询检验项目详细信息</w:t>
                  </w:r>
                </w:p>
              </w:tc>
            </w:tr>
            <w:tr>
              <w:tc>
                <w:tcPr>
                  <w:tcW w:type="dxa" w:w="511"/>
                </w:tcPr>
                <w:p>
                  <w:pPr>
                    <w:pStyle w:val="null3"/>
                  </w:pPr>
                  <w:r>
                    <w:rPr>
                      <w:rFonts w:ascii="仿宋_GB2312" w:hAnsi="仿宋_GB2312" w:cs="仿宋_GB2312" w:eastAsia="仿宋_GB2312"/>
                    </w:rPr>
                    <w:t>12</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检验预约</w:t>
                  </w:r>
                </w:p>
              </w:tc>
              <w:tc>
                <w:tcPr>
                  <w:tcW w:type="dxa" w:w="511"/>
                </w:tcPr>
                <w:p>
                  <w:pPr>
                    <w:pStyle w:val="null3"/>
                  </w:pPr>
                  <w:r>
                    <w:rPr>
                      <w:rFonts w:ascii="仿宋_GB2312" w:hAnsi="仿宋_GB2312" w:cs="仿宋_GB2312" w:eastAsia="仿宋_GB2312"/>
                    </w:rPr>
                    <w:t>需支持根据时间、项目预约采血</w:t>
                  </w:r>
                </w:p>
              </w:tc>
            </w:tr>
            <w:tr>
              <w:tc>
                <w:tcPr>
                  <w:tcW w:type="dxa" w:w="511"/>
                </w:tcPr>
                <w:p>
                  <w:pPr>
                    <w:pStyle w:val="null3"/>
                  </w:pPr>
                  <w:r>
                    <w:rPr>
                      <w:rFonts w:ascii="仿宋_GB2312" w:hAnsi="仿宋_GB2312" w:cs="仿宋_GB2312" w:eastAsia="仿宋_GB2312"/>
                    </w:rPr>
                    <w:t>13</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预约详情查询</w:t>
                  </w:r>
                </w:p>
              </w:tc>
              <w:tc>
                <w:tcPr>
                  <w:tcW w:type="dxa" w:w="511"/>
                </w:tcPr>
                <w:p>
                  <w:pPr>
                    <w:pStyle w:val="null3"/>
                  </w:pPr>
                  <w:r>
                    <w:rPr>
                      <w:rFonts w:ascii="仿宋_GB2312" w:hAnsi="仿宋_GB2312" w:cs="仿宋_GB2312" w:eastAsia="仿宋_GB2312"/>
                    </w:rPr>
                    <w:t>需支持查询以及检验项目预约详情</w:t>
                  </w:r>
                </w:p>
              </w:tc>
            </w:tr>
            <w:tr>
              <w:tc>
                <w:tcPr>
                  <w:tcW w:type="dxa" w:w="511"/>
                </w:tcPr>
                <w:p>
                  <w:pPr>
                    <w:pStyle w:val="null3"/>
                  </w:pPr>
                  <w:r>
                    <w:rPr>
                      <w:rFonts w:ascii="仿宋_GB2312" w:hAnsi="仿宋_GB2312" w:cs="仿宋_GB2312" w:eastAsia="仿宋_GB2312"/>
                    </w:rPr>
                    <w:t>14</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签到确认</w:t>
                  </w:r>
                </w:p>
              </w:tc>
              <w:tc>
                <w:tcPr>
                  <w:tcW w:type="dxa" w:w="511"/>
                </w:tcPr>
                <w:p>
                  <w:pPr>
                    <w:pStyle w:val="null3"/>
                  </w:pPr>
                  <w:r>
                    <w:rPr>
                      <w:rFonts w:ascii="仿宋_GB2312" w:hAnsi="仿宋_GB2312" w:cs="仿宋_GB2312" w:eastAsia="仿宋_GB2312"/>
                    </w:rPr>
                    <w:t>需支持用户通过手机，在正确的时间位置进行签到，签到成功返回排队号</w:t>
                  </w:r>
                </w:p>
              </w:tc>
            </w:tr>
          </w:tbl>
          <w:p>
            <w:pPr>
              <w:pStyle w:val="null3"/>
            </w:pPr>
            <w:r>
              <w:rPr>
                <w:rFonts w:ascii="仿宋_GB2312" w:hAnsi="仿宋_GB2312" w:cs="仿宋_GB2312" w:eastAsia="仿宋_GB2312"/>
              </w:rPr>
              <w:t>5.排队候诊系统</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系统名称</w:t>
                  </w:r>
                </w:p>
              </w:tc>
              <w:tc>
                <w:tcPr>
                  <w:tcW w:type="dxa" w:w="638"/>
                </w:tcPr>
                <w:p>
                  <w:pPr>
                    <w:pStyle w:val="null3"/>
                  </w:pPr>
                  <w:r>
                    <w:rPr>
                      <w:rFonts w:ascii="仿宋_GB2312" w:hAnsi="仿宋_GB2312" w:cs="仿宋_GB2312" w:eastAsia="仿宋_GB2312"/>
                    </w:rPr>
                    <w:t>模块</w:t>
                  </w:r>
                </w:p>
              </w:tc>
              <w:tc>
                <w:tcPr>
                  <w:tcW w:type="dxa" w:w="638"/>
                </w:tcPr>
                <w:p>
                  <w:pPr>
                    <w:pStyle w:val="null3"/>
                  </w:pPr>
                  <w:r>
                    <w:rPr>
                      <w:rFonts w:ascii="仿宋_GB2312" w:hAnsi="仿宋_GB2312" w:cs="仿宋_GB2312" w:eastAsia="仿宋_GB2312"/>
                    </w:rPr>
                    <w:t>系统功能</w:t>
                  </w:r>
                </w:p>
              </w:tc>
            </w:tr>
            <w:tr>
              <w:tc>
                <w:tcPr>
                  <w:tcW w:type="dxa" w:w="638"/>
                </w:tcPr>
                <w:p>
                  <w:pPr>
                    <w:pStyle w:val="null3"/>
                  </w:pPr>
                  <w:r>
                    <w:rPr>
                      <w:rFonts w:ascii="仿宋_GB2312" w:hAnsi="仿宋_GB2312" w:cs="仿宋_GB2312" w:eastAsia="仿宋_GB2312"/>
                    </w:rPr>
                    <w:t>1</w:t>
                  </w:r>
                </w:p>
              </w:tc>
              <w:tc>
                <w:tcPr>
                  <w:tcW w:type="dxa" w:w="638"/>
                  <w:vMerge w:val="restart"/>
                </w:tcPr>
                <w:p>
                  <w:pPr>
                    <w:pStyle w:val="null3"/>
                  </w:pPr>
                  <w:r>
                    <w:rPr>
                      <w:rFonts w:ascii="仿宋_GB2312" w:hAnsi="仿宋_GB2312" w:cs="仿宋_GB2312" w:eastAsia="仿宋_GB2312"/>
                    </w:rPr>
                    <w:t>排队候诊系统</w:t>
                  </w:r>
                </w:p>
              </w:tc>
              <w:tc>
                <w:tcPr>
                  <w:tcW w:type="dxa" w:w="638"/>
                </w:tcPr>
                <w:p>
                  <w:pPr>
                    <w:pStyle w:val="null3"/>
                  </w:pPr>
                  <w:r>
                    <w:rPr>
                      <w:rFonts w:ascii="仿宋_GB2312" w:hAnsi="仿宋_GB2312" w:cs="仿宋_GB2312" w:eastAsia="仿宋_GB2312"/>
                    </w:rPr>
                    <w:t>实时候诊信息</w:t>
                  </w:r>
                </w:p>
              </w:tc>
              <w:tc>
                <w:tcPr>
                  <w:tcW w:type="dxa" w:w="638"/>
                </w:tcPr>
                <w:p>
                  <w:pPr>
                    <w:pStyle w:val="null3"/>
                  </w:pPr>
                  <w:r>
                    <w:rPr>
                      <w:rFonts w:ascii="仿宋_GB2312" w:hAnsi="仿宋_GB2312" w:cs="仿宋_GB2312" w:eastAsia="仿宋_GB2312"/>
                    </w:rPr>
                    <w:t>需支持实时展示各科室当前候诊人数及个人当前排队序号。</w:t>
                  </w:r>
                </w:p>
              </w:tc>
            </w:tr>
            <w:tr>
              <w:tc>
                <w:tcPr>
                  <w:tcW w:type="dxa" w:w="638"/>
                </w:tcPr>
                <w:p>
                  <w:pPr>
                    <w:pStyle w:val="null3"/>
                  </w:pPr>
                  <w:r>
                    <w:rPr>
                      <w:rFonts w:ascii="仿宋_GB2312" w:hAnsi="仿宋_GB2312" w:cs="仿宋_GB2312" w:eastAsia="仿宋_GB2312"/>
                    </w:rPr>
                    <w:t>2</w:t>
                  </w:r>
                </w:p>
              </w:tc>
              <w:tc>
                <w:tcPr>
                  <w:tcW w:type="dxa" w:w="638"/>
                  <w:vMerge/>
                </w:tcPr>
                <w:p/>
              </w:tc>
              <w:tc>
                <w:tcPr>
                  <w:tcW w:type="dxa" w:w="638"/>
                </w:tcPr>
                <w:p>
                  <w:pPr>
                    <w:pStyle w:val="null3"/>
                  </w:pPr>
                  <w:r>
                    <w:rPr>
                      <w:rFonts w:ascii="仿宋_GB2312" w:hAnsi="仿宋_GB2312" w:cs="仿宋_GB2312" w:eastAsia="仿宋_GB2312"/>
                    </w:rPr>
                    <w:t>实时推送提醒</w:t>
                  </w:r>
                </w:p>
              </w:tc>
              <w:tc>
                <w:tcPr>
                  <w:tcW w:type="dxa" w:w="638"/>
                </w:tcPr>
                <w:p>
                  <w:pPr>
                    <w:pStyle w:val="null3"/>
                  </w:pPr>
                  <w:r>
                    <w:rPr>
                      <w:rFonts w:ascii="仿宋_GB2312" w:hAnsi="仿宋_GB2312" w:cs="仿宋_GB2312" w:eastAsia="仿宋_GB2312"/>
                    </w:rPr>
                    <w:t>需支持通过即时通信手段主动向患者推送其候诊状态的变化信息。</w:t>
                  </w:r>
                </w:p>
              </w:tc>
            </w:tr>
          </w:tbl>
          <w:p>
            <w:pPr>
              <w:pStyle w:val="null3"/>
            </w:pPr>
            <w:r>
              <w:rPr>
                <w:rFonts w:ascii="仿宋_GB2312" w:hAnsi="仿宋_GB2312" w:cs="仿宋_GB2312" w:eastAsia="仿宋_GB2312"/>
              </w:rPr>
              <w:t>6.医患满意度调查系统</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系统名称</w:t>
                  </w:r>
                </w:p>
              </w:tc>
              <w:tc>
                <w:tcPr>
                  <w:tcW w:type="dxa" w:w="511"/>
                </w:tcPr>
                <w:p>
                  <w:pPr>
                    <w:pStyle w:val="null3"/>
                  </w:pPr>
                  <w:r>
                    <w:rPr>
                      <w:rFonts w:ascii="仿宋_GB2312" w:hAnsi="仿宋_GB2312" w:cs="仿宋_GB2312" w:eastAsia="仿宋_GB2312"/>
                    </w:rPr>
                    <w:t>模块</w:t>
                  </w:r>
                </w:p>
              </w:tc>
              <w:tc>
                <w:tcPr>
                  <w:tcW w:type="dxa" w:w="511"/>
                </w:tcPr>
                <w:p>
                  <w:pPr>
                    <w:pStyle w:val="null3"/>
                  </w:pPr>
                  <w:r>
                    <w:rPr>
                      <w:rFonts w:ascii="仿宋_GB2312" w:hAnsi="仿宋_GB2312" w:cs="仿宋_GB2312" w:eastAsia="仿宋_GB2312"/>
                    </w:rPr>
                    <w:t>功能</w:t>
                  </w:r>
                </w:p>
              </w:tc>
              <w:tc>
                <w:tcPr>
                  <w:tcW w:type="dxa" w:w="511"/>
                </w:tcPr>
                <w:p>
                  <w:pPr>
                    <w:pStyle w:val="null3"/>
                  </w:pPr>
                  <w:r>
                    <w:rPr>
                      <w:rFonts w:ascii="仿宋_GB2312" w:hAnsi="仿宋_GB2312" w:cs="仿宋_GB2312" w:eastAsia="仿宋_GB2312"/>
                    </w:rPr>
                    <w:t>系统功能</w:t>
                  </w:r>
                </w:p>
              </w:tc>
            </w:tr>
            <w:tr>
              <w:tc>
                <w:tcPr>
                  <w:tcW w:type="dxa" w:w="511"/>
                </w:tcPr>
                <w:p>
                  <w:pPr>
                    <w:pStyle w:val="null3"/>
                  </w:pPr>
                  <w:r>
                    <w:rPr>
                      <w:rFonts w:ascii="仿宋_GB2312" w:hAnsi="仿宋_GB2312" w:cs="仿宋_GB2312" w:eastAsia="仿宋_GB2312"/>
                    </w:rPr>
                    <w:t>1</w:t>
                  </w:r>
                </w:p>
              </w:tc>
              <w:tc>
                <w:tcPr>
                  <w:tcW w:type="dxa" w:w="511"/>
                  <w:vMerge w:val="restart"/>
                </w:tcPr>
                <w:p>
                  <w:pPr>
                    <w:pStyle w:val="null3"/>
                  </w:pPr>
                  <w:r>
                    <w:rPr>
                      <w:rFonts w:ascii="仿宋_GB2312" w:hAnsi="仿宋_GB2312" w:cs="仿宋_GB2312" w:eastAsia="仿宋_GB2312"/>
                    </w:rPr>
                    <w:t>管理端</w:t>
                  </w:r>
                </w:p>
              </w:tc>
              <w:tc>
                <w:tcPr>
                  <w:tcW w:type="dxa" w:w="511"/>
                </w:tcPr>
                <w:p>
                  <w:pPr>
                    <w:pStyle w:val="null3"/>
                  </w:pPr>
                  <w:r>
                    <w:rPr>
                      <w:rFonts w:ascii="仿宋_GB2312" w:hAnsi="仿宋_GB2312" w:cs="仿宋_GB2312" w:eastAsia="仿宋_GB2312"/>
                    </w:rPr>
                    <w:t>题库管理</w:t>
                  </w:r>
                </w:p>
              </w:tc>
              <w:tc>
                <w:tcPr>
                  <w:tcW w:type="dxa" w:w="511"/>
                </w:tcPr>
                <w:p>
                  <w:pPr>
                    <w:pStyle w:val="null3"/>
                  </w:pPr>
                  <w:r>
                    <w:rPr>
                      <w:rFonts w:ascii="仿宋_GB2312" w:hAnsi="仿宋_GB2312" w:cs="仿宋_GB2312" w:eastAsia="仿宋_GB2312"/>
                    </w:rPr>
                    <w:t>题库管理</w:t>
                  </w:r>
                </w:p>
              </w:tc>
              <w:tc>
                <w:tcPr>
                  <w:tcW w:type="dxa" w:w="511"/>
                </w:tcPr>
                <w:p>
                  <w:pPr>
                    <w:pStyle w:val="null3"/>
                  </w:pPr>
                  <w:r>
                    <w:rPr>
                      <w:rFonts w:ascii="仿宋_GB2312" w:hAnsi="仿宋_GB2312" w:cs="仿宋_GB2312" w:eastAsia="仿宋_GB2312"/>
                    </w:rPr>
                    <w:t>需支持选择题、问答题、图片题等常规问题的题目配置，可自定义维护题目、选项、答案、文字、图片等相关配置。</w:t>
                  </w:r>
                </w:p>
              </w:tc>
            </w:tr>
            <w:tr>
              <w:tc>
                <w:tcPr>
                  <w:tcW w:type="dxa" w:w="511"/>
                </w:tcPr>
                <w:p>
                  <w:pPr>
                    <w:pStyle w:val="null3"/>
                  </w:pPr>
                  <w:r>
                    <w:rPr>
                      <w:rFonts w:ascii="仿宋_GB2312" w:hAnsi="仿宋_GB2312" w:cs="仿宋_GB2312" w:eastAsia="仿宋_GB2312"/>
                    </w:rPr>
                    <w:t>2</w:t>
                  </w:r>
                </w:p>
              </w:tc>
              <w:tc>
                <w:tcPr>
                  <w:tcW w:type="dxa" w:w="511"/>
                  <w:vMerge/>
                </w:tcPr>
                <w:p/>
              </w:tc>
              <w:tc>
                <w:tcPr>
                  <w:tcW w:type="dxa" w:w="511"/>
                  <w:vMerge w:val="restart"/>
                </w:tcPr>
                <w:p>
                  <w:pPr>
                    <w:pStyle w:val="null3"/>
                  </w:pPr>
                  <w:r>
                    <w:rPr>
                      <w:rFonts w:ascii="仿宋_GB2312" w:hAnsi="仿宋_GB2312" w:cs="仿宋_GB2312" w:eastAsia="仿宋_GB2312"/>
                    </w:rPr>
                    <w:t>调查问卷管理</w:t>
                  </w:r>
                </w:p>
              </w:tc>
              <w:tc>
                <w:tcPr>
                  <w:tcW w:type="dxa" w:w="511"/>
                </w:tcPr>
                <w:p>
                  <w:pPr>
                    <w:pStyle w:val="null3"/>
                  </w:pPr>
                  <w:r>
                    <w:rPr>
                      <w:rFonts w:ascii="仿宋_GB2312" w:hAnsi="仿宋_GB2312" w:cs="仿宋_GB2312" w:eastAsia="仿宋_GB2312"/>
                    </w:rPr>
                    <w:t>问卷管理</w:t>
                  </w:r>
                </w:p>
              </w:tc>
              <w:tc>
                <w:tcPr>
                  <w:tcW w:type="dxa" w:w="511"/>
                </w:tcPr>
                <w:p>
                  <w:pPr>
                    <w:pStyle w:val="null3"/>
                  </w:pPr>
                  <w:r>
                    <w:rPr>
                      <w:rFonts w:ascii="仿宋_GB2312" w:hAnsi="仿宋_GB2312" w:cs="仿宋_GB2312" w:eastAsia="仿宋_GB2312"/>
                    </w:rPr>
                    <w:t>需支持生成满意度调查表完整问卷，可插入文字说明，可拖动排序，形成问卷库，并应用于指定场景。可实现问卷的快速版本更新，并对更新的版本进行维护和管理。</w:t>
                  </w:r>
                </w:p>
              </w:tc>
            </w:tr>
            <w:tr>
              <w:tc>
                <w:tcPr>
                  <w:tcW w:type="dxa" w:w="511"/>
                </w:tcPr>
                <w:p>
                  <w:pPr>
                    <w:pStyle w:val="null3"/>
                  </w:pPr>
                  <w:r>
                    <w:rPr>
                      <w:rFonts w:ascii="仿宋_GB2312" w:hAnsi="仿宋_GB2312" w:cs="仿宋_GB2312" w:eastAsia="仿宋_GB2312"/>
                    </w:rPr>
                    <w:t>3</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问题管理</w:t>
                  </w:r>
                </w:p>
              </w:tc>
              <w:tc>
                <w:tcPr>
                  <w:tcW w:type="dxa" w:w="511"/>
                </w:tcPr>
                <w:p>
                  <w:pPr>
                    <w:pStyle w:val="null3"/>
                  </w:pPr>
                  <w:r>
                    <w:rPr>
                      <w:rFonts w:ascii="仿宋_GB2312" w:hAnsi="仿宋_GB2312" w:cs="仿宋_GB2312" w:eastAsia="仿宋_GB2312"/>
                    </w:rPr>
                    <w:t>需支持根据满意度题目，自定义维护题目、选项、答案、文字、图片等相关配置，需支持设置：选择题、问答题、图片题常见题目类型。</w:t>
                  </w:r>
                </w:p>
              </w:tc>
            </w:tr>
            <w:tr>
              <w:tc>
                <w:tcPr>
                  <w:tcW w:type="dxa" w:w="511"/>
                </w:tcPr>
                <w:p>
                  <w:pPr>
                    <w:pStyle w:val="null3"/>
                  </w:pPr>
                  <w:r>
                    <w:rPr>
                      <w:rFonts w:ascii="仿宋_GB2312" w:hAnsi="仿宋_GB2312" w:cs="仿宋_GB2312" w:eastAsia="仿宋_GB2312"/>
                    </w:rPr>
                    <w:t>4</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预设选项管理</w:t>
                  </w:r>
                </w:p>
              </w:tc>
              <w:tc>
                <w:tcPr>
                  <w:tcW w:type="dxa" w:w="511"/>
                </w:tcPr>
                <w:p>
                  <w:pPr>
                    <w:pStyle w:val="null3"/>
                  </w:pPr>
                  <w:r>
                    <w:rPr>
                      <w:rFonts w:ascii="仿宋_GB2312" w:hAnsi="仿宋_GB2312" w:cs="仿宋_GB2312" w:eastAsia="仿宋_GB2312"/>
                    </w:rPr>
                    <w:t>需支持通用类问题选项的统一维护，如满意、不满意、是、否等选项，供问题管理中调用。</w:t>
                  </w:r>
                </w:p>
              </w:tc>
            </w:tr>
            <w:tr>
              <w:tc>
                <w:tcPr>
                  <w:tcW w:type="dxa" w:w="511"/>
                </w:tcPr>
                <w:p>
                  <w:pPr>
                    <w:pStyle w:val="null3"/>
                  </w:pPr>
                  <w:r>
                    <w:rPr>
                      <w:rFonts w:ascii="仿宋_GB2312" w:hAnsi="仿宋_GB2312" w:cs="仿宋_GB2312" w:eastAsia="仿宋_GB2312"/>
                    </w:rPr>
                    <w:t>5</w:t>
                  </w:r>
                </w:p>
              </w:tc>
              <w:tc>
                <w:tcPr>
                  <w:tcW w:type="dxa" w:w="511"/>
                  <w:vMerge/>
                </w:tcPr>
                <w:p/>
              </w:tc>
              <w:tc>
                <w:tcPr>
                  <w:tcW w:type="dxa" w:w="511"/>
                  <w:vMerge w:val="restart"/>
                </w:tcPr>
                <w:p>
                  <w:pPr>
                    <w:pStyle w:val="null3"/>
                  </w:pPr>
                  <w:r>
                    <w:rPr>
                      <w:rFonts w:ascii="仿宋_GB2312" w:hAnsi="仿宋_GB2312" w:cs="仿宋_GB2312" w:eastAsia="仿宋_GB2312"/>
                    </w:rPr>
                    <w:t>调查问卷回复</w:t>
                  </w:r>
                </w:p>
              </w:tc>
              <w:tc>
                <w:tcPr>
                  <w:tcW w:type="dxa" w:w="511"/>
                </w:tcPr>
                <w:p>
                  <w:pPr>
                    <w:pStyle w:val="null3"/>
                  </w:pPr>
                  <w:r>
                    <w:rPr>
                      <w:rFonts w:ascii="仿宋_GB2312" w:hAnsi="仿宋_GB2312" w:cs="仿宋_GB2312" w:eastAsia="仿宋_GB2312"/>
                    </w:rPr>
                    <w:t>调查表设置</w:t>
                  </w:r>
                </w:p>
              </w:tc>
              <w:tc>
                <w:tcPr>
                  <w:tcW w:type="dxa" w:w="511"/>
                </w:tcPr>
                <w:p>
                  <w:pPr>
                    <w:pStyle w:val="null3"/>
                  </w:pPr>
                  <w:r>
                    <w:rPr>
                      <w:rFonts w:ascii="仿宋_GB2312" w:hAnsi="仿宋_GB2312" w:cs="仿宋_GB2312" w:eastAsia="仿宋_GB2312"/>
                    </w:rPr>
                    <w:t>需支持多维度查询已生成的满意度调查表，可自主选择启停用门诊、住院和职工调查表，需支持修改预警值。</w:t>
                  </w:r>
                </w:p>
              </w:tc>
            </w:tr>
            <w:tr>
              <w:tc>
                <w:tcPr>
                  <w:tcW w:type="dxa" w:w="511"/>
                </w:tcPr>
                <w:p>
                  <w:pPr>
                    <w:pStyle w:val="null3"/>
                  </w:pPr>
                  <w:r>
                    <w:rPr>
                      <w:rFonts w:ascii="仿宋_GB2312" w:hAnsi="仿宋_GB2312" w:cs="仿宋_GB2312" w:eastAsia="仿宋_GB2312"/>
                    </w:rPr>
                    <w:t>6</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调查表处理</w:t>
                  </w:r>
                </w:p>
              </w:tc>
              <w:tc>
                <w:tcPr>
                  <w:tcW w:type="dxa" w:w="511"/>
                </w:tcPr>
                <w:p>
                  <w:pPr>
                    <w:pStyle w:val="null3"/>
                  </w:pPr>
                  <w:r>
                    <w:rPr>
                      <w:rFonts w:ascii="仿宋_GB2312" w:hAnsi="仿宋_GB2312" w:cs="仿宋_GB2312" w:eastAsia="仿宋_GB2312"/>
                    </w:rPr>
                    <w:t>需支持可多维度查询患者和职工满意度调查表，并可查看填写详情，需支持处理和导出调查表。</w:t>
                  </w:r>
                </w:p>
              </w:tc>
            </w:tr>
            <w:tr>
              <w:tc>
                <w:tcPr>
                  <w:tcW w:type="dxa" w:w="511"/>
                </w:tcPr>
                <w:p>
                  <w:pPr>
                    <w:pStyle w:val="null3"/>
                  </w:pPr>
                  <w:r>
                    <w:rPr>
                      <w:rFonts w:ascii="仿宋_GB2312" w:hAnsi="仿宋_GB2312" w:cs="仿宋_GB2312" w:eastAsia="仿宋_GB2312"/>
                    </w:rPr>
                    <w:t>7</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调查表预警</w:t>
                  </w:r>
                </w:p>
              </w:tc>
              <w:tc>
                <w:tcPr>
                  <w:tcW w:type="dxa" w:w="511"/>
                </w:tcPr>
                <w:p>
                  <w:pPr>
                    <w:pStyle w:val="null3"/>
                  </w:pPr>
                  <w:r>
                    <w:rPr>
                      <w:rFonts w:ascii="仿宋_GB2312" w:hAnsi="仿宋_GB2312" w:cs="仿宋_GB2312" w:eastAsia="仿宋_GB2312"/>
                    </w:rPr>
                    <w:t>需支持根据设置的预警选项，需支持调查表根据颜色预警提醒。</w:t>
                  </w:r>
                </w:p>
              </w:tc>
            </w:tr>
            <w:tr>
              <w:tc>
                <w:tcPr>
                  <w:tcW w:type="dxa" w:w="511"/>
                </w:tcPr>
                <w:p>
                  <w:pPr>
                    <w:pStyle w:val="null3"/>
                  </w:pPr>
                  <w:r>
                    <w:rPr>
                      <w:rFonts w:ascii="仿宋_GB2312" w:hAnsi="仿宋_GB2312" w:cs="仿宋_GB2312" w:eastAsia="仿宋_GB2312"/>
                    </w:rPr>
                    <w:t>8</w:t>
                  </w:r>
                </w:p>
              </w:tc>
              <w:tc>
                <w:tcPr>
                  <w:tcW w:type="dxa" w:w="511"/>
                  <w:vMerge/>
                </w:tcPr>
                <w:p/>
              </w:tc>
              <w:tc>
                <w:tcPr>
                  <w:tcW w:type="dxa" w:w="511"/>
                  <w:vMerge w:val="restart"/>
                </w:tcPr>
                <w:p>
                  <w:pPr>
                    <w:pStyle w:val="null3"/>
                  </w:pPr>
                  <w:r>
                    <w:rPr>
                      <w:rFonts w:ascii="仿宋_GB2312" w:hAnsi="仿宋_GB2312" w:cs="仿宋_GB2312" w:eastAsia="仿宋_GB2312"/>
                    </w:rPr>
                    <w:t>统计分析</w:t>
                  </w:r>
                </w:p>
              </w:tc>
              <w:tc>
                <w:tcPr>
                  <w:tcW w:type="dxa" w:w="511"/>
                  <w:vMerge w:val="restart"/>
                </w:tcPr>
                <w:p>
                  <w:pPr>
                    <w:pStyle w:val="null3"/>
                  </w:pPr>
                  <w:r>
                    <w:rPr>
                      <w:rFonts w:ascii="仿宋_GB2312" w:hAnsi="仿宋_GB2312" w:cs="仿宋_GB2312" w:eastAsia="仿宋_GB2312"/>
                    </w:rPr>
                    <w:t>患者满意度调查</w:t>
                  </w:r>
                </w:p>
              </w:tc>
              <w:tc>
                <w:tcPr>
                  <w:tcW w:type="dxa" w:w="511"/>
                </w:tcPr>
                <w:p>
                  <w:pPr>
                    <w:pStyle w:val="null3"/>
                  </w:pPr>
                  <w:r>
                    <w:rPr>
                      <w:rFonts w:ascii="仿宋_GB2312" w:hAnsi="仿宋_GB2312" w:cs="仿宋_GB2312" w:eastAsia="仿宋_GB2312"/>
                    </w:rPr>
                    <w:t>需支持基于不同维度统计分析满意调查表情况，如科室、指定问题等。</w:t>
                  </w:r>
                </w:p>
              </w:tc>
            </w:tr>
            <w:tr>
              <w:tc>
                <w:tcPr>
                  <w:tcW w:type="dxa" w:w="511"/>
                </w:tcPr>
                <w:p>
                  <w:pPr>
                    <w:pStyle w:val="null3"/>
                  </w:pPr>
                  <w:r>
                    <w:rPr>
                      <w:rFonts w:ascii="仿宋_GB2312" w:hAnsi="仿宋_GB2312" w:cs="仿宋_GB2312" w:eastAsia="仿宋_GB2312"/>
                    </w:rPr>
                    <w:t>9</w:t>
                  </w:r>
                </w:p>
              </w:tc>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需支持基于不同维度统计分析患者对医护人员满意度的评价情况，如就诊类型、就诊科室、医生/护士等。</w:t>
                  </w:r>
                </w:p>
              </w:tc>
            </w:tr>
            <w:tr>
              <w:tc>
                <w:tcPr>
                  <w:tcW w:type="dxa" w:w="511"/>
                </w:tcPr>
                <w:p>
                  <w:pPr>
                    <w:pStyle w:val="null3"/>
                  </w:pPr>
                  <w:r>
                    <w:rPr>
                      <w:rFonts w:ascii="仿宋_GB2312" w:hAnsi="仿宋_GB2312" w:cs="仿宋_GB2312" w:eastAsia="仿宋_GB2312"/>
                    </w:rPr>
                    <w:t>10</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职工满意度调查</w:t>
                  </w:r>
                </w:p>
              </w:tc>
              <w:tc>
                <w:tcPr>
                  <w:tcW w:type="dxa" w:w="511"/>
                </w:tcPr>
                <w:p>
                  <w:pPr>
                    <w:pStyle w:val="null3"/>
                  </w:pPr>
                  <w:r>
                    <w:rPr>
                      <w:rFonts w:ascii="仿宋_GB2312" w:hAnsi="仿宋_GB2312" w:cs="仿宋_GB2312" w:eastAsia="仿宋_GB2312"/>
                    </w:rPr>
                    <w:t>需支持基于不同维度统计分析满意调查表情况，如科室、岗位类型、教育程度、职称等，可统计问卷数，并根据问卷数计算满意度平均值。</w:t>
                  </w:r>
                </w:p>
              </w:tc>
            </w:tr>
            <w:tr>
              <w:tc>
                <w:tcPr>
                  <w:tcW w:type="dxa" w:w="511"/>
                </w:tcPr>
                <w:p>
                  <w:pPr>
                    <w:pStyle w:val="null3"/>
                  </w:pPr>
                  <w:r>
                    <w:rPr>
                      <w:rFonts w:ascii="仿宋_GB2312" w:hAnsi="仿宋_GB2312" w:cs="仿宋_GB2312" w:eastAsia="仿宋_GB2312"/>
                    </w:rPr>
                    <w:t>11</w:t>
                  </w:r>
                </w:p>
              </w:tc>
              <w:tc>
                <w:tcPr>
                  <w:tcW w:type="dxa" w:w="511"/>
                  <w:vMerge w:val="restart"/>
                </w:tcPr>
                <w:p>
                  <w:pPr>
                    <w:pStyle w:val="null3"/>
                  </w:pPr>
                  <w:r>
                    <w:rPr>
                      <w:rFonts w:ascii="仿宋_GB2312" w:hAnsi="仿宋_GB2312" w:cs="仿宋_GB2312" w:eastAsia="仿宋_GB2312"/>
                    </w:rPr>
                    <w:t>移动端</w:t>
                  </w:r>
                  <w:r>
                    <w:br/>
                  </w:r>
                  <w:r>
                    <w:rPr>
                      <w:rFonts w:ascii="仿宋_GB2312" w:hAnsi="仿宋_GB2312" w:cs="仿宋_GB2312" w:eastAsia="仿宋_GB2312"/>
                    </w:rPr>
                    <w:t xml:space="preserve"> 微信小程序</w:t>
                  </w:r>
                </w:p>
              </w:tc>
              <w:tc>
                <w:tcPr>
                  <w:tcW w:type="dxa" w:w="511"/>
                  <w:vMerge w:val="restart"/>
                </w:tcPr>
                <w:p>
                  <w:pPr>
                    <w:pStyle w:val="null3"/>
                  </w:pPr>
                  <w:r>
                    <w:rPr>
                      <w:rFonts w:ascii="仿宋_GB2312" w:hAnsi="仿宋_GB2312" w:cs="仿宋_GB2312" w:eastAsia="仿宋_GB2312"/>
                    </w:rPr>
                    <w:t>门诊满意度调查</w:t>
                  </w:r>
                </w:p>
              </w:tc>
              <w:tc>
                <w:tcPr>
                  <w:tcW w:type="dxa" w:w="511"/>
                </w:tcPr>
                <w:p>
                  <w:pPr>
                    <w:pStyle w:val="null3"/>
                  </w:pPr>
                  <w:r>
                    <w:rPr>
                      <w:rFonts w:ascii="仿宋_GB2312" w:hAnsi="仿宋_GB2312" w:cs="仿宋_GB2312" w:eastAsia="仿宋_GB2312"/>
                    </w:rPr>
                    <w:t>填写调查表</w:t>
                  </w:r>
                </w:p>
              </w:tc>
              <w:tc>
                <w:tcPr>
                  <w:tcW w:type="dxa" w:w="511"/>
                </w:tcPr>
                <w:p>
                  <w:pPr>
                    <w:pStyle w:val="null3"/>
                  </w:pPr>
                  <w:r>
                    <w:rPr>
                      <w:rFonts w:ascii="仿宋_GB2312" w:hAnsi="仿宋_GB2312" w:cs="仿宋_GB2312" w:eastAsia="仿宋_GB2312"/>
                    </w:rPr>
                    <w:t>需支持患者通过官方入口进入填写门诊满意度调查表，可自主选择科室进行评价。</w:t>
                  </w:r>
                </w:p>
              </w:tc>
            </w:tr>
            <w:tr>
              <w:tc>
                <w:tcPr>
                  <w:tcW w:type="dxa" w:w="511"/>
                </w:tcPr>
                <w:p>
                  <w:pPr>
                    <w:pStyle w:val="null3"/>
                  </w:pPr>
                  <w:r>
                    <w:rPr>
                      <w:rFonts w:ascii="仿宋_GB2312" w:hAnsi="仿宋_GB2312" w:cs="仿宋_GB2312" w:eastAsia="仿宋_GB2312"/>
                    </w:rPr>
                    <w:t>12</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门诊就医记录关联</w:t>
                  </w:r>
                </w:p>
              </w:tc>
              <w:tc>
                <w:tcPr>
                  <w:tcW w:type="dxa" w:w="511"/>
                </w:tcPr>
                <w:p>
                  <w:pPr>
                    <w:pStyle w:val="null3"/>
                  </w:pPr>
                  <w:r>
                    <w:rPr>
                      <w:rFonts w:ascii="仿宋_GB2312" w:hAnsi="仿宋_GB2312" w:cs="仿宋_GB2312" w:eastAsia="仿宋_GB2312"/>
                    </w:rPr>
                    <w:t>需支持与院内系统对接，只有在医院就诊过的患者可填写调查表，反之不允许。</w:t>
                  </w:r>
                </w:p>
              </w:tc>
            </w:tr>
            <w:tr>
              <w:tc>
                <w:tcPr>
                  <w:tcW w:type="dxa" w:w="511"/>
                </w:tcPr>
                <w:p>
                  <w:pPr>
                    <w:pStyle w:val="null3"/>
                  </w:pPr>
                  <w:r>
                    <w:rPr>
                      <w:rFonts w:ascii="仿宋_GB2312" w:hAnsi="仿宋_GB2312" w:cs="仿宋_GB2312" w:eastAsia="仿宋_GB2312"/>
                    </w:rPr>
                    <w:t>13</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历史记录查询</w:t>
                  </w:r>
                </w:p>
              </w:tc>
              <w:tc>
                <w:tcPr>
                  <w:tcW w:type="dxa" w:w="511"/>
                </w:tcPr>
                <w:p>
                  <w:pPr>
                    <w:pStyle w:val="null3"/>
                  </w:pPr>
                  <w:r>
                    <w:rPr>
                      <w:rFonts w:ascii="仿宋_GB2312" w:hAnsi="仿宋_GB2312" w:cs="仿宋_GB2312" w:eastAsia="仿宋_GB2312"/>
                    </w:rPr>
                    <w:t>需支持患者查看已填写门诊满意度历史记录及详情。</w:t>
                  </w:r>
                </w:p>
              </w:tc>
            </w:tr>
            <w:tr>
              <w:tc>
                <w:tcPr>
                  <w:tcW w:type="dxa" w:w="511"/>
                </w:tcPr>
                <w:p>
                  <w:pPr>
                    <w:pStyle w:val="null3"/>
                  </w:pPr>
                  <w:r>
                    <w:rPr>
                      <w:rFonts w:ascii="仿宋_GB2312" w:hAnsi="仿宋_GB2312" w:cs="仿宋_GB2312" w:eastAsia="仿宋_GB2312"/>
                    </w:rPr>
                    <w:t>14</w:t>
                  </w:r>
                </w:p>
              </w:tc>
              <w:tc>
                <w:tcPr>
                  <w:tcW w:type="dxa" w:w="511"/>
                  <w:vMerge/>
                </w:tcPr>
                <w:p/>
              </w:tc>
              <w:tc>
                <w:tcPr>
                  <w:tcW w:type="dxa" w:w="511"/>
                  <w:vMerge w:val="restart"/>
                </w:tcPr>
                <w:p>
                  <w:pPr>
                    <w:pStyle w:val="null3"/>
                  </w:pPr>
                  <w:r>
                    <w:rPr>
                      <w:rFonts w:ascii="仿宋_GB2312" w:hAnsi="仿宋_GB2312" w:cs="仿宋_GB2312" w:eastAsia="仿宋_GB2312"/>
                    </w:rPr>
                    <w:t>住院满意度调查</w:t>
                  </w:r>
                </w:p>
              </w:tc>
              <w:tc>
                <w:tcPr>
                  <w:tcW w:type="dxa" w:w="511"/>
                </w:tcPr>
                <w:p>
                  <w:pPr>
                    <w:pStyle w:val="null3"/>
                  </w:pPr>
                  <w:r>
                    <w:rPr>
                      <w:rFonts w:ascii="仿宋_GB2312" w:hAnsi="仿宋_GB2312" w:cs="仿宋_GB2312" w:eastAsia="仿宋_GB2312"/>
                    </w:rPr>
                    <w:t>填写调查表</w:t>
                  </w:r>
                </w:p>
              </w:tc>
              <w:tc>
                <w:tcPr>
                  <w:tcW w:type="dxa" w:w="511"/>
                </w:tcPr>
                <w:p>
                  <w:pPr>
                    <w:pStyle w:val="null3"/>
                  </w:pPr>
                  <w:r>
                    <w:rPr>
                      <w:rFonts w:ascii="仿宋_GB2312" w:hAnsi="仿宋_GB2312" w:cs="仿宋_GB2312" w:eastAsia="仿宋_GB2312"/>
                    </w:rPr>
                    <w:t>需支持患者通过官方入口进入填写住院满意度调查表，可自主选择科室进行评价。</w:t>
                  </w:r>
                </w:p>
              </w:tc>
            </w:tr>
            <w:tr>
              <w:tc>
                <w:tcPr>
                  <w:tcW w:type="dxa" w:w="511"/>
                </w:tcPr>
                <w:p>
                  <w:pPr>
                    <w:pStyle w:val="null3"/>
                  </w:pPr>
                  <w:r>
                    <w:rPr>
                      <w:rFonts w:ascii="仿宋_GB2312" w:hAnsi="仿宋_GB2312" w:cs="仿宋_GB2312" w:eastAsia="仿宋_GB2312"/>
                    </w:rPr>
                    <w:t>15</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住院就医记录关联</w:t>
                  </w:r>
                </w:p>
              </w:tc>
              <w:tc>
                <w:tcPr>
                  <w:tcW w:type="dxa" w:w="511"/>
                </w:tcPr>
                <w:p>
                  <w:pPr>
                    <w:pStyle w:val="null3"/>
                  </w:pPr>
                  <w:r>
                    <w:rPr>
                      <w:rFonts w:ascii="仿宋_GB2312" w:hAnsi="仿宋_GB2312" w:cs="仿宋_GB2312" w:eastAsia="仿宋_GB2312"/>
                    </w:rPr>
                    <w:t>需支持与院内系统对接，只有在医院住院过的患者可填写调查表，反之不允许。</w:t>
                  </w:r>
                </w:p>
              </w:tc>
            </w:tr>
            <w:tr>
              <w:tc>
                <w:tcPr>
                  <w:tcW w:type="dxa" w:w="511"/>
                </w:tcPr>
                <w:p>
                  <w:pPr>
                    <w:pStyle w:val="null3"/>
                  </w:pPr>
                  <w:r>
                    <w:rPr>
                      <w:rFonts w:ascii="仿宋_GB2312" w:hAnsi="仿宋_GB2312" w:cs="仿宋_GB2312" w:eastAsia="仿宋_GB2312"/>
                    </w:rPr>
                    <w:t>16</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历史记录查询</w:t>
                  </w:r>
                </w:p>
              </w:tc>
              <w:tc>
                <w:tcPr>
                  <w:tcW w:type="dxa" w:w="511"/>
                </w:tcPr>
                <w:p>
                  <w:pPr>
                    <w:pStyle w:val="null3"/>
                  </w:pPr>
                  <w:r>
                    <w:rPr>
                      <w:rFonts w:ascii="仿宋_GB2312" w:hAnsi="仿宋_GB2312" w:cs="仿宋_GB2312" w:eastAsia="仿宋_GB2312"/>
                    </w:rPr>
                    <w:t>需支持患者查看已填写住院满意度历史记录及详情。</w:t>
                  </w:r>
                </w:p>
              </w:tc>
            </w:tr>
            <w:tr>
              <w:tc>
                <w:tcPr>
                  <w:tcW w:type="dxa" w:w="511"/>
                </w:tcPr>
                <w:p>
                  <w:pPr>
                    <w:pStyle w:val="null3"/>
                  </w:pPr>
                  <w:r>
                    <w:rPr>
                      <w:rFonts w:ascii="仿宋_GB2312" w:hAnsi="仿宋_GB2312" w:cs="仿宋_GB2312" w:eastAsia="仿宋_GB2312"/>
                    </w:rPr>
                    <w:t>17</w:t>
                  </w:r>
                </w:p>
              </w:tc>
              <w:tc>
                <w:tcPr>
                  <w:tcW w:type="dxa" w:w="511"/>
                  <w:vMerge w:val="restart"/>
                </w:tcPr>
                <w:p>
                  <w:pPr>
                    <w:pStyle w:val="null3"/>
                  </w:pPr>
                  <w:r>
                    <w:rPr>
                      <w:rFonts w:ascii="仿宋_GB2312" w:hAnsi="仿宋_GB2312" w:cs="仿宋_GB2312" w:eastAsia="仿宋_GB2312"/>
                    </w:rPr>
                    <w:t>移动端</w:t>
                  </w:r>
                  <w:r>
                    <w:br/>
                  </w:r>
                  <w:r>
                    <w:rPr>
                      <w:rFonts w:ascii="仿宋_GB2312" w:hAnsi="仿宋_GB2312" w:cs="仿宋_GB2312" w:eastAsia="仿宋_GB2312"/>
                    </w:rPr>
                    <w:t xml:space="preserve"> APP</w:t>
                  </w:r>
                </w:p>
              </w:tc>
              <w:tc>
                <w:tcPr>
                  <w:tcW w:type="dxa" w:w="511"/>
                  <w:vMerge w:val="restart"/>
                </w:tcPr>
                <w:p>
                  <w:pPr>
                    <w:pStyle w:val="null3"/>
                  </w:pPr>
                  <w:r>
                    <w:rPr>
                      <w:rFonts w:ascii="仿宋_GB2312" w:hAnsi="仿宋_GB2312" w:cs="仿宋_GB2312" w:eastAsia="仿宋_GB2312"/>
                    </w:rPr>
                    <w:t>医护满意度调查</w:t>
                  </w:r>
                </w:p>
              </w:tc>
              <w:tc>
                <w:tcPr>
                  <w:tcW w:type="dxa" w:w="511"/>
                </w:tcPr>
                <w:p>
                  <w:pPr>
                    <w:pStyle w:val="null3"/>
                  </w:pPr>
                  <w:r>
                    <w:rPr>
                      <w:rFonts w:ascii="仿宋_GB2312" w:hAnsi="仿宋_GB2312" w:cs="仿宋_GB2312" w:eastAsia="仿宋_GB2312"/>
                    </w:rPr>
                    <w:t>填写调查表</w:t>
                  </w:r>
                </w:p>
              </w:tc>
              <w:tc>
                <w:tcPr>
                  <w:tcW w:type="dxa" w:w="511"/>
                </w:tcPr>
                <w:p>
                  <w:pPr>
                    <w:pStyle w:val="null3"/>
                  </w:pPr>
                  <w:r>
                    <w:rPr>
                      <w:rFonts w:ascii="仿宋_GB2312" w:hAnsi="仿宋_GB2312" w:cs="仿宋_GB2312" w:eastAsia="仿宋_GB2312"/>
                    </w:rPr>
                    <w:t>需支持患者通过官方入口进入填写职工满意度调查表。</w:t>
                  </w:r>
                </w:p>
              </w:tc>
            </w:tr>
            <w:tr>
              <w:tc>
                <w:tcPr>
                  <w:tcW w:type="dxa" w:w="511"/>
                </w:tcPr>
                <w:p>
                  <w:pPr>
                    <w:pStyle w:val="null3"/>
                  </w:pPr>
                  <w:r>
                    <w:rPr>
                      <w:rFonts w:ascii="仿宋_GB2312" w:hAnsi="仿宋_GB2312" w:cs="仿宋_GB2312" w:eastAsia="仿宋_GB2312"/>
                    </w:rPr>
                    <w:t>18</w:t>
                  </w: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历史记录查询</w:t>
                  </w:r>
                </w:p>
              </w:tc>
              <w:tc>
                <w:tcPr>
                  <w:tcW w:type="dxa" w:w="511"/>
                </w:tcPr>
                <w:p>
                  <w:pPr>
                    <w:pStyle w:val="null3"/>
                  </w:pPr>
                  <w:r>
                    <w:rPr>
                      <w:rFonts w:ascii="仿宋_GB2312" w:hAnsi="仿宋_GB2312" w:cs="仿宋_GB2312" w:eastAsia="仿宋_GB2312"/>
                    </w:rPr>
                    <w:t>需支持医护人员查看已填写满意度历史记录及详情。</w:t>
                  </w:r>
                </w:p>
              </w:tc>
            </w:tr>
          </w:tbl>
          <w:p>
            <w:pPr>
              <w:pStyle w:val="null3"/>
            </w:pPr>
            <w:r>
              <w:rPr>
                <w:rFonts w:ascii="仿宋_GB2312" w:hAnsi="仿宋_GB2312" w:cs="仿宋_GB2312" w:eastAsia="仿宋_GB2312"/>
              </w:rPr>
              <w:t>7.一站式出入院管理系统</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系统名称</w:t>
                  </w:r>
                </w:p>
              </w:tc>
              <w:tc>
                <w:tcPr>
                  <w:tcW w:type="dxa" w:w="638"/>
                </w:tcPr>
                <w:p>
                  <w:pPr>
                    <w:pStyle w:val="null3"/>
                  </w:pPr>
                  <w:r>
                    <w:rPr>
                      <w:rFonts w:ascii="仿宋_GB2312" w:hAnsi="仿宋_GB2312" w:cs="仿宋_GB2312" w:eastAsia="仿宋_GB2312"/>
                    </w:rPr>
                    <w:t>模块</w:t>
                  </w:r>
                </w:p>
              </w:tc>
              <w:tc>
                <w:tcPr>
                  <w:tcW w:type="dxa" w:w="638"/>
                </w:tcPr>
                <w:p>
                  <w:pPr>
                    <w:pStyle w:val="null3"/>
                  </w:pPr>
                  <w:r>
                    <w:rPr>
                      <w:rFonts w:ascii="仿宋_GB2312" w:hAnsi="仿宋_GB2312" w:cs="仿宋_GB2312" w:eastAsia="仿宋_GB2312"/>
                    </w:rPr>
                    <w:t>系统功能</w:t>
                  </w:r>
                </w:p>
              </w:tc>
            </w:tr>
            <w:tr>
              <w:tc>
                <w:tcPr>
                  <w:tcW w:type="dxa" w:w="638"/>
                </w:tcPr>
                <w:p>
                  <w:pPr>
                    <w:pStyle w:val="null3"/>
                  </w:pPr>
                  <w:r>
                    <w:rPr>
                      <w:rFonts w:ascii="仿宋_GB2312" w:hAnsi="仿宋_GB2312" w:cs="仿宋_GB2312" w:eastAsia="仿宋_GB2312"/>
                    </w:rPr>
                    <w:t>1</w:t>
                  </w:r>
                </w:p>
              </w:tc>
              <w:tc>
                <w:tcPr>
                  <w:tcW w:type="dxa" w:w="638"/>
                  <w:vMerge w:val="restart"/>
                </w:tcPr>
                <w:p>
                  <w:pPr>
                    <w:pStyle w:val="null3"/>
                  </w:pPr>
                  <w:r>
                    <w:rPr>
                      <w:rFonts w:ascii="仿宋_GB2312" w:hAnsi="仿宋_GB2312" w:cs="仿宋_GB2312" w:eastAsia="仿宋_GB2312"/>
                    </w:rPr>
                    <w:t>住院服务中心</w:t>
                  </w:r>
                </w:p>
              </w:tc>
              <w:tc>
                <w:tcPr>
                  <w:tcW w:type="dxa" w:w="638"/>
                </w:tcPr>
                <w:p>
                  <w:pPr>
                    <w:pStyle w:val="null3"/>
                  </w:pPr>
                  <w:r>
                    <w:rPr>
                      <w:rFonts w:ascii="仿宋_GB2312" w:hAnsi="仿宋_GB2312" w:cs="仿宋_GB2312" w:eastAsia="仿宋_GB2312"/>
                    </w:rPr>
                    <w:t>入院须知</w:t>
                  </w:r>
                </w:p>
              </w:tc>
              <w:tc>
                <w:tcPr>
                  <w:tcW w:type="dxa" w:w="638"/>
                </w:tcPr>
                <w:p>
                  <w:pPr>
                    <w:pStyle w:val="null3"/>
                  </w:pPr>
                  <w:r>
                    <w:rPr>
                      <w:rFonts w:ascii="仿宋_GB2312" w:hAnsi="仿宋_GB2312" w:cs="仿宋_GB2312" w:eastAsia="仿宋_GB2312"/>
                    </w:rPr>
                    <w:t>需支持自定义维护内容</w:t>
                  </w:r>
                </w:p>
              </w:tc>
            </w:tr>
            <w:tr>
              <w:tc>
                <w:tcPr>
                  <w:tcW w:type="dxa" w:w="638"/>
                </w:tcPr>
                <w:p>
                  <w:pPr>
                    <w:pStyle w:val="null3"/>
                  </w:pPr>
                  <w:r>
                    <w:rPr>
                      <w:rFonts w:ascii="仿宋_GB2312" w:hAnsi="仿宋_GB2312" w:cs="仿宋_GB2312" w:eastAsia="仿宋_GB2312"/>
                    </w:rPr>
                    <w:t>2</w:t>
                  </w:r>
                </w:p>
              </w:tc>
              <w:tc>
                <w:tcPr>
                  <w:tcW w:type="dxa" w:w="638"/>
                  <w:vMerge/>
                </w:tcPr>
                <w:p/>
              </w:tc>
              <w:tc>
                <w:tcPr>
                  <w:tcW w:type="dxa" w:w="638"/>
                </w:tcPr>
                <w:p>
                  <w:pPr>
                    <w:pStyle w:val="null3"/>
                  </w:pPr>
                  <w:r>
                    <w:rPr>
                      <w:rFonts w:ascii="仿宋_GB2312" w:hAnsi="仿宋_GB2312" w:cs="仿宋_GB2312" w:eastAsia="仿宋_GB2312"/>
                    </w:rPr>
                    <w:t>住院指南</w:t>
                  </w:r>
                </w:p>
              </w:tc>
              <w:tc>
                <w:tcPr>
                  <w:tcW w:type="dxa" w:w="638"/>
                </w:tcPr>
                <w:p>
                  <w:pPr>
                    <w:pStyle w:val="null3"/>
                  </w:pPr>
                  <w:r>
                    <w:rPr>
                      <w:rFonts w:ascii="仿宋_GB2312" w:hAnsi="仿宋_GB2312" w:cs="仿宋_GB2312" w:eastAsia="仿宋_GB2312"/>
                    </w:rPr>
                    <w:t>需支持自定义维护内容</w:t>
                  </w:r>
                </w:p>
              </w:tc>
            </w:tr>
            <w:tr>
              <w:tc>
                <w:tcPr>
                  <w:tcW w:type="dxa" w:w="638"/>
                </w:tcPr>
                <w:p>
                  <w:pPr>
                    <w:pStyle w:val="null3"/>
                  </w:pPr>
                  <w:r>
                    <w:rPr>
                      <w:rFonts w:ascii="仿宋_GB2312" w:hAnsi="仿宋_GB2312" w:cs="仿宋_GB2312" w:eastAsia="仿宋_GB2312"/>
                    </w:rPr>
                    <w:t>3</w:t>
                  </w:r>
                </w:p>
              </w:tc>
              <w:tc>
                <w:tcPr>
                  <w:tcW w:type="dxa" w:w="638"/>
                  <w:vMerge/>
                </w:tcPr>
                <w:p/>
              </w:tc>
              <w:tc>
                <w:tcPr>
                  <w:tcW w:type="dxa" w:w="638"/>
                </w:tcPr>
                <w:p>
                  <w:pPr>
                    <w:pStyle w:val="null3"/>
                  </w:pPr>
                  <w:r>
                    <w:rPr>
                      <w:rFonts w:ascii="仿宋_GB2312" w:hAnsi="仿宋_GB2312" w:cs="仿宋_GB2312" w:eastAsia="仿宋_GB2312"/>
                    </w:rPr>
                    <w:t>电子住院证</w:t>
                  </w:r>
                </w:p>
              </w:tc>
              <w:tc>
                <w:tcPr>
                  <w:tcW w:type="dxa" w:w="638"/>
                </w:tcPr>
                <w:p>
                  <w:pPr>
                    <w:pStyle w:val="null3"/>
                  </w:pPr>
                  <w:r>
                    <w:rPr>
                      <w:rFonts w:ascii="仿宋_GB2312" w:hAnsi="仿宋_GB2312" w:cs="仿宋_GB2312" w:eastAsia="仿宋_GB2312"/>
                    </w:rPr>
                    <w:t>需支持患者通过医院小程序即可可查看到电子住院证，患者出示电子住院证可到住院登记处办理住院手续</w:t>
                  </w:r>
                </w:p>
              </w:tc>
            </w:tr>
            <w:tr>
              <w:tc>
                <w:tcPr>
                  <w:tcW w:type="dxa" w:w="638"/>
                </w:tcPr>
                <w:p>
                  <w:pPr>
                    <w:pStyle w:val="null3"/>
                  </w:pPr>
                  <w:r>
                    <w:rPr>
                      <w:rFonts w:ascii="仿宋_GB2312" w:hAnsi="仿宋_GB2312" w:cs="仿宋_GB2312" w:eastAsia="仿宋_GB2312"/>
                    </w:rPr>
                    <w:t>4</w:t>
                  </w:r>
                </w:p>
              </w:tc>
              <w:tc>
                <w:tcPr>
                  <w:tcW w:type="dxa" w:w="638"/>
                  <w:vMerge/>
                </w:tcPr>
                <w:p/>
              </w:tc>
              <w:tc>
                <w:tcPr>
                  <w:tcW w:type="dxa" w:w="638"/>
                </w:tcPr>
                <w:p>
                  <w:pPr>
                    <w:pStyle w:val="null3"/>
                  </w:pPr>
                  <w:r>
                    <w:rPr>
                      <w:rFonts w:ascii="仿宋_GB2312" w:hAnsi="仿宋_GB2312" w:cs="仿宋_GB2312" w:eastAsia="仿宋_GB2312"/>
                    </w:rPr>
                    <w:t>住院登记</w:t>
                  </w:r>
                </w:p>
              </w:tc>
              <w:tc>
                <w:tcPr>
                  <w:tcW w:type="dxa" w:w="638"/>
                </w:tcPr>
                <w:p>
                  <w:pPr>
                    <w:pStyle w:val="null3"/>
                  </w:pPr>
                  <w:r>
                    <w:rPr>
                      <w:rFonts w:ascii="仿宋_GB2312" w:hAnsi="仿宋_GB2312" w:cs="仿宋_GB2312" w:eastAsia="仿宋_GB2312"/>
                    </w:rPr>
                    <w:t>需支持患者可通过移动端完成个人基本信息、住院信息的补充填写，填写信息与院内系统同步</w:t>
                  </w:r>
                </w:p>
              </w:tc>
            </w:tr>
            <w:tr>
              <w:tc>
                <w:tcPr>
                  <w:tcW w:type="dxa" w:w="638"/>
                </w:tcPr>
                <w:p>
                  <w:pPr>
                    <w:pStyle w:val="null3"/>
                  </w:pPr>
                  <w:r>
                    <w:rPr>
                      <w:rFonts w:ascii="仿宋_GB2312" w:hAnsi="仿宋_GB2312" w:cs="仿宋_GB2312" w:eastAsia="仿宋_GB2312"/>
                    </w:rPr>
                    <w:t>5</w:t>
                  </w:r>
                </w:p>
              </w:tc>
              <w:tc>
                <w:tcPr>
                  <w:tcW w:type="dxa" w:w="638"/>
                  <w:vMerge/>
                </w:tcPr>
                <w:p/>
              </w:tc>
              <w:tc>
                <w:tcPr>
                  <w:tcW w:type="dxa" w:w="638"/>
                </w:tcPr>
                <w:p>
                  <w:pPr>
                    <w:pStyle w:val="null3"/>
                  </w:pPr>
                  <w:r>
                    <w:rPr>
                      <w:rFonts w:ascii="仿宋_GB2312" w:hAnsi="仿宋_GB2312" w:cs="仿宋_GB2312" w:eastAsia="仿宋_GB2312"/>
                    </w:rPr>
                    <w:t>住院医保登记</w:t>
                  </w:r>
                </w:p>
              </w:tc>
              <w:tc>
                <w:tcPr>
                  <w:tcW w:type="dxa" w:w="638"/>
                </w:tcPr>
                <w:p>
                  <w:pPr>
                    <w:pStyle w:val="null3"/>
                  </w:pPr>
                  <w:r>
                    <w:rPr>
                      <w:rFonts w:ascii="仿宋_GB2312" w:hAnsi="仿宋_GB2312" w:cs="仿宋_GB2312" w:eastAsia="仿宋_GB2312"/>
                    </w:rPr>
                    <w:t>需支持患者可通过移动端完成医保信息的补充填写，填写信息与院内系统同步</w:t>
                  </w:r>
                </w:p>
              </w:tc>
            </w:tr>
            <w:tr>
              <w:tc>
                <w:tcPr>
                  <w:tcW w:type="dxa" w:w="638"/>
                </w:tcPr>
                <w:p>
                  <w:pPr>
                    <w:pStyle w:val="null3"/>
                  </w:pPr>
                  <w:r>
                    <w:rPr>
                      <w:rFonts w:ascii="仿宋_GB2312" w:hAnsi="仿宋_GB2312" w:cs="仿宋_GB2312" w:eastAsia="仿宋_GB2312"/>
                    </w:rPr>
                    <w:t>6</w:t>
                  </w:r>
                </w:p>
              </w:tc>
              <w:tc>
                <w:tcPr>
                  <w:tcW w:type="dxa" w:w="638"/>
                  <w:vMerge/>
                </w:tcPr>
                <w:p/>
              </w:tc>
              <w:tc>
                <w:tcPr>
                  <w:tcW w:type="dxa" w:w="638"/>
                </w:tcPr>
                <w:p>
                  <w:pPr>
                    <w:pStyle w:val="null3"/>
                  </w:pPr>
                  <w:r>
                    <w:rPr>
                      <w:rFonts w:ascii="仿宋_GB2312" w:hAnsi="仿宋_GB2312" w:cs="仿宋_GB2312" w:eastAsia="仿宋_GB2312"/>
                    </w:rPr>
                    <w:t>出院结算</w:t>
                  </w:r>
                </w:p>
              </w:tc>
              <w:tc>
                <w:tcPr>
                  <w:tcW w:type="dxa" w:w="638"/>
                </w:tcPr>
                <w:p>
                  <w:pPr>
                    <w:pStyle w:val="null3"/>
                  </w:pPr>
                  <w:r>
                    <w:rPr>
                      <w:rFonts w:ascii="仿宋_GB2312" w:hAnsi="仿宋_GB2312" w:cs="仿宋_GB2312" w:eastAsia="仿宋_GB2312"/>
                    </w:rPr>
                    <w:t>需支持患者通过移动端发起出院结算，费用实时到账</w:t>
                  </w:r>
                </w:p>
              </w:tc>
            </w:tr>
            <w:tr>
              <w:tc>
                <w:tcPr>
                  <w:tcW w:type="dxa" w:w="638"/>
                </w:tcPr>
                <w:p>
                  <w:pPr>
                    <w:pStyle w:val="null3"/>
                  </w:pPr>
                  <w:r>
                    <w:rPr>
                      <w:rFonts w:ascii="仿宋_GB2312" w:hAnsi="仿宋_GB2312" w:cs="仿宋_GB2312" w:eastAsia="仿宋_GB2312"/>
                    </w:rPr>
                    <w:t>7</w:t>
                  </w:r>
                </w:p>
              </w:tc>
              <w:tc>
                <w:tcPr>
                  <w:tcW w:type="dxa" w:w="638"/>
                  <w:vMerge/>
                </w:tcPr>
                <w:p/>
              </w:tc>
              <w:tc>
                <w:tcPr>
                  <w:tcW w:type="dxa" w:w="638"/>
                </w:tcPr>
                <w:p>
                  <w:pPr>
                    <w:pStyle w:val="null3"/>
                  </w:pPr>
                  <w:r>
                    <w:rPr>
                      <w:rFonts w:ascii="仿宋_GB2312" w:hAnsi="仿宋_GB2312" w:cs="仿宋_GB2312" w:eastAsia="仿宋_GB2312"/>
                    </w:rPr>
                    <w:t>知情同意书</w:t>
                  </w:r>
                </w:p>
              </w:tc>
              <w:tc>
                <w:tcPr>
                  <w:tcW w:type="dxa" w:w="638"/>
                </w:tcPr>
                <w:p>
                  <w:pPr>
                    <w:pStyle w:val="null3"/>
                  </w:pPr>
                  <w:r>
                    <w:rPr>
                      <w:rFonts w:ascii="仿宋_GB2312" w:hAnsi="仿宋_GB2312" w:cs="仿宋_GB2312" w:eastAsia="仿宋_GB2312"/>
                    </w:rPr>
                    <w:t>需支持获取HIS中的知情同意书并进行展示</w:t>
                  </w:r>
                </w:p>
              </w:tc>
            </w:tr>
            <w:tr>
              <w:tc>
                <w:tcPr>
                  <w:tcW w:type="dxa" w:w="638"/>
                </w:tcPr>
                <w:p>
                  <w:pPr>
                    <w:pStyle w:val="null3"/>
                  </w:pPr>
                  <w:r>
                    <w:rPr>
                      <w:rFonts w:ascii="仿宋_GB2312" w:hAnsi="仿宋_GB2312" w:cs="仿宋_GB2312" w:eastAsia="仿宋_GB2312"/>
                    </w:rPr>
                    <w:t>8</w:t>
                  </w:r>
                </w:p>
              </w:tc>
              <w:tc>
                <w:tcPr>
                  <w:tcW w:type="dxa" w:w="638"/>
                  <w:vMerge/>
                </w:tcPr>
                <w:p/>
              </w:tc>
              <w:tc>
                <w:tcPr>
                  <w:tcW w:type="dxa" w:w="638"/>
                </w:tcPr>
                <w:p>
                  <w:pPr>
                    <w:pStyle w:val="null3"/>
                  </w:pPr>
                  <w:r>
                    <w:rPr>
                      <w:rFonts w:ascii="仿宋_GB2312" w:hAnsi="仿宋_GB2312" w:cs="仿宋_GB2312" w:eastAsia="仿宋_GB2312"/>
                    </w:rPr>
                    <w:t>手术状态</w:t>
                  </w:r>
                </w:p>
              </w:tc>
              <w:tc>
                <w:tcPr>
                  <w:tcW w:type="dxa" w:w="638"/>
                </w:tcPr>
                <w:p>
                  <w:pPr>
                    <w:pStyle w:val="null3"/>
                  </w:pPr>
                  <w:r>
                    <w:rPr>
                      <w:rFonts w:ascii="仿宋_GB2312" w:hAnsi="仿宋_GB2312" w:cs="仿宋_GB2312" w:eastAsia="仿宋_GB2312"/>
                    </w:rPr>
                    <w:t>需支持通过与HIS对接，获取并展示手术状态</w:t>
                  </w:r>
                </w:p>
              </w:tc>
            </w:tr>
          </w:tbl>
          <w:p>
            <w:pPr>
              <w:pStyle w:val="null3"/>
            </w:pPr>
            <w:r>
              <w:rPr>
                <w:rFonts w:ascii="仿宋_GB2312" w:hAnsi="仿宋_GB2312" w:cs="仿宋_GB2312" w:eastAsia="仿宋_GB2312"/>
              </w:rPr>
              <w:t>8.互联网医院</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系统名称</w:t>
                  </w:r>
                </w:p>
              </w:tc>
              <w:tc>
                <w:tcPr>
                  <w:tcW w:type="dxa" w:w="638"/>
                </w:tcPr>
                <w:p>
                  <w:pPr>
                    <w:pStyle w:val="null3"/>
                  </w:pPr>
                  <w:r>
                    <w:rPr>
                      <w:rFonts w:ascii="仿宋_GB2312" w:hAnsi="仿宋_GB2312" w:cs="仿宋_GB2312" w:eastAsia="仿宋_GB2312"/>
                    </w:rPr>
                    <w:t>模块</w:t>
                  </w:r>
                </w:p>
              </w:tc>
              <w:tc>
                <w:tcPr>
                  <w:tcW w:type="dxa" w:w="638"/>
                </w:tcPr>
                <w:p>
                  <w:pPr>
                    <w:pStyle w:val="null3"/>
                  </w:pPr>
                  <w:r>
                    <w:rPr>
                      <w:rFonts w:ascii="仿宋_GB2312" w:hAnsi="仿宋_GB2312" w:cs="仿宋_GB2312" w:eastAsia="仿宋_GB2312"/>
                    </w:rPr>
                    <w:t>系统功能</w:t>
                  </w:r>
                </w:p>
              </w:tc>
            </w:tr>
            <w:tr>
              <w:tc>
                <w:tcPr>
                  <w:tcW w:type="dxa" w:w="638"/>
                </w:tcPr>
                <w:p>
                  <w:pPr>
                    <w:pStyle w:val="null3"/>
                  </w:pPr>
                  <w:r>
                    <w:rPr>
                      <w:rFonts w:ascii="仿宋_GB2312" w:hAnsi="仿宋_GB2312" w:cs="仿宋_GB2312" w:eastAsia="仿宋_GB2312"/>
                    </w:rPr>
                    <w:t>1</w:t>
                  </w:r>
                </w:p>
              </w:tc>
              <w:tc>
                <w:tcPr>
                  <w:tcW w:type="dxa" w:w="638"/>
                  <w:vMerge w:val="restart"/>
                </w:tcPr>
                <w:p>
                  <w:pPr>
                    <w:pStyle w:val="null3"/>
                  </w:pPr>
                  <w:r>
                    <w:rPr>
                      <w:rFonts w:ascii="仿宋_GB2312" w:hAnsi="仿宋_GB2312" w:cs="仿宋_GB2312" w:eastAsia="仿宋_GB2312"/>
                    </w:rPr>
                    <w:t>管理端</w:t>
                  </w:r>
                </w:p>
              </w:tc>
              <w:tc>
                <w:tcPr>
                  <w:tcW w:type="dxa" w:w="638"/>
                </w:tcPr>
                <w:p>
                  <w:pPr>
                    <w:pStyle w:val="null3"/>
                  </w:pPr>
                  <w:r>
                    <w:rPr>
                      <w:rFonts w:ascii="仿宋_GB2312" w:hAnsi="仿宋_GB2312" w:cs="仿宋_GB2312" w:eastAsia="仿宋_GB2312"/>
                    </w:rPr>
                    <w:t>基础信息维护</w:t>
                  </w:r>
                </w:p>
              </w:tc>
              <w:tc>
                <w:tcPr>
                  <w:tcW w:type="dxa" w:w="638"/>
                </w:tcPr>
                <w:p>
                  <w:pPr>
                    <w:pStyle w:val="null3"/>
                  </w:pPr>
                  <w:r>
                    <w:rPr>
                      <w:rFonts w:ascii="仿宋_GB2312" w:hAnsi="仿宋_GB2312" w:cs="仿宋_GB2312" w:eastAsia="仿宋_GB2312"/>
                    </w:rPr>
                    <w:t>需支持维护医院信息、科室信息、医护人员信息，可提供查询、新增、编辑、删除、启停用统一管理和维护，可为医生、护士、角色开通不同的业务功能权限。</w:t>
                  </w:r>
                </w:p>
              </w:tc>
            </w:tr>
            <w:tr>
              <w:tc>
                <w:tcPr>
                  <w:tcW w:type="dxa" w:w="638"/>
                </w:tcPr>
                <w:p>
                  <w:pPr>
                    <w:pStyle w:val="null3"/>
                  </w:pPr>
                  <w:r>
                    <w:rPr>
                      <w:rFonts w:ascii="仿宋_GB2312" w:hAnsi="仿宋_GB2312" w:cs="仿宋_GB2312" w:eastAsia="仿宋_GB2312"/>
                    </w:rPr>
                    <w:t>2</w:t>
                  </w:r>
                </w:p>
              </w:tc>
              <w:tc>
                <w:tcPr>
                  <w:tcW w:type="dxa" w:w="638"/>
                  <w:vMerge/>
                </w:tcPr>
                <w:p/>
              </w:tc>
              <w:tc>
                <w:tcPr>
                  <w:tcW w:type="dxa" w:w="638"/>
                </w:tcPr>
                <w:p>
                  <w:pPr>
                    <w:pStyle w:val="null3"/>
                  </w:pPr>
                  <w:r>
                    <w:rPr>
                      <w:rFonts w:ascii="仿宋_GB2312" w:hAnsi="仿宋_GB2312" w:cs="仿宋_GB2312" w:eastAsia="仿宋_GB2312"/>
                    </w:rPr>
                    <w:t>网络问诊管理</w:t>
                  </w:r>
                </w:p>
              </w:tc>
              <w:tc>
                <w:tcPr>
                  <w:tcW w:type="dxa" w:w="638"/>
                </w:tcPr>
                <w:p>
                  <w:pPr>
                    <w:pStyle w:val="null3"/>
                  </w:pPr>
                  <w:r>
                    <w:rPr>
                      <w:rFonts w:ascii="仿宋_GB2312" w:hAnsi="仿宋_GB2312" w:cs="仿宋_GB2312" w:eastAsia="仿宋_GB2312"/>
                    </w:rPr>
                    <w:t>需支持提供基于职称和人员的在线问诊服务的挂号类别和费用的统一维护，并且可区分图文和视频模式。</w:t>
                  </w:r>
                </w:p>
              </w:tc>
            </w:tr>
            <w:tr>
              <w:tc>
                <w:tcPr>
                  <w:tcW w:type="dxa" w:w="638"/>
                </w:tcPr>
                <w:p>
                  <w:pPr>
                    <w:pStyle w:val="null3"/>
                  </w:pPr>
                  <w:r>
                    <w:rPr>
                      <w:rFonts w:ascii="仿宋_GB2312" w:hAnsi="仿宋_GB2312" w:cs="仿宋_GB2312" w:eastAsia="仿宋_GB2312"/>
                    </w:rPr>
                    <w:t>3</w:t>
                  </w:r>
                </w:p>
              </w:tc>
              <w:tc>
                <w:tcPr>
                  <w:tcW w:type="dxa" w:w="638"/>
                  <w:vMerge/>
                </w:tcPr>
                <w:p/>
              </w:tc>
              <w:tc>
                <w:tcPr>
                  <w:tcW w:type="dxa" w:w="638"/>
                </w:tcPr>
                <w:p>
                  <w:pPr>
                    <w:pStyle w:val="null3"/>
                  </w:pPr>
                  <w:r>
                    <w:rPr>
                      <w:rFonts w:ascii="仿宋_GB2312" w:hAnsi="仿宋_GB2312" w:cs="仿宋_GB2312" w:eastAsia="仿宋_GB2312"/>
                    </w:rPr>
                    <w:t>医生排班管理</w:t>
                  </w:r>
                </w:p>
              </w:tc>
              <w:tc>
                <w:tcPr>
                  <w:tcW w:type="dxa" w:w="638"/>
                </w:tcPr>
                <w:p>
                  <w:pPr>
                    <w:pStyle w:val="null3"/>
                  </w:pPr>
                  <w:r>
                    <w:rPr>
                      <w:rFonts w:ascii="仿宋_GB2312" w:hAnsi="仿宋_GB2312" w:cs="仿宋_GB2312" w:eastAsia="仿宋_GB2312"/>
                    </w:rPr>
                    <w:t>需支持基于医生完成排班，可提供新增、启停用排班功能。</w:t>
                  </w:r>
                </w:p>
              </w:tc>
            </w:tr>
            <w:tr>
              <w:tc>
                <w:tcPr>
                  <w:tcW w:type="dxa" w:w="638"/>
                </w:tcPr>
                <w:p>
                  <w:pPr>
                    <w:pStyle w:val="null3"/>
                  </w:pPr>
                  <w:r>
                    <w:rPr>
                      <w:rFonts w:ascii="仿宋_GB2312" w:hAnsi="仿宋_GB2312" w:cs="仿宋_GB2312" w:eastAsia="仿宋_GB2312"/>
                    </w:rPr>
                    <w:t>4</w:t>
                  </w:r>
                </w:p>
              </w:tc>
              <w:tc>
                <w:tcPr>
                  <w:tcW w:type="dxa" w:w="638"/>
                  <w:vMerge/>
                </w:tcPr>
                <w:p/>
              </w:tc>
              <w:tc>
                <w:tcPr>
                  <w:tcW w:type="dxa" w:w="638"/>
                </w:tcPr>
                <w:p>
                  <w:pPr>
                    <w:pStyle w:val="null3"/>
                  </w:pPr>
                  <w:r>
                    <w:rPr>
                      <w:rFonts w:ascii="仿宋_GB2312" w:hAnsi="仿宋_GB2312" w:cs="仿宋_GB2312" w:eastAsia="仿宋_GB2312"/>
                    </w:rPr>
                    <w:t>放号规则设置</w:t>
                  </w:r>
                </w:p>
              </w:tc>
              <w:tc>
                <w:tcPr>
                  <w:tcW w:type="dxa" w:w="638"/>
                </w:tcPr>
                <w:p>
                  <w:pPr>
                    <w:pStyle w:val="null3"/>
                  </w:pPr>
                  <w:r>
                    <w:rPr>
                      <w:rFonts w:ascii="仿宋_GB2312" w:hAnsi="仿宋_GB2312" w:cs="仿宋_GB2312" w:eastAsia="仿宋_GB2312"/>
                    </w:rPr>
                    <w:t>需支持自定义本机构的线上问诊放号规则，可设置放号天数。</w:t>
                  </w:r>
                </w:p>
              </w:tc>
            </w:tr>
            <w:tr>
              <w:tc>
                <w:tcPr>
                  <w:tcW w:type="dxa" w:w="638"/>
                </w:tcPr>
                <w:p>
                  <w:pPr>
                    <w:pStyle w:val="null3"/>
                  </w:pPr>
                  <w:r>
                    <w:rPr>
                      <w:rFonts w:ascii="仿宋_GB2312" w:hAnsi="仿宋_GB2312" w:cs="仿宋_GB2312" w:eastAsia="仿宋_GB2312"/>
                    </w:rPr>
                    <w:t>5</w:t>
                  </w:r>
                </w:p>
              </w:tc>
              <w:tc>
                <w:tcPr>
                  <w:tcW w:type="dxa" w:w="638"/>
                  <w:vMerge/>
                </w:tcPr>
                <w:p/>
              </w:tc>
              <w:tc>
                <w:tcPr>
                  <w:tcW w:type="dxa" w:w="638"/>
                </w:tcPr>
                <w:p>
                  <w:pPr>
                    <w:pStyle w:val="null3"/>
                  </w:pPr>
                  <w:r>
                    <w:rPr>
                      <w:rFonts w:ascii="仿宋_GB2312" w:hAnsi="仿宋_GB2312" w:cs="仿宋_GB2312" w:eastAsia="仿宋_GB2312"/>
                    </w:rPr>
                    <w:t>业务规则设置</w:t>
                  </w:r>
                </w:p>
              </w:tc>
              <w:tc>
                <w:tcPr>
                  <w:tcW w:type="dxa" w:w="638"/>
                </w:tcPr>
                <w:p>
                  <w:pPr>
                    <w:pStyle w:val="null3"/>
                  </w:pPr>
                  <w:r>
                    <w:rPr>
                      <w:rFonts w:ascii="仿宋_GB2312" w:hAnsi="仿宋_GB2312" w:cs="仿宋_GB2312" w:eastAsia="仿宋_GB2312"/>
                    </w:rPr>
                    <w:t>需支持自定义是否校验复诊、诊断是否需支持手动输入、是否对接物流等业务的统一管理和维护。</w:t>
                  </w:r>
                </w:p>
              </w:tc>
            </w:tr>
            <w:tr>
              <w:tc>
                <w:tcPr>
                  <w:tcW w:type="dxa" w:w="638"/>
                </w:tcPr>
                <w:p>
                  <w:pPr>
                    <w:pStyle w:val="null3"/>
                  </w:pPr>
                  <w:r>
                    <w:rPr>
                      <w:rFonts w:ascii="仿宋_GB2312" w:hAnsi="仿宋_GB2312" w:cs="仿宋_GB2312" w:eastAsia="仿宋_GB2312"/>
                    </w:rPr>
                    <w:t>6</w:t>
                  </w:r>
                </w:p>
              </w:tc>
              <w:tc>
                <w:tcPr>
                  <w:tcW w:type="dxa" w:w="638"/>
                  <w:vMerge/>
                </w:tcPr>
                <w:p/>
              </w:tc>
              <w:tc>
                <w:tcPr>
                  <w:tcW w:type="dxa" w:w="638"/>
                </w:tcPr>
                <w:p>
                  <w:pPr>
                    <w:pStyle w:val="null3"/>
                  </w:pPr>
                  <w:r>
                    <w:rPr>
                      <w:rFonts w:ascii="仿宋_GB2312" w:hAnsi="仿宋_GB2312" w:cs="仿宋_GB2312" w:eastAsia="仿宋_GB2312"/>
                    </w:rPr>
                    <w:t>在线咨询管理</w:t>
                  </w:r>
                </w:p>
              </w:tc>
              <w:tc>
                <w:tcPr>
                  <w:tcW w:type="dxa" w:w="638"/>
                </w:tcPr>
                <w:p>
                  <w:pPr>
                    <w:pStyle w:val="null3"/>
                  </w:pPr>
                  <w:r>
                    <w:rPr>
                      <w:rFonts w:ascii="仿宋_GB2312" w:hAnsi="仿宋_GB2312" w:cs="仿宋_GB2312" w:eastAsia="仿宋_GB2312"/>
                    </w:rPr>
                    <w:t>需提供基于职称和个人设置在线咨询服务的挂号类别和费用的统一维护，并且可区分图文和视频模式。</w:t>
                  </w:r>
                </w:p>
              </w:tc>
            </w:tr>
            <w:tr>
              <w:tc>
                <w:tcPr>
                  <w:tcW w:type="dxa" w:w="638"/>
                </w:tcPr>
                <w:p>
                  <w:pPr>
                    <w:pStyle w:val="null3"/>
                  </w:pPr>
                  <w:r>
                    <w:rPr>
                      <w:rFonts w:ascii="仿宋_GB2312" w:hAnsi="仿宋_GB2312" w:cs="仿宋_GB2312" w:eastAsia="仿宋_GB2312"/>
                    </w:rPr>
                    <w:t>7</w:t>
                  </w:r>
                </w:p>
              </w:tc>
              <w:tc>
                <w:tcPr>
                  <w:tcW w:type="dxa" w:w="638"/>
                  <w:vMerge/>
                </w:tcPr>
                <w:p/>
              </w:tc>
              <w:tc>
                <w:tcPr>
                  <w:tcW w:type="dxa" w:w="638"/>
                </w:tcPr>
                <w:p>
                  <w:pPr>
                    <w:pStyle w:val="null3"/>
                  </w:pPr>
                  <w:r>
                    <w:rPr>
                      <w:rFonts w:ascii="仿宋_GB2312" w:hAnsi="仿宋_GB2312" w:cs="仿宋_GB2312" w:eastAsia="仿宋_GB2312"/>
                    </w:rPr>
                    <w:t>线上问诊退费</w:t>
                  </w:r>
                </w:p>
              </w:tc>
              <w:tc>
                <w:tcPr>
                  <w:tcW w:type="dxa" w:w="638"/>
                </w:tcPr>
                <w:p>
                  <w:pPr>
                    <w:pStyle w:val="null3"/>
                  </w:pPr>
                  <w:r>
                    <w:rPr>
                      <w:rFonts w:ascii="仿宋_GB2312" w:hAnsi="仿宋_GB2312" w:cs="仿宋_GB2312" w:eastAsia="仿宋_GB2312"/>
                    </w:rPr>
                    <w:t>需支持多维度查询线上问诊退费记录及详情，允许管理人员发起退费请求，并可查看退费状态。</w:t>
                  </w:r>
                </w:p>
              </w:tc>
            </w:tr>
            <w:tr>
              <w:tc>
                <w:tcPr>
                  <w:tcW w:type="dxa" w:w="638"/>
                </w:tcPr>
                <w:p>
                  <w:pPr>
                    <w:pStyle w:val="null3"/>
                  </w:pPr>
                  <w:r>
                    <w:rPr>
                      <w:rFonts w:ascii="仿宋_GB2312" w:hAnsi="仿宋_GB2312" w:cs="仿宋_GB2312" w:eastAsia="仿宋_GB2312"/>
                    </w:rPr>
                    <w:t>8</w:t>
                  </w:r>
                </w:p>
              </w:tc>
              <w:tc>
                <w:tcPr>
                  <w:tcW w:type="dxa" w:w="638"/>
                  <w:vMerge/>
                </w:tcPr>
                <w:p/>
              </w:tc>
              <w:tc>
                <w:tcPr>
                  <w:tcW w:type="dxa" w:w="638"/>
                </w:tcPr>
                <w:p>
                  <w:pPr>
                    <w:pStyle w:val="null3"/>
                  </w:pPr>
                  <w:r>
                    <w:rPr>
                      <w:rFonts w:ascii="仿宋_GB2312" w:hAnsi="仿宋_GB2312" w:cs="仿宋_GB2312" w:eastAsia="仿宋_GB2312"/>
                    </w:rPr>
                    <w:t>线上就诊记录</w:t>
                  </w:r>
                </w:p>
              </w:tc>
              <w:tc>
                <w:tcPr>
                  <w:tcW w:type="dxa" w:w="638"/>
                </w:tcPr>
                <w:p>
                  <w:pPr>
                    <w:pStyle w:val="null3"/>
                  </w:pPr>
                  <w:r>
                    <w:rPr>
                      <w:rFonts w:ascii="仿宋_GB2312" w:hAnsi="仿宋_GB2312" w:cs="仿宋_GB2312" w:eastAsia="仿宋_GB2312"/>
                    </w:rPr>
                    <w:t>需支持多维度综合查询线上就诊记录，并可可查看详情。</w:t>
                  </w:r>
                </w:p>
              </w:tc>
            </w:tr>
            <w:tr>
              <w:tc>
                <w:tcPr>
                  <w:tcW w:type="dxa" w:w="638"/>
                </w:tcPr>
                <w:p>
                  <w:pPr>
                    <w:pStyle w:val="null3"/>
                  </w:pPr>
                  <w:r>
                    <w:rPr>
                      <w:rFonts w:ascii="仿宋_GB2312" w:hAnsi="仿宋_GB2312" w:cs="仿宋_GB2312" w:eastAsia="仿宋_GB2312"/>
                    </w:rPr>
                    <w:t>9</w:t>
                  </w:r>
                </w:p>
              </w:tc>
              <w:tc>
                <w:tcPr>
                  <w:tcW w:type="dxa" w:w="638"/>
                  <w:vMerge/>
                </w:tcPr>
                <w:p/>
              </w:tc>
              <w:tc>
                <w:tcPr>
                  <w:tcW w:type="dxa" w:w="638"/>
                </w:tcPr>
                <w:p>
                  <w:pPr>
                    <w:pStyle w:val="null3"/>
                  </w:pPr>
                  <w:r>
                    <w:rPr>
                      <w:rFonts w:ascii="仿宋_GB2312" w:hAnsi="仿宋_GB2312" w:cs="仿宋_GB2312" w:eastAsia="仿宋_GB2312"/>
                    </w:rPr>
                    <w:t>综合查询与统计</w:t>
                  </w:r>
                </w:p>
              </w:tc>
              <w:tc>
                <w:tcPr>
                  <w:tcW w:type="dxa" w:w="638"/>
                </w:tcPr>
                <w:p>
                  <w:pPr>
                    <w:pStyle w:val="null3"/>
                  </w:pPr>
                  <w:r>
                    <w:rPr>
                      <w:rFonts w:ascii="仿宋_GB2312" w:hAnsi="仿宋_GB2312" w:cs="仿宋_GB2312" w:eastAsia="仿宋_GB2312"/>
                    </w:rPr>
                    <w:t>需支持基于医生的多维度工作量统计，并可根据不同的业务进行区分；</w:t>
                  </w:r>
                </w:p>
                <w:p>
                  <w:pPr>
                    <w:pStyle w:val="null3"/>
                  </w:pPr>
                  <w:r>
                    <w:rPr>
                      <w:rFonts w:ascii="仿宋_GB2312" w:hAnsi="仿宋_GB2312" w:cs="仿宋_GB2312" w:eastAsia="仿宋_GB2312"/>
                    </w:rPr>
                    <w:t>需支持基于医生的多维度查询接诊情况，可查看不同状态的预约情况及详情。</w:t>
                  </w:r>
                </w:p>
              </w:tc>
            </w:tr>
            <w:tr>
              <w:tc>
                <w:tcPr>
                  <w:tcW w:type="dxa" w:w="638"/>
                </w:tcPr>
                <w:p>
                  <w:pPr>
                    <w:pStyle w:val="null3"/>
                  </w:pPr>
                  <w:r>
                    <w:rPr>
                      <w:rFonts w:ascii="仿宋_GB2312" w:hAnsi="仿宋_GB2312" w:cs="仿宋_GB2312" w:eastAsia="仿宋_GB2312"/>
                    </w:rPr>
                    <w:t>10</w:t>
                  </w:r>
                </w:p>
              </w:tc>
              <w:tc>
                <w:tcPr>
                  <w:tcW w:type="dxa" w:w="638"/>
                  <w:vMerge/>
                </w:tcPr>
                <w:p/>
              </w:tc>
              <w:tc>
                <w:tcPr>
                  <w:tcW w:type="dxa" w:w="638"/>
                </w:tcPr>
                <w:p>
                  <w:pPr>
                    <w:pStyle w:val="null3"/>
                  </w:pPr>
                  <w:r>
                    <w:rPr>
                      <w:rFonts w:ascii="仿宋_GB2312" w:hAnsi="仿宋_GB2312" w:cs="仿宋_GB2312" w:eastAsia="仿宋_GB2312"/>
                    </w:rPr>
                    <w:t>就医指南维护</w:t>
                  </w:r>
                </w:p>
              </w:tc>
              <w:tc>
                <w:tcPr>
                  <w:tcW w:type="dxa" w:w="638"/>
                </w:tcPr>
                <w:p>
                  <w:pPr>
                    <w:pStyle w:val="null3"/>
                  </w:pPr>
                  <w:r>
                    <w:rPr>
                      <w:rFonts w:ascii="仿宋_GB2312" w:hAnsi="仿宋_GB2312" w:cs="仿宋_GB2312" w:eastAsia="仿宋_GB2312"/>
                    </w:rPr>
                    <w:t>需支持自定义线上问诊、在线咨询、药品配送等服务过程中所使用的患者须知、知情同意书及注意事项等内容的统一管理，可提供新增、编辑、删除、启停用等。</w:t>
                  </w:r>
                </w:p>
              </w:tc>
            </w:tr>
            <w:tr>
              <w:tc>
                <w:tcPr>
                  <w:tcW w:type="dxa" w:w="638"/>
                </w:tcPr>
                <w:p>
                  <w:pPr>
                    <w:pStyle w:val="null3"/>
                  </w:pPr>
                  <w:r>
                    <w:rPr>
                      <w:rFonts w:ascii="仿宋_GB2312" w:hAnsi="仿宋_GB2312" w:cs="仿宋_GB2312" w:eastAsia="仿宋_GB2312"/>
                    </w:rPr>
                    <w:t>11</w:t>
                  </w:r>
                </w:p>
              </w:tc>
              <w:tc>
                <w:tcPr>
                  <w:tcW w:type="dxa" w:w="638"/>
                  <w:vMerge/>
                </w:tcPr>
                <w:p/>
              </w:tc>
              <w:tc>
                <w:tcPr>
                  <w:tcW w:type="dxa" w:w="638"/>
                </w:tcPr>
                <w:p>
                  <w:pPr>
                    <w:pStyle w:val="null3"/>
                  </w:pPr>
                  <w:r>
                    <w:rPr>
                      <w:rFonts w:ascii="仿宋_GB2312" w:hAnsi="仿宋_GB2312" w:cs="仿宋_GB2312" w:eastAsia="仿宋_GB2312"/>
                    </w:rPr>
                    <w:t>问诊标签维护</w:t>
                  </w:r>
                </w:p>
              </w:tc>
              <w:tc>
                <w:tcPr>
                  <w:tcW w:type="dxa" w:w="638"/>
                </w:tcPr>
                <w:p>
                  <w:pPr>
                    <w:pStyle w:val="null3"/>
                  </w:pPr>
                  <w:r>
                    <w:rPr>
                      <w:rFonts w:ascii="仿宋_GB2312" w:hAnsi="仿宋_GB2312" w:cs="仿宋_GB2312" w:eastAsia="仿宋_GB2312"/>
                    </w:rPr>
                    <w:t>需支持基于科室自定义问诊标签，包括症状和特殊情况说明，供患者发起在线问诊申请时调用。</w:t>
                  </w:r>
                </w:p>
              </w:tc>
            </w:tr>
            <w:tr>
              <w:tc>
                <w:tcPr>
                  <w:tcW w:type="dxa" w:w="638"/>
                </w:tcPr>
                <w:p>
                  <w:pPr>
                    <w:pStyle w:val="null3"/>
                  </w:pPr>
                  <w:r>
                    <w:rPr>
                      <w:rFonts w:ascii="仿宋_GB2312" w:hAnsi="仿宋_GB2312" w:cs="仿宋_GB2312" w:eastAsia="仿宋_GB2312"/>
                    </w:rPr>
                    <w:t>12</w:t>
                  </w:r>
                </w:p>
              </w:tc>
              <w:tc>
                <w:tcPr>
                  <w:tcW w:type="dxa" w:w="638"/>
                  <w:vMerge/>
                </w:tcPr>
                <w:p/>
              </w:tc>
              <w:tc>
                <w:tcPr>
                  <w:tcW w:type="dxa" w:w="638"/>
                </w:tcPr>
                <w:p>
                  <w:pPr>
                    <w:pStyle w:val="null3"/>
                  </w:pPr>
                  <w:r>
                    <w:rPr>
                      <w:rFonts w:ascii="仿宋_GB2312" w:hAnsi="仿宋_GB2312" w:cs="仿宋_GB2312" w:eastAsia="仿宋_GB2312"/>
                    </w:rPr>
                    <w:t>诊疗评价管理</w:t>
                  </w:r>
                </w:p>
              </w:tc>
              <w:tc>
                <w:tcPr>
                  <w:tcW w:type="dxa" w:w="638"/>
                </w:tcPr>
                <w:p>
                  <w:pPr>
                    <w:pStyle w:val="null3"/>
                  </w:pPr>
                  <w:r>
                    <w:rPr>
                      <w:rFonts w:ascii="仿宋_GB2312" w:hAnsi="仿宋_GB2312" w:cs="仿宋_GB2312" w:eastAsia="仿宋_GB2312"/>
                    </w:rPr>
                    <w:t>需支持可查看互联网医疗过程中的所有诊疗评价，包括在线咨询、在线复诊等多个业务，并可对评价结果进行处理。</w:t>
                  </w:r>
                </w:p>
              </w:tc>
            </w:tr>
            <w:tr>
              <w:tc>
                <w:tcPr>
                  <w:tcW w:type="dxa" w:w="638"/>
                </w:tcPr>
                <w:p>
                  <w:pPr>
                    <w:pStyle w:val="null3"/>
                  </w:pPr>
                  <w:r>
                    <w:rPr>
                      <w:rFonts w:ascii="仿宋_GB2312" w:hAnsi="仿宋_GB2312" w:cs="仿宋_GB2312" w:eastAsia="仿宋_GB2312"/>
                    </w:rPr>
                    <w:t>13</w:t>
                  </w:r>
                </w:p>
              </w:tc>
              <w:tc>
                <w:tcPr>
                  <w:tcW w:type="dxa" w:w="638"/>
                  <w:vMerge/>
                </w:tcPr>
                <w:p/>
              </w:tc>
              <w:tc>
                <w:tcPr>
                  <w:tcW w:type="dxa" w:w="638"/>
                </w:tcPr>
                <w:p>
                  <w:pPr>
                    <w:pStyle w:val="null3"/>
                  </w:pPr>
                  <w:r>
                    <w:rPr>
                      <w:rFonts w:ascii="仿宋_GB2312" w:hAnsi="仿宋_GB2312" w:cs="仿宋_GB2312" w:eastAsia="仿宋_GB2312"/>
                    </w:rPr>
                    <w:t>诊疗过程监管</w:t>
                  </w:r>
                </w:p>
              </w:tc>
              <w:tc>
                <w:tcPr>
                  <w:tcW w:type="dxa" w:w="638"/>
                </w:tcPr>
                <w:p>
                  <w:pPr>
                    <w:pStyle w:val="null3"/>
                  </w:pPr>
                  <w:r>
                    <w:rPr>
                      <w:rFonts w:ascii="仿宋_GB2312" w:hAnsi="仿宋_GB2312" w:cs="仿宋_GB2312" w:eastAsia="仿宋_GB2312"/>
                    </w:rPr>
                    <w:t>需支持可查看互联网医疗过程中的所有诊疗记录，包括在线咨询、在线复诊等多个业务，可对过程实现追溯。</w:t>
                  </w:r>
                </w:p>
              </w:tc>
            </w:tr>
            <w:tr>
              <w:tc>
                <w:tcPr>
                  <w:tcW w:type="dxa" w:w="638"/>
                </w:tcPr>
                <w:p>
                  <w:pPr>
                    <w:pStyle w:val="null3"/>
                  </w:pPr>
                  <w:r>
                    <w:rPr>
                      <w:rFonts w:ascii="仿宋_GB2312" w:hAnsi="仿宋_GB2312" w:cs="仿宋_GB2312" w:eastAsia="仿宋_GB2312"/>
                    </w:rPr>
                    <w:t>14</w:t>
                  </w:r>
                </w:p>
              </w:tc>
              <w:tc>
                <w:tcPr>
                  <w:tcW w:type="dxa" w:w="638"/>
                  <w:vMerge w:val="restart"/>
                </w:tcPr>
                <w:p>
                  <w:pPr>
                    <w:pStyle w:val="null3"/>
                  </w:pPr>
                  <w:r>
                    <w:rPr>
                      <w:rFonts w:ascii="仿宋_GB2312" w:hAnsi="仿宋_GB2312" w:cs="仿宋_GB2312" w:eastAsia="仿宋_GB2312"/>
                    </w:rPr>
                    <w:t>医生端</w:t>
                  </w:r>
                </w:p>
              </w:tc>
              <w:tc>
                <w:tcPr>
                  <w:tcW w:type="dxa" w:w="638"/>
                </w:tcPr>
                <w:p>
                  <w:pPr>
                    <w:pStyle w:val="null3"/>
                  </w:pPr>
                  <w:r>
                    <w:rPr>
                      <w:rFonts w:ascii="仿宋_GB2312" w:hAnsi="仿宋_GB2312" w:cs="仿宋_GB2312" w:eastAsia="仿宋_GB2312"/>
                    </w:rPr>
                    <w:t>身份识别</w:t>
                  </w:r>
                </w:p>
              </w:tc>
              <w:tc>
                <w:tcPr>
                  <w:tcW w:type="dxa" w:w="638"/>
                </w:tcPr>
                <w:p>
                  <w:pPr>
                    <w:pStyle w:val="null3"/>
                  </w:pPr>
                  <w:r>
                    <w:rPr>
                      <w:rFonts w:ascii="仿宋_GB2312" w:hAnsi="仿宋_GB2312" w:cs="仿宋_GB2312" w:eastAsia="仿宋_GB2312"/>
                    </w:rPr>
                    <w:t>需支持已开通权限的的医生人员通过手机号和密码登录系统，未授权的医生人员无法登录。　</w:t>
                  </w:r>
                </w:p>
              </w:tc>
            </w:tr>
            <w:tr>
              <w:tc>
                <w:tcPr>
                  <w:tcW w:type="dxa" w:w="638"/>
                </w:tcPr>
                <w:p>
                  <w:pPr>
                    <w:pStyle w:val="null3"/>
                  </w:pPr>
                  <w:r>
                    <w:rPr>
                      <w:rFonts w:ascii="仿宋_GB2312" w:hAnsi="仿宋_GB2312" w:cs="仿宋_GB2312" w:eastAsia="仿宋_GB2312"/>
                    </w:rPr>
                    <w:t>15</w:t>
                  </w:r>
                </w:p>
              </w:tc>
              <w:tc>
                <w:tcPr>
                  <w:tcW w:type="dxa" w:w="638"/>
                  <w:vMerge/>
                </w:tcPr>
                <w:p/>
              </w:tc>
              <w:tc>
                <w:tcPr>
                  <w:tcW w:type="dxa" w:w="638"/>
                </w:tcPr>
                <w:p>
                  <w:pPr>
                    <w:pStyle w:val="null3"/>
                  </w:pPr>
                  <w:r>
                    <w:rPr>
                      <w:rFonts w:ascii="仿宋_GB2312" w:hAnsi="仿宋_GB2312" w:cs="仿宋_GB2312" w:eastAsia="仿宋_GB2312"/>
                    </w:rPr>
                    <w:t>在线咨询</w:t>
                  </w:r>
                </w:p>
              </w:tc>
              <w:tc>
                <w:tcPr>
                  <w:tcW w:type="dxa" w:w="638"/>
                </w:tcPr>
                <w:p>
                  <w:pPr>
                    <w:pStyle w:val="null3"/>
                  </w:pPr>
                  <w:r>
                    <w:rPr>
                      <w:rFonts w:ascii="仿宋_GB2312" w:hAnsi="仿宋_GB2312" w:cs="仿宋_GB2312" w:eastAsia="仿宋_GB2312"/>
                    </w:rPr>
                    <w:t>需支持医生通过图文、音频的方式非实时的回复患者咨询；医生可多维度查询历史咨询记录。</w:t>
                  </w:r>
                </w:p>
              </w:tc>
            </w:tr>
            <w:tr>
              <w:tc>
                <w:tcPr>
                  <w:tcW w:type="dxa" w:w="638"/>
                </w:tcPr>
                <w:p>
                  <w:pPr>
                    <w:pStyle w:val="null3"/>
                  </w:pPr>
                  <w:r>
                    <w:rPr>
                      <w:rFonts w:ascii="仿宋_GB2312" w:hAnsi="仿宋_GB2312" w:cs="仿宋_GB2312" w:eastAsia="仿宋_GB2312"/>
                    </w:rPr>
                    <w:t>16</w:t>
                  </w:r>
                </w:p>
              </w:tc>
              <w:tc>
                <w:tcPr>
                  <w:tcW w:type="dxa" w:w="638"/>
                  <w:vMerge/>
                </w:tcPr>
                <w:p/>
              </w:tc>
              <w:tc>
                <w:tcPr>
                  <w:tcW w:type="dxa" w:w="638"/>
                </w:tcPr>
                <w:p>
                  <w:pPr>
                    <w:pStyle w:val="null3"/>
                  </w:pPr>
                  <w:r>
                    <w:rPr>
                      <w:rFonts w:ascii="仿宋_GB2312" w:hAnsi="仿宋_GB2312" w:cs="仿宋_GB2312" w:eastAsia="仿宋_GB2312"/>
                    </w:rPr>
                    <w:t>在线复诊</w:t>
                  </w:r>
                </w:p>
              </w:tc>
              <w:tc>
                <w:tcPr>
                  <w:tcW w:type="dxa" w:w="638"/>
                </w:tcPr>
                <w:p>
                  <w:pPr>
                    <w:pStyle w:val="null3"/>
                  </w:pPr>
                  <w:r>
                    <w:rPr>
                      <w:rFonts w:ascii="仿宋_GB2312" w:hAnsi="仿宋_GB2312" w:cs="仿宋_GB2312" w:eastAsia="仿宋_GB2312"/>
                    </w:rPr>
                    <w:t>需支持医生完成已预约患者的线上接诊，可通过视频、图文、语音等方式与患者在线交流；医生可多维度查询历史接诊记录。</w:t>
                  </w:r>
                </w:p>
              </w:tc>
            </w:tr>
            <w:tr>
              <w:tc>
                <w:tcPr>
                  <w:tcW w:type="dxa" w:w="638"/>
                </w:tcPr>
                <w:p>
                  <w:pPr>
                    <w:pStyle w:val="null3"/>
                  </w:pPr>
                  <w:r>
                    <w:rPr>
                      <w:rFonts w:ascii="仿宋_GB2312" w:hAnsi="仿宋_GB2312" w:cs="仿宋_GB2312" w:eastAsia="仿宋_GB2312"/>
                    </w:rPr>
                    <w:t>17</w:t>
                  </w:r>
                </w:p>
              </w:tc>
              <w:tc>
                <w:tcPr>
                  <w:tcW w:type="dxa" w:w="638"/>
                  <w:vMerge/>
                </w:tcPr>
                <w:p/>
              </w:tc>
              <w:tc>
                <w:tcPr>
                  <w:tcW w:type="dxa" w:w="638"/>
                </w:tcPr>
                <w:p>
                  <w:pPr>
                    <w:pStyle w:val="null3"/>
                  </w:pPr>
                  <w:r>
                    <w:rPr>
                      <w:rFonts w:ascii="仿宋_GB2312" w:hAnsi="仿宋_GB2312" w:cs="仿宋_GB2312" w:eastAsia="仿宋_GB2312"/>
                    </w:rPr>
                    <w:t>病历书写</w:t>
                  </w:r>
                </w:p>
              </w:tc>
              <w:tc>
                <w:tcPr>
                  <w:tcW w:type="dxa" w:w="638"/>
                </w:tcPr>
                <w:p>
                  <w:pPr>
                    <w:pStyle w:val="null3"/>
                  </w:pPr>
                  <w:r>
                    <w:rPr>
                      <w:rFonts w:ascii="仿宋_GB2312" w:hAnsi="仿宋_GB2312" w:cs="仿宋_GB2312" w:eastAsia="仿宋_GB2312"/>
                    </w:rPr>
                    <w:t>需支持医生在线完成线上问诊患者病历的书写，并支持同步至院内HIS系统；为CA签名预留接口，可实现与CA厂商对接。</w:t>
                  </w:r>
                </w:p>
              </w:tc>
            </w:tr>
            <w:tr>
              <w:tc>
                <w:tcPr>
                  <w:tcW w:type="dxa" w:w="638"/>
                </w:tcPr>
                <w:p>
                  <w:pPr>
                    <w:pStyle w:val="null3"/>
                  </w:pPr>
                  <w:r>
                    <w:rPr>
                      <w:rFonts w:ascii="仿宋_GB2312" w:hAnsi="仿宋_GB2312" w:cs="仿宋_GB2312" w:eastAsia="仿宋_GB2312"/>
                    </w:rPr>
                    <w:t>18</w:t>
                  </w:r>
                </w:p>
              </w:tc>
              <w:tc>
                <w:tcPr>
                  <w:tcW w:type="dxa" w:w="638"/>
                  <w:vMerge/>
                </w:tcPr>
                <w:p/>
              </w:tc>
              <w:tc>
                <w:tcPr>
                  <w:tcW w:type="dxa" w:w="638"/>
                </w:tcPr>
                <w:p>
                  <w:pPr>
                    <w:pStyle w:val="null3"/>
                  </w:pPr>
                  <w:r>
                    <w:rPr>
                      <w:rFonts w:ascii="仿宋_GB2312" w:hAnsi="仿宋_GB2312" w:cs="仿宋_GB2312" w:eastAsia="仿宋_GB2312"/>
                    </w:rPr>
                    <w:t>在线开单</w:t>
                  </w:r>
                </w:p>
              </w:tc>
              <w:tc>
                <w:tcPr>
                  <w:tcW w:type="dxa" w:w="638"/>
                </w:tcPr>
                <w:p>
                  <w:pPr>
                    <w:pStyle w:val="null3"/>
                  </w:pPr>
                  <w:r>
                    <w:rPr>
                      <w:rFonts w:ascii="仿宋_GB2312" w:hAnsi="仿宋_GB2312" w:cs="仿宋_GB2312" w:eastAsia="仿宋_GB2312"/>
                    </w:rPr>
                    <w:t>需支持医生在线开立处方、检查申请单、检验神经蛋等，并支持同步至院内系统；为前置审方预留接口，可实现与CA厂商对接；为CA签名预留接口，可实现与CA厂商对接。</w:t>
                  </w:r>
                </w:p>
              </w:tc>
            </w:tr>
            <w:tr>
              <w:tc>
                <w:tcPr>
                  <w:tcW w:type="dxa" w:w="638"/>
                </w:tcPr>
                <w:p>
                  <w:pPr>
                    <w:pStyle w:val="null3"/>
                  </w:pPr>
                  <w:r>
                    <w:rPr>
                      <w:rFonts w:ascii="仿宋_GB2312" w:hAnsi="仿宋_GB2312" w:cs="仿宋_GB2312" w:eastAsia="仿宋_GB2312"/>
                    </w:rPr>
                    <w:t>19</w:t>
                  </w:r>
                </w:p>
              </w:tc>
              <w:tc>
                <w:tcPr>
                  <w:tcW w:type="dxa" w:w="638"/>
                  <w:vMerge/>
                </w:tcPr>
                <w:p/>
              </w:tc>
              <w:tc>
                <w:tcPr>
                  <w:tcW w:type="dxa" w:w="638"/>
                </w:tcPr>
                <w:p>
                  <w:pPr>
                    <w:pStyle w:val="null3"/>
                  </w:pPr>
                  <w:r>
                    <w:rPr>
                      <w:rFonts w:ascii="仿宋_GB2312" w:hAnsi="仿宋_GB2312" w:cs="仿宋_GB2312" w:eastAsia="仿宋_GB2312"/>
                    </w:rPr>
                    <w:t>退诊申请</w:t>
                  </w:r>
                </w:p>
              </w:tc>
              <w:tc>
                <w:tcPr>
                  <w:tcW w:type="dxa" w:w="638"/>
                </w:tcPr>
                <w:p>
                  <w:pPr>
                    <w:pStyle w:val="null3"/>
                  </w:pPr>
                  <w:r>
                    <w:rPr>
                      <w:rFonts w:ascii="仿宋_GB2312" w:hAnsi="仿宋_GB2312" w:cs="仿宋_GB2312" w:eastAsia="仿宋_GB2312"/>
                    </w:rPr>
                    <w:t>需支持医生发起退诊申请，由相关管理部门审核通过后可为患者退费。</w:t>
                  </w:r>
                </w:p>
              </w:tc>
            </w:tr>
            <w:tr>
              <w:tc>
                <w:tcPr>
                  <w:tcW w:type="dxa" w:w="638"/>
                </w:tcPr>
                <w:p>
                  <w:pPr>
                    <w:pStyle w:val="null3"/>
                  </w:pPr>
                  <w:r>
                    <w:rPr>
                      <w:rFonts w:ascii="仿宋_GB2312" w:hAnsi="仿宋_GB2312" w:cs="仿宋_GB2312" w:eastAsia="仿宋_GB2312"/>
                    </w:rPr>
                    <w:t>20</w:t>
                  </w:r>
                </w:p>
              </w:tc>
              <w:tc>
                <w:tcPr>
                  <w:tcW w:type="dxa" w:w="638"/>
                  <w:vMerge/>
                </w:tcPr>
                <w:p/>
              </w:tc>
              <w:tc>
                <w:tcPr>
                  <w:tcW w:type="dxa" w:w="638"/>
                </w:tcPr>
                <w:p>
                  <w:pPr>
                    <w:pStyle w:val="null3"/>
                  </w:pPr>
                  <w:r>
                    <w:rPr>
                      <w:rFonts w:ascii="仿宋_GB2312" w:hAnsi="仿宋_GB2312" w:cs="仿宋_GB2312" w:eastAsia="仿宋_GB2312"/>
                    </w:rPr>
                    <w:t>排班管理</w:t>
                  </w:r>
                </w:p>
              </w:tc>
              <w:tc>
                <w:tcPr>
                  <w:tcW w:type="dxa" w:w="638"/>
                </w:tcPr>
                <w:p>
                  <w:pPr>
                    <w:pStyle w:val="null3"/>
                  </w:pPr>
                  <w:r>
                    <w:rPr>
                      <w:rFonts w:ascii="仿宋_GB2312" w:hAnsi="仿宋_GB2312" w:cs="仿宋_GB2312" w:eastAsia="仿宋_GB2312"/>
                    </w:rPr>
                    <w:t>需支持医生可查看排班及预约情况，可实现医生自主排班。</w:t>
                  </w:r>
                </w:p>
              </w:tc>
            </w:tr>
            <w:tr>
              <w:tc>
                <w:tcPr>
                  <w:tcW w:type="dxa" w:w="638"/>
                </w:tcPr>
                <w:p>
                  <w:pPr>
                    <w:pStyle w:val="null3"/>
                  </w:pPr>
                  <w:r>
                    <w:rPr>
                      <w:rFonts w:ascii="仿宋_GB2312" w:hAnsi="仿宋_GB2312" w:cs="仿宋_GB2312" w:eastAsia="仿宋_GB2312"/>
                    </w:rPr>
                    <w:t>21</w:t>
                  </w:r>
                </w:p>
              </w:tc>
              <w:tc>
                <w:tcPr>
                  <w:tcW w:type="dxa" w:w="638"/>
                  <w:vMerge/>
                </w:tcPr>
                <w:p/>
              </w:tc>
              <w:tc>
                <w:tcPr>
                  <w:tcW w:type="dxa" w:w="638"/>
                </w:tcPr>
                <w:p>
                  <w:pPr>
                    <w:pStyle w:val="null3"/>
                  </w:pPr>
                  <w:r>
                    <w:rPr>
                      <w:rFonts w:ascii="仿宋_GB2312" w:hAnsi="仿宋_GB2312" w:cs="仿宋_GB2312" w:eastAsia="仿宋_GB2312"/>
                    </w:rPr>
                    <w:t>加号管理</w:t>
                  </w:r>
                </w:p>
              </w:tc>
              <w:tc>
                <w:tcPr>
                  <w:tcW w:type="dxa" w:w="638"/>
                </w:tcPr>
                <w:p>
                  <w:pPr>
                    <w:pStyle w:val="null3"/>
                  </w:pPr>
                  <w:r>
                    <w:rPr>
                      <w:rFonts w:ascii="仿宋_GB2312" w:hAnsi="仿宋_GB2312" w:cs="仿宋_GB2312" w:eastAsia="仿宋_GB2312"/>
                    </w:rPr>
                    <w:t>需支持医生可查看患者发起的加号申请，并进行驳回或同意处理。</w:t>
                  </w:r>
                </w:p>
              </w:tc>
            </w:tr>
            <w:tr>
              <w:tc>
                <w:tcPr>
                  <w:tcW w:type="dxa" w:w="638"/>
                </w:tcPr>
                <w:p>
                  <w:pPr>
                    <w:pStyle w:val="null3"/>
                  </w:pPr>
                  <w:r>
                    <w:rPr>
                      <w:rFonts w:ascii="仿宋_GB2312" w:hAnsi="仿宋_GB2312" w:cs="仿宋_GB2312" w:eastAsia="仿宋_GB2312"/>
                    </w:rPr>
                    <w:t>22</w:t>
                  </w:r>
                </w:p>
              </w:tc>
              <w:tc>
                <w:tcPr>
                  <w:tcW w:type="dxa" w:w="638"/>
                  <w:vMerge/>
                </w:tcPr>
                <w:p/>
              </w:tc>
              <w:tc>
                <w:tcPr>
                  <w:tcW w:type="dxa" w:w="638"/>
                </w:tcPr>
                <w:p>
                  <w:pPr>
                    <w:pStyle w:val="null3"/>
                  </w:pPr>
                  <w:r>
                    <w:rPr>
                      <w:rFonts w:ascii="仿宋_GB2312" w:hAnsi="仿宋_GB2312" w:cs="仿宋_GB2312" w:eastAsia="仿宋_GB2312"/>
                    </w:rPr>
                    <w:t>业务设置</w:t>
                  </w:r>
                </w:p>
              </w:tc>
              <w:tc>
                <w:tcPr>
                  <w:tcW w:type="dxa" w:w="638"/>
                </w:tcPr>
                <w:p>
                  <w:pPr>
                    <w:pStyle w:val="null3"/>
                  </w:pPr>
                  <w:r>
                    <w:rPr>
                      <w:rFonts w:ascii="仿宋_GB2312" w:hAnsi="仿宋_GB2312" w:cs="仿宋_GB2312" w:eastAsia="仿宋_GB2312"/>
                    </w:rPr>
                    <w:t>医生可通过开启或关闭在线状态，为患者提供或不提供在线咨询服务。</w:t>
                  </w:r>
                </w:p>
              </w:tc>
            </w:tr>
            <w:tr>
              <w:tc>
                <w:tcPr>
                  <w:tcW w:type="dxa" w:w="638"/>
                </w:tcPr>
                <w:p>
                  <w:pPr>
                    <w:pStyle w:val="null3"/>
                  </w:pPr>
                  <w:r>
                    <w:rPr>
                      <w:rFonts w:ascii="仿宋_GB2312" w:hAnsi="仿宋_GB2312" w:cs="仿宋_GB2312" w:eastAsia="仿宋_GB2312"/>
                    </w:rPr>
                    <w:t>23</w:t>
                  </w:r>
                </w:p>
              </w:tc>
              <w:tc>
                <w:tcPr>
                  <w:tcW w:type="dxa" w:w="638"/>
                  <w:vMerge/>
                </w:tcPr>
                <w:p/>
              </w:tc>
              <w:tc>
                <w:tcPr>
                  <w:tcW w:type="dxa" w:w="638"/>
                </w:tcPr>
                <w:p>
                  <w:pPr>
                    <w:pStyle w:val="null3"/>
                  </w:pPr>
                  <w:r>
                    <w:rPr>
                      <w:rFonts w:ascii="仿宋_GB2312" w:hAnsi="仿宋_GB2312" w:cs="仿宋_GB2312" w:eastAsia="仿宋_GB2312"/>
                    </w:rPr>
                    <w:t>患者管理</w:t>
                  </w:r>
                </w:p>
              </w:tc>
              <w:tc>
                <w:tcPr>
                  <w:tcW w:type="dxa" w:w="638"/>
                </w:tcPr>
                <w:p>
                  <w:pPr>
                    <w:pStyle w:val="null3"/>
                  </w:pPr>
                  <w:r>
                    <w:rPr>
                      <w:rFonts w:ascii="仿宋_GB2312" w:hAnsi="仿宋_GB2312" w:cs="仿宋_GB2312" w:eastAsia="仿宋_GB2312"/>
                    </w:rPr>
                    <w:t>需支持医生对患者进行统一管理，可实现分组与标记、重点患者标记等。</w:t>
                  </w:r>
                </w:p>
              </w:tc>
            </w:tr>
            <w:tr>
              <w:tc>
                <w:tcPr>
                  <w:tcW w:type="dxa" w:w="638"/>
                </w:tcPr>
                <w:p>
                  <w:pPr>
                    <w:pStyle w:val="null3"/>
                  </w:pPr>
                  <w:r>
                    <w:rPr>
                      <w:rFonts w:ascii="仿宋_GB2312" w:hAnsi="仿宋_GB2312" w:cs="仿宋_GB2312" w:eastAsia="仿宋_GB2312"/>
                    </w:rPr>
                    <w:t>24</w:t>
                  </w:r>
                </w:p>
              </w:tc>
              <w:tc>
                <w:tcPr>
                  <w:tcW w:type="dxa" w:w="638"/>
                  <w:vMerge/>
                </w:tcPr>
                <w:p/>
              </w:tc>
              <w:tc>
                <w:tcPr>
                  <w:tcW w:type="dxa" w:w="638"/>
                </w:tcPr>
                <w:p>
                  <w:pPr>
                    <w:pStyle w:val="null3"/>
                  </w:pPr>
                  <w:r>
                    <w:rPr>
                      <w:rFonts w:ascii="仿宋_GB2312" w:hAnsi="仿宋_GB2312" w:cs="仿宋_GB2312" w:eastAsia="仿宋_GB2312"/>
                    </w:rPr>
                    <w:t>医生协同</w:t>
                  </w:r>
                </w:p>
              </w:tc>
              <w:tc>
                <w:tcPr>
                  <w:tcW w:type="dxa" w:w="638"/>
                </w:tcPr>
                <w:p>
                  <w:pPr>
                    <w:pStyle w:val="null3"/>
                  </w:pPr>
                  <w:r>
                    <w:rPr>
                      <w:rFonts w:ascii="仿宋_GB2312" w:hAnsi="仿宋_GB2312" w:cs="仿宋_GB2312" w:eastAsia="仿宋_GB2312"/>
                    </w:rPr>
                    <w:t>需支持平台内的医护人员之间通过图文、音频、视频的进行线上交流。</w:t>
                  </w:r>
                </w:p>
              </w:tc>
            </w:tr>
            <w:tr>
              <w:tc>
                <w:tcPr>
                  <w:tcW w:type="dxa" w:w="638"/>
                </w:tcPr>
                <w:p>
                  <w:pPr>
                    <w:pStyle w:val="null3"/>
                  </w:pPr>
                  <w:r>
                    <w:rPr>
                      <w:rFonts w:ascii="仿宋_GB2312" w:hAnsi="仿宋_GB2312" w:cs="仿宋_GB2312" w:eastAsia="仿宋_GB2312"/>
                    </w:rPr>
                    <w:t>25</w:t>
                  </w:r>
                </w:p>
              </w:tc>
              <w:tc>
                <w:tcPr>
                  <w:tcW w:type="dxa" w:w="638"/>
                  <w:vMerge/>
                </w:tcPr>
                <w:p/>
              </w:tc>
              <w:tc>
                <w:tcPr>
                  <w:tcW w:type="dxa" w:w="638"/>
                </w:tcPr>
                <w:p>
                  <w:pPr>
                    <w:pStyle w:val="null3"/>
                  </w:pPr>
                  <w:r>
                    <w:rPr>
                      <w:rFonts w:ascii="仿宋_GB2312" w:hAnsi="仿宋_GB2312" w:cs="仿宋_GB2312" w:eastAsia="仿宋_GB2312"/>
                    </w:rPr>
                    <w:t>医生通讯录</w:t>
                  </w:r>
                </w:p>
              </w:tc>
              <w:tc>
                <w:tcPr>
                  <w:tcW w:type="dxa" w:w="638"/>
                </w:tcPr>
                <w:p>
                  <w:pPr>
                    <w:pStyle w:val="null3"/>
                  </w:pPr>
                  <w:r>
                    <w:rPr>
                      <w:rFonts w:ascii="仿宋_GB2312" w:hAnsi="仿宋_GB2312" w:cs="仿宋_GB2312" w:eastAsia="仿宋_GB2312"/>
                    </w:rPr>
                    <w:t>需提供查询已开通权限的医生，可发送信息。</w:t>
                  </w:r>
                </w:p>
              </w:tc>
            </w:tr>
            <w:tr>
              <w:tc>
                <w:tcPr>
                  <w:tcW w:type="dxa" w:w="638"/>
                </w:tcPr>
                <w:p>
                  <w:pPr>
                    <w:pStyle w:val="null3"/>
                  </w:pPr>
                  <w:r>
                    <w:rPr>
                      <w:rFonts w:ascii="仿宋_GB2312" w:hAnsi="仿宋_GB2312" w:cs="仿宋_GB2312" w:eastAsia="仿宋_GB2312"/>
                    </w:rPr>
                    <w:t>26</w:t>
                  </w:r>
                </w:p>
              </w:tc>
              <w:tc>
                <w:tcPr>
                  <w:tcW w:type="dxa" w:w="638"/>
                  <w:vMerge/>
                </w:tcPr>
                <w:p/>
              </w:tc>
              <w:tc>
                <w:tcPr>
                  <w:tcW w:type="dxa" w:w="638"/>
                </w:tcPr>
                <w:p>
                  <w:pPr>
                    <w:pStyle w:val="null3"/>
                  </w:pPr>
                  <w:r>
                    <w:rPr>
                      <w:rFonts w:ascii="仿宋_GB2312" w:hAnsi="仿宋_GB2312" w:cs="仿宋_GB2312" w:eastAsia="仿宋_GB2312"/>
                    </w:rPr>
                    <w:t>模版维护</w:t>
                  </w:r>
                </w:p>
              </w:tc>
              <w:tc>
                <w:tcPr>
                  <w:tcW w:type="dxa" w:w="638"/>
                </w:tcPr>
                <w:p>
                  <w:pPr>
                    <w:pStyle w:val="null3"/>
                  </w:pPr>
                  <w:r>
                    <w:rPr>
                      <w:rFonts w:ascii="仿宋_GB2312" w:hAnsi="仿宋_GB2312" w:cs="仿宋_GB2312" w:eastAsia="仿宋_GB2312"/>
                    </w:rPr>
                    <w:t>需支持医生自定义常用药品、常用检查、常用检验，并可在医生开单时快捷引用；医生可自定义组合药品、检查、检验形成个人治疗方案模版，并可在医生开单时快捷引用。</w:t>
                  </w:r>
                </w:p>
              </w:tc>
            </w:tr>
            <w:tr>
              <w:tc>
                <w:tcPr>
                  <w:tcW w:type="dxa" w:w="638"/>
                </w:tcPr>
                <w:p>
                  <w:pPr>
                    <w:pStyle w:val="null3"/>
                  </w:pPr>
                  <w:r>
                    <w:rPr>
                      <w:rFonts w:ascii="仿宋_GB2312" w:hAnsi="仿宋_GB2312" w:cs="仿宋_GB2312" w:eastAsia="仿宋_GB2312"/>
                    </w:rPr>
                    <w:t>27</w:t>
                  </w:r>
                </w:p>
              </w:tc>
              <w:tc>
                <w:tcPr>
                  <w:tcW w:type="dxa" w:w="638"/>
                  <w:vMerge/>
                </w:tcPr>
                <w:p/>
              </w:tc>
              <w:tc>
                <w:tcPr>
                  <w:tcW w:type="dxa" w:w="638"/>
                </w:tcPr>
                <w:p>
                  <w:pPr>
                    <w:pStyle w:val="null3"/>
                  </w:pPr>
                  <w:r>
                    <w:rPr>
                      <w:rFonts w:ascii="仿宋_GB2312" w:hAnsi="仿宋_GB2312" w:cs="仿宋_GB2312" w:eastAsia="仿宋_GB2312"/>
                    </w:rPr>
                    <w:t>电子签名</w:t>
                  </w:r>
                </w:p>
              </w:tc>
              <w:tc>
                <w:tcPr>
                  <w:tcW w:type="dxa" w:w="638"/>
                </w:tcPr>
                <w:p>
                  <w:pPr>
                    <w:pStyle w:val="null3"/>
                  </w:pPr>
                  <w:r>
                    <w:rPr>
                      <w:rFonts w:ascii="仿宋_GB2312" w:hAnsi="仿宋_GB2312" w:cs="仿宋_GB2312" w:eastAsia="仿宋_GB2312"/>
                    </w:rPr>
                    <w:t>需支持医生维护自己的电子签名，并应用于在线医疗服务场景。</w:t>
                  </w:r>
                </w:p>
              </w:tc>
            </w:tr>
            <w:tr>
              <w:tc>
                <w:tcPr>
                  <w:tcW w:type="dxa" w:w="638"/>
                </w:tcPr>
                <w:p>
                  <w:pPr>
                    <w:pStyle w:val="null3"/>
                  </w:pPr>
                  <w:r>
                    <w:rPr>
                      <w:rFonts w:ascii="仿宋_GB2312" w:hAnsi="仿宋_GB2312" w:cs="仿宋_GB2312" w:eastAsia="仿宋_GB2312"/>
                    </w:rPr>
                    <w:t>28</w:t>
                  </w:r>
                </w:p>
              </w:tc>
              <w:tc>
                <w:tcPr>
                  <w:tcW w:type="dxa" w:w="638"/>
                  <w:vMerge/>
                </w:tcPr>
                <w:p/>
              </w:tc>
              <w:tc>
                <w:tcPr>
                  <w:tcW w:type="dxa" w:w="638"/>
                </w:tcPr>
                <w:p>
                  <w:pPr>
                    <w:pStyle w:val="null3"/>
                  </w:pPr>
                  <w:r>
                    <w:rPr>
                      <w:rFonts w:ascii="仿宋_GB2312" w:hAnsi="仿宋_GB2312" w:cs="仿宋_GB2312" w:eastAsia="仿宋_GB2312"/>
                    </w:rPr>
                    <w:t>个人主页</w:t>
                  </w:r>
                </w:p>
              </w:tc>
              <w:tc>
                <w:tcPr>
                  <w:tcW w:type="dxa" w:w="638"/>
                </w:tcPr>
                <w:p>
                  <w:pPr>
                    <w:pStyle w:val="null3"/>
                  </w:pPr>
                  <w:r>
                    <w:rPr>
                      <w:rFonts w:ascii="仿宋_GB2312" w:hAnsi="仿宋_GB2312" w:cs="仿宋_GB2312" w:eastAsia="仿宋_GB2312"/>
                    </w:rPr>
                    <w:t>需支持医生可查看个人基本信息、擅长、简介及患者评价。</w:t>
                  </w:r>
                </w:p>
              </w:tc>
            </w:tr>
            <w:tr>
              <w:tc>
                <w:tcPr>
                  <w:tcW w:type="dxa" w:w="638"/>
                </w:tcPr>
                <w:p>
                  <w:pPr>
                    <w:pStyle w:val="null3"/>
                  </w:pPr>
                  <w:r>
                    <w:rPr>
                      <w:rFonts w:ascii="仿宋_GB2312" w:hAnsi="仿宋_GB2312" w:cs="仿宋_GB2312" w:eastAsia="仿宋_GB2312"/>
                    </w:rPr>
                    <w:t>29</w:t>
                  </w:r>
                </w:p>
              </w:tc>
              <w:tc>
                <w:tcPr>
                  <w:tcW w:type="dxa" w:w="638"/>
                  <w:vMerge/>
                </w:tcPr>
                <w:p/>
              </w:tc>
              <w:tc>
                <w:tcPr>
                  <w:tcW w:type="dxa" w:w="638"/>
                </w:tcPr>
                <w:p>
                  <w:pPr>
                    <w:pStyle w:val="null3"/>
                  </w:pPr>
                  <w:r>
                    <w:rPr>
                      <w:rFonts w:ascii="仿宋_GB2312" w:hAnsi="仿宋_GB2312" w:cs="仿宋_GB2312" w:eastAsia="仿宋_GB2312"/>
                    </w:rPr>
                    <w:t>消息提醒</w:t>
                  </w:r>
                </w:p>
              </w:tc>
              <w:tc>
                <w:tcPr>
                  <w:tcW w:type="dxa" w:w="638"/>
                </w:tcPr>
                <w:p>
                  <w:pPr>
                    <w:pStyle w:val="null3"/>
                  </w:pPr>
                  <w:r>
                    <w:rPr>
                      <w:rFonts w:ascii="仿宋_GB2312" w:hAnsi="仿宋_GB2312" w:cs="仿宋_GB2312" w:eastAsia="仿宋_GB2312"/>
                    </w:rPr>
                    <w:t>系统需支持提供问诊消息、待办事项等业务的显著提示。</w:t>
                  </w:r>
                </w:p>
              </w:tc>
            </w:tr>
            <w:tr>
              <w:tc>
                <w:tcPr>
                  <w:tcW w:type="dxa" w:w="638"/>
                </w:tcPr>
                <w:p>
                  <w:pPr>
                    <w:pStyle w:val="null3"/>
                  </w:pPr>
                  <w:r>
                    <w:rPr>
                      <w:rFonts w:ascii="仿宋_GB2312" w:hAnsi="仿宋_GB2312" w:cs="仿宋_GB2312" w:eastAsia="仿宋_GB2312"/>
                    </w:rPr>
                    <w:t>30</w:t>
                  </w:r>
                </w:p>
              </w:tc>
              <w:tc>
                <w:tcPr>
                  <w:tcW w:type="dxa" w:w="638"/>
                  <w:vMerge/>
                </w:tcPr>
                <w:p/>
              </w:tc>
              <w:tc>
                <w:tcPr>
                  <w:tcW w:type="dxa" w:w="638"/>
                </w:tcPr>
                <w:p>
                  <w:pPr>
                    <w:pStyle w:val="null3"/>
                  </w:pPr>
                  <w:r>
                    <w:rPr>
                      <w:rFonts w:ascii="仿宋_GB2312" w:hAnsi="仿宋_GB2312" w:cs="仿宋_GB2312" w:eastAsia="仿宋_GB2312"/>
                    </w:rPr>
                    <w:t>个人中心</w:t>
                  </w:r>
                </w:p>
              </w:tc>
              <w:tc>
                <w:tcPr>
                  <w:tcW w:type="dxa" w:w="638"/>
                </w:tcPr>
                <w:p>
                  <w:pPr>
                    <w:pStyle w:val="null3"/>
                  </w:pPr>
                  <w:r>
                    <w:rPr>
                      <w:rFonts w:ascii="仿宋_GB2312" w:hAnsi="仿宋_GB2312" w:cs="仿宋_GB2312" w:eastAsia="仿宋_GB2312"/>
                    </w:rPr>
                    <w:t>需提供医生个人信息及相关基础设置的统一维护和管理中心。</w:t>
                  </w:r>
                </w:p>
              </w:tc>
            </w:tr>
            <w:tr>
              <w:tc>
                <w:tcPr>
                  <w:tcW w:type="dxa" w:w="638"/>
                </w:tcPr>
                <w:p>
                  <w:pPr>
                    <w:pStyle w:val="null3"/>
                  </w:pPr>
                  <w:r>
                    <w:rPr>
                      <w:rFonts w:ascii="仿宋_GB2312" w:hAnsi="仿宋_GB2312" w:cs="仿宋_GB2312" w:eastAsia="仿宋_GB2312"/>
                    </w:rPr>
                    <w:t>31</w:t>
                  </w:r>
                </w:p>
              </w:tc>
              <w:tc>
                <w:tcPr>
                  <w:tcW w:type="dxa" w:w="638"/>
                  <w:vMerge w:val="restart"/>
                </w:tcPr>
                <w:p>
                  <w:pPr>
                    <w:pStyle w:val="null3"/>
                  </w:pPr>
                  <w:r>
                    <w:rPr>
                      <w:rFonts w:ascii="仿宋_GB2312" w:hAnsi="仿宋_GB2312" w:cs="仿宋_GB2312" w:eastAsia="仿宋_GB2312"/>
                    </w:rPr>
                    <w:t>患者端（微信小程序）</w:t>
                  </w:r>
                </w:p>
              </w:tc>
              <w:tc>
                <w:tcPr>
                  <w:tcW w:type="dxa" w:w="638"/>
                </w:tcPr>
                <w:p>
                  <w:pPr>
                    <w:pStyle w:val="null3"/>
                  </w:pPr>
                  <w:r>
                    <w:rPr>
                      <w:rFonts w:ascii="仿宋_GB2312" w:hAnsi="仿宋_GB2312" w:cs="仿宋_GB2312" w:eastAsia="仿宋_GB2312"/>
                    </w:rPr>
                    <w:t>注册登录</w:t>
                  </w:r>
                </w:p>
              </w:tc>
              <w:tc>
                <w:tcPr>
                  <w:tcW w:type="dxa" w:w="638"/>
                </w:tcPr>
                <w:p>
                  <w:pPr>
                    <w:pStyle w:val="null3"/>
                  </w:pPr>
                  <w:r>
                    <w:rPr>
                      <w:rFonts w:ascii="仿宋_GB2312" w:hAnsi="仿宋_GB2312" w:cs="仿宋_GB2312" w:eastAsia="仿宋_GB2312"/>
                    </w:rPr>
                    <w:t>需支持患者首次使用时通过授权当前微信手机号或添加其他手机号登录，默认自动完成注册登录。</w:t>
                  </w:r>
                </w:p>
              </w:tc>
            </w:tr>
            <w:tr>
              <w:tc>
                <w:tcPr>
                  <w:tcW w:type="dxa" w:w="638"/>
                </w:tcPr>
                <w:p>
                  <w:pPr>
                    <w:pStyle w:val="null3"/>
                  </w:pPr>
                  <w:r>
                    <w:rPr>
                      <w:rFonts w:ascii="仿宋_GB2312" w:hAnsi="仿宋_GB2312" w:cs="仿宋_GB2312" w:eastAsia="仿宋_GB2312"/>
                    </w:rPr>
                    <w:t>32</w:t>
                  </w:r>
                </w:p>
              </w:tc>
              <w:tc>
                <w:tcPr>
                  <w:tcW w:type="dxa" w:w="638"/>
                  <w:vMerge/>
                </w:tcPr>
                <w:p/>
              </w:tc>
              <w:tc>
                <w:tcPr>
                  <w:tcW w:type="dxa" w:w="638"/>
                </w:tcPr>
                <w:p>
                  <w:pPr>
                    <w:pStyle w:val="null3"/>
                  </w:pPr>
                  <w:r>
                    <w:rPr>
                      <w:rFonts w:ascii="仿宋_GB2312" w:hAnsi="仿宋_GB2312" w:cs="仿宋_GB2312" w:eastAsia="仿宋_GB2312"/>
                    </w:rPr>
                    <w:t>实名认证</w:t>
                  </w:r>
                </w:p>
              </w:tc>
              <w:tc>
                <w:tcPr>
                  <w:tcW w:type="dxa" w:w="638"/>
                </w:tcPr>
                <w:p>
                  <w:pPr>
                    <w:pStyle w:val="null3"/>
                  </w:pPr>
                  <w:r>
                    <w:rPr>
                      <w:rFonts w:ascii="仿宋_GB2312" w:hAnsi="仿宋_GB2312" w:cs="仿宋_GB2312" w:eastAsia="仿宋_GB2312"/>
                    </w:rPr>
                    <w:t>需支持平台新注册的用户必须通过身份证进行实名认证后才允许申请互联网医疗服务。</w:t>
                  </w:r>
                </w:p>
              </w:tc>
            </w:tr>
            <w:tr>
              <w:tc>
                <w:tcPr>
                  <w:tcW w:type="dxa" w:w="638"/>
                </w:tcPr>
                <w:p>
                  <w:pPr>
                    <w:pStyle w:val="null3"/>
                  </w:pPr>
                  <w:r>
                    <w:rPr>
                      <w:rFonts w:ascii="仿宋_GB2312" w:hAnsi="仿宋_GB2312" w:cs="仿宋_GB2312" w:eastAsia="仿宋_GB2312"/>
                    </w:rPr>
                    <w:t>33</w:t>
                  </w:r>
                </w:p>
              </w:tc>
              <w:tc>
                <w:tcPr>
                  <w:tcW w:type="dxa" w:w="638"/>
                  <w:vMerge/>
                </w:tcPr>
                <w:p/>
              </w:tc>
              <w:tc>
                <w:tcPr>
                  <w:tcW w:type="dxa" w:w="638"/>
                </w:tcPr>
                <w:p>
                  <w:pPr>
                    <w:pStyle w:val="null3"/>
                  </w:pPr>
                  <w:r>
                    <w:rPr>
                      <w:rFonts w:ascii="仿宋_GB2312" w:hAnsi="仿宋_GB2312" w:cs="仿宋_GB2312" w:eastAsia="仿宋_GB2312"/>
                    </w:rPr>
                    <w:t>在线咨询</w:t>
                  </w:r>
                </w:p>
              </w:tc>
              <w:tc>
                <w:tcPr>
                  <w:tcW w:type="dxa" w:w="638"/>
                </w:tcPr>
                <w:p>
                  <w:pPr>
                    <w:pStyle w:val="null3"/>
                  </w:pPr>
                  <w:r>
                    <w:rPr>
                      <w:rFonts w:ascii="仿宋_GB2312" w:hAnsi="仿宋_GB2312" w:cs="仿宋_GB2312" w:eastAsia="仿宋_GB2312"/>
                    </w:rPr>
                    <w:t>需支持在线自主选择需要咨询的医生，可基于职称、科室、接诊量等多维度检索，可补充病情资料。</w:t>
                  </w:r>
                </w:p>
              </w:tc>
            </w:tr>
            <w:tr>
              <w:tc>
                <w:tcPr>
                  <w:tcW w:type="dxa" w:w="638"/>
                </w:tcPr>
                <w:p>
                  <w:pPr>
                    <w:pStyle w:val="null3"/>
                  </w:pPr>
                  <w:r>
                    <w:rPr>
                      <w:rFonts w:ascii="仿宋_GB2312" w:hAnsi="仿宋_GB2312" w:cs="仿宋_GB2312" w:eastAsia="仿宋_GB2312"/>
                    </w:rPr>
                    <w:t>34</w:t>
                  </w:r>
                </w:p>
              </w:tc>
              <w:tc>
                <w:tcPr>
                  <w:tcW w:type="dxa" w:w="638"/>
                  <w:vMerge/>
                </w:tcPr>
                <w:p/>
              </w:tc>
              <w:tc>
                <w:tcPr>
                  <w:tcW w:type="dxa" w:w="638"/>
                </w:tcPr>
                <w:p>
                  <w:pPr>
                    <w:pStyle w:val="null3"/>
                  </w:pPr>
                  <w:r>
                    <w:rPr>
                      <w:rFonts w:ascii="仿宋_GB2312" w:hAnsi="仿宋_GB2312" w:cs="仿宋_GB2312" w:eastAsia="仿宋_GB2312"/>
                    </w:rPr>
                    <w:t>在线复诊</w:t>
                  </w:r>
                </w:p>
              </w:tc>
              <w:tc>
                <w:tcPr>
                  <w:tcW w:type="dxa" w:w="638"/>
                </w:tcPr>
                <w:p>
                  <w:pPr>
                    <w:pStyle w:val="null3"/>
                  </w:pPr>
                  <w:r>
                    <w:rPr>
                      <w:rFonts w:ascii="仿宋_GB2312" w:hAnsi="仿宋_GB2312" w:cs="仿宋_GB2312" w:eastAsia="仿宋_GB2312"/>
                    </w:rPr>
                    <w:t>需支持复诊患者在线自主选择需要预约的医生，可基于职称、科室、接诊量等多维度检索，可补充病情资料。</w:t>
                  </w:r>
                </w:p>
              </w:tc>
            </w:tr>
            <w:tr>
              <w:tc>
                <w:tcPr>
                  <w:tcW w:type="dxa" w:w="638"/>
                </w:tcPr>
                <w:p>
                  <w:pPr>
                    <w:pStyle w:val="null3"/>
                  </w:pPr>
                  <w:r>
                    <w:rPr>
                      <w:rFonts w:ascii="仿宋_GB2312" w:hAnsi="仿宋_GB2312" w:cs="仿宋_GB2312" w:eastAsia="仿宋_GB2312"/>
                    </w:rPr>
                    <w:t>35</w:t>
                  </w:r>
                </w:p>
              </w:tc>
              <w:tc>
                <w:tcPr>
                  <w:tcW w:type="dxa" w:w="638"/>
                  <w:vMerge/>
                </w:tcPr>
                <w:p/>
              </w:tc>
              <w:tc>
                <w:tcPr>
                  <w:tcW w:type="dxa" w:w="638"/>
                </w:tcPr>
                <w:p>
                  <w:pPr>
                    <w:pStyle w:val="null3"/>
                  </w:pPr>
                  <w:r>
                    <w:rPr>
                      <w:rFonts w:ascii="仿宋_GB2312" w:hAnsi="仿宋_GB2312" w:cs="仿宋_GB2312" w:eastAsia="仿宋_GB2312"/>
                    </w:rPr>
                    <w:t>在线缴费</w:t>
                  </w:r>
                </w:p>
              </w:tc>
              <w:tc>
                <w:tcPr>
                  <w:tcW w:type="dxa" w:w="638"/>
                </w:tcPr>
                <w:p>
                  <w:pPr>
                    <w:pStyle w:val="null3"/>
                  </w:pPr>
                  <w:r>
                    <w:rPr>
                      <w:rFonts w:ascii="仿宋_GB2312" w:hAnsi="仿宋_GB2312" w:cs="仿宋_GB2312" w:eastAsia="仿宋_GB2312"/>
                    </w:rPr>
                    <w:t>需支持患者完成互联网医疗服务的挂号费、处方、检查和检验等费用的在线支付，支持微信等支付方式。</w:t>
                  </w:r>
                </w:p>
              </w:tc>
            </w:tr>
            <w:tr>
              <w:tc>
                <w:tcPr>
                  <w:tcW w:type="dxa" w:w="638"/>
                </w:tcPr>
                <w:p>
                  <w:pPr>
                    <w:pStyle w:val="null3"/>
                  </w:pPr>
                  <w:r>
                    <w:rPr>
                      <w:rFonts w:ascii="仿宋_GB2312" w:hAnsi="仿宋_GB2312" w:cs="仿宋_GB2312" w:eastAsia="仿宋_GB2312"/>
                    </w:rPr>
                    <w:t>36</w:t>
                  </w:r>
                </w:p>
              </w:tc>
              <w:tc>
                <w:tcPr>
                  <w:tcW w:type="dxa" w:w="638"/>
                  <w:vMerge/>
                </w:tcPr>
                <w:p/>
              </w:tc>
              <w:tc>
                <w:tcPr>
                  <w:tcW w:type="dxa" w:w="638"/>
                </w:tcPr>
                <w:p>
                  <w:pPr>
                    <w:pStyle w:val="null3"/>
                  </w:pPr>
                  <w:r>
                    <w:rPr>
                      <w:rFonts w:ascii="仿宋_GB2312" w:hAnsi="仿宋_GB2312" w:cs="仿宋_GB2312" w:eastAsia="仿宋_GB2312"/>
                    </w:rPr>
                    <w:t>药品配送</w:t>
                  </w:r>
                </w:p>
              </w:tc>
              <w:tc>
                <w:tcPr>
                  <w:tcW w:type="dxa" w:w="638"/>
                </w:tcPr>
                <w:p>
                  <w:pPr>
                    <w:pStyle w:val="null3"/>
                  </w:pPr>
                  <w:r>
                    <w:rPr>
                      <w:rFonts w:ascii="仿宋_GB2312" w:hAnsi="仿宋_GB2312" w:cs="仿宋_GB2312" w:eastAsia="仿宋_GB2312"/>
                    </w:rPr>
                    <w:t>需支持在线进行药品配送服务下单并选择配送到家服务，支持对接第三方物流后查看物流信息详情。　</w:t>
                  </w:r>
                </w:p>
              </w:tc>
            </w:tr>
            <w:tr>
              <w:tc>
                <w:tcPr>
                  <w:tcW w:type="dxa" w:w="638"/>
                </w:tcPr>
                <w:p>
                  <w:pPr>
                    <w:pStyle w:val="null3"/>
                  </w:pPr>
                  <w:r>
                    <w:rPr>
                      <w:rFonts w:ascii="仿宋_GB2312" w:hAnsi="仿宋_GB2312" w:cs="仿宋_GB2312" w:eastAsia="仿宋_GB2312"/>
                    </w:rPr>
                    <w:t>37</w:t>
                  </w:r>
                </w:p>
              </w:tc>
              <w:tc>
                <w:tcPr>
                  <w:tcW w:type="dxa" w:w="638"/>
                  <w:vMerge/>
                </w:tcPr>
                <w:p/>
              </w:tc>
              <w:tc>
                <w:tcPr>
                  <w:tcW w:type="dxa" w:w="638"/>
                </w:tcPr>
                <w:p>
                  <w:pPr>
                    <w:pStyle w:val="null3"/>
                  </w:pPr>
                  <w:r>
                    <w:rPr>
                      <w:rFonts w:ascii="仿宋_GB2312" w:hAnsi="仿宋_GB2312" w:cs="仿宋_GB2312" w:eastAsia="仿宋_GB2312"/>
                    </w:rPr>
                    <w:t>消息提醒</w:t>
                  </w:r>
                </w:p>
              </w:tc>
              <w:tc>
                <w:tcPr>
                  <w:tcW w:type="dxa" w:w="638"/>
                </w:tcPr>
                <w:p>
                  <w:pPr>
                    <w:pStyle w:val="null3"/>
                  </w:pPr>
                  <w:r>
                    <w:rPr>
                      <w:rFonts w:ascii="仿宋_GB2312" w:hAnsi="仿宋_GB2312" w:cs="仿宋_GB2312" w:eastAsia="仿宋_GB2312"/>
                    </w:rPr>
                    <w:t>需支持实时推送就医流程中的预约信息、接诊信息、开单信息等信息，并可查看详情。</w:t>
                  </w:r>
                </w:p>
              </w:tc>
            </w:tr>
            <w:tr>
              <w:tc>
                <w:tcPr>
                  <w:tcW w:type="dxa" w:w="638"/>
                </w:tcPr>
                <w:p>
                  <w:pPr>
                    <w:pStyle w:val="null3"/>
                  </w:pPr>
                  <w:r>
                    <w:rPr>
                      <w:rFonts w:ascii="仿宋_GB2312" w:hAnsi="仿宋_GB2312" w:cs="仿宋_GB2312" w:eastAsia="仿宋_GB2312"/>
                    </w:rPr>
                    <w:t>38</w:t>
                  </w:r>
                </w:p>
              </w:tc>
              <w:tc>
                <w:tcPr>
                  <w:tcW w:type="dxa" w:w="638"/>
                  <w:vMerge/>
                </w:tcPr>
                <w:p/>
              </w:tc>
              <w:tc>
                <w:tcPr>
                  <w:tcW w:type="dxa" w:w="638"/>
                </w:tcPr>
                <w:p>
                  <w:pPr>
                    <w:pStyle w:val="null3"/>
                  </w:pPr>
                  <w:r>
                    <w:rPr>
                      <w:rFonts w:ascii="仿宋_GB2312" w:hAnsi="仿宋_GB2312" w:cs="仿宋_GB2312" w:eastAsia="仿宋_GB2312"/>
                    </w:rPr>
                    <w:t>线上问诊记录</w:t>
                  </w:r>
                </w:p>
              </w:tc>
              <w:tc>
                <w:tcPr>
                  <w:tcW w:type="dxa" w:w="638"/>
                </w:tcPr>
                <w:p>
                  <w:pPr>
                    <w:pStyle w:val="null3"/>
                  </w:pPr>
                  <w:r>
                    <w:rPr>
                      <w:rFonts w:ascii="仿宋_GB2312" w:hAnsi="仿宋_GB2312" w:cs="仿宋_GB2312" w:eastAsia="仿宋_GB2312"/>
                    </w:rPr>
                    <w:t>需支持患者查看在线咨询记录、在线复诊记录、便民门诊记录历史及问诊详情，并完成评价信息。</w:t>
                  </w:r>
                </w:p>
              </w:tc>
            </w:tr>
            <w:tr>
              <w:tc>
                <w:tcPr>
                  <w:tcW w:type="dxa" w:w="638"/>
                </w:tcPr>
                <w:p>
                  <w:pPr>
                    <w:pStyle w:val="null3"/>
                  </w:pPr>
                  <w:r>
                    <w:rPr>
                      <w:rFonts w:ascii="仿宋_GB2312" w:hAnsi="仿宋_GB2312" w:cs="仿宋_GB2312" w:eastAsia="仿宋_GB2312"/>
                    </w:rPr>
                    <w:t>39</w:t>
                  </w:r>
                </w:p>
              </w:tc>
              <w:tc>
                <w:tcPr>
                  <w:tcW w:type="dxa" w:w="638"/>
                  <w:vMerge/>
                </w:tcPr>
                <w:p/>
              </w:tc>
              <w:tc>
                <w:tcPr>
                  <w:tcW w:type="dxa" w:w="638"/>
                </w:tcPr>
                <w:p>
                  <w:pPr>
                    <w:pStyle w:val="null3"/>
                  </w:pPr>
                  <w:r>
                    <w:rPr>
                      <w:rFonts w:ascii="仿宋_GB2312" w:hAnsi="仿宋_GB2312" w:cs="仿宋_GB2312" w:eastAsia="仿宋_GB2312"/>
                    </w:rPr>
                    <w:t>订单中心</w:t>
                  </w:r>
                </w:p>
              </w:tc>
              <w:tc>
                <w:tcPr>
                  <w:tcW w:type="dxa" w:w="638"/>
                </w:tcPr>
                <w:p>
                  <w:pPr>
                    <w:pStyle w:val="null3"/>
                  </w:pPr>
                  <w:r>
                    <w:rPr>
                      <w:rFonts w:ascii="仿宋_GB2312" w:hAnsi="仿宋_GB2312" w:cs="仿宋_GB2312" w:eastAsia="仿宋_GB2312"/>
                    </w:rPr>
                    <w:t>需支持患者查询所有线上问诊的订单，包括药品、检查、检验各类订单，也包含组合类的订单。</w:t>
                  </w:r>
                </w:p>
              </w:tc>
            </w:tr>
            <w:tr>
              <w:tc>
                <w:tcPr>
                  <w:tcW w:type="dxa" w:w="638"/>
                </w:tcPr>
                <w:p>
                  <w:pPr>
                    <w:pStyle w:val="null3"/>
                  </w:pPr>
                  <w:r>
                    <w:rPr>
                      <w:rFonts w:ascii="仿宋_GB2312" w:hAnsi="仿宋_GB2312" w:cs="仿宋_GB2312" w:eastAsia="仿宋_GB2312"/>
                    </w:rPr>
                    <w:t>40</w:t>
                  </w:r>
                </w:p>
              </w:tc>
              <w:tc>
                <w:tcPr>
                  <w:tcW w:type="dxa" w:w="638"/>
                  <w:vMerge/>
                </w:tcPr>
                <w:p/>
              </w:tc>
              <w:tc>
                <w:tcPr>
                  <w:tcW w:type="dxa" w:w="638"/>
                </w:tcPr>
                <w:p>
                  <w:pPr>
                    <w:pStyle w:val="null3"/>
                  </w:pPr>
                  <w:r>
                    <w:rPr>
                      <w:rFonts w:ascii="仿宋_GB2312" w:hAnsi="仿宋_GB2312" w:cs="仿宋_GB2312" w:eastAsia="仿宋_GB2312"/>
                    </w:rPr>
                    <w:t>就诊人管理</w:t>
                  </w:r>
                </w:p>
              </w:tc>
              <w:tc>
                <w:tcPr>
                  <w:tcW w:type="dxa" w:w="638"/>
                </w:tcPr>
                <w:p>
                  <w:pPr>
                    <w:pStyle w:val="null3"/>
                  </w:pPr>
                  <w:r>
                    <w:rPr>
                      <w:rFonts w:ascii="仿宋_GB2312" w:hAnsi="仿宋_GB2312" w:cs="仿宋_GB2312" w:eastAsia="仿宋_GB2312"/>
                    </w:rPr>
                    <w:t>需支持用户添加多个就诊人，并对就诊人进行管理，可设置默认就诊人。</w:t>
                  </w:r>
                </w:p>
              </w:tc>
            </w:tr>
            <w:tr>
              <w:tc>
                <w:tcPr>
                  <w:tcW w:type="dxa" w:w="638"/>
                </w:tcPr>
                <w:p>
                  <w:pPr>
                    <w:pStyle w:val="null3"/>
                  </w:pPr>
                  <w:r>
                    <w:rPr>
                      <w:rFonts w:ascii="仿宋_GB2312" w:hAnsi="仿宋_GB2312" w:cs="仿宋_GB2312" w:eastAsia="仿宋_GB2312"/>
                    </w:rPr>
                    <w:t>41</w:t>
                  </w:r>
                </w:p>
              </w:tc>
              <w:tc>
                <w:tcPr>
                  <w:tcW w:type="dxa" w:w="638"/>
                  <w:vMerge/>
                </w:tcPr>
                <w:p/>
              </w:tc>
              <w:tc>
                <w:tcPr>
                  <w:tcW w:type="dxa" w:w="638"/>
                </w:tcPr>
                <w:p>
                  <w:pPr>
                    <w:pStyle w:val="null3"/>
                  </w:pPr>
                  <w:r>
                    <w:rPr>
                      <w:rFonts w:ascii="仿宋_GB2312" w:hAnsi="仿宋_GB2312" w:cs="仿宋_GB2312" w:eastAsia="仿宋_GB2312"/>
                    </w:rPr>
                    <w:t>地址管理</w:t>
                  </w:r>
                </w:p>
              </w:tc>
              <w:tc>
                <w:tcPr>
                  <w:tcW w:type="dxa" w:w="638"/>
                </w:tcPr>
                <w:p>
                  <w:pPr>
                    <w:pStyle w:val="null3"/>
                  </w:pPr>
                  <w:r>
                    <w:rPr>
                      <w:rFonts w:ascii="仿宋_GB2312" w:hAnsi="仿宋_GB2312" w:cs="仿宋_GB2312" w:eastAsia="仿宋_GB2312"/>
                    </w:rPr>
                    <w:t>需支持患者维护多个地址信息，并设置出默认地址信息，可用于药品配送等环节。</w:t>
                  </w:r>
                </w:p>
              </w:tc>
            </w:tr>
            <w:tr>
              <w:tc>
                <w:tcPr>
                  <w:tcW w:type="dxa" w:w="638"/>
                </w:tcPr>
                <w:p>
                  <w:pPr>
                    <w:pStyle w:val="null3"/>
                  </w:pPr>
                  <w:r>
                    <w:rPr>
                      <w:rFonts w:ascii="仿宋_GB2312" w:hAnsi="仿宋_GB2312" w:cs="仿宋_GB2312" w:eastAsia="仿宋_GB2312"/>
                    </w:rPr>
                    <w:t>42</w:t>
                  </w:r>
                </w:p>
              </w:tc>
              <w:tc>
                <w:tcPr>
                  <w:tcW w:type="dxa" w:w="638"/>
                  <w:vMerge/>
                </w:tcPr>
                <w:p/>
              </w:tc>
              <w:tc>
                <w:tcPr>
                  <w:tcW w:type="dxa" w:w="638"/>
                </w:tcPr>
                <w:p>
                  <w:pPr>
                    <w:pStyle w:val="null3"/>
                  </w:pPr>
                  <w:r>
                    <w:rPr>
                      <w:rFonts w:ascii="仿宋_GB2312" w:hAnsi="仿宋_GB2312" w:cs="仿宋_GB2312" w:eastAsia="仿宋_GB2312"/>
                    </w:rPr>
                    <w:t>个人中心</w:t>
                  </w:r>
                </w:p>
              </w:tc>
              <w:tc>
                <w:tcPr>
                  <w:tcW w:type="dxa" w:w="638"/>
                </w:tcPr>
                <w:p>
                  <w:pPr>
                    <w:pStyle w:val="null3"/>
                  </w:pPr>
                  <w:r>
                    <w:rPr>
                      <w:rFonts w:ascii="仿宋_GB2312" w:hAnsi="仿宋_GB2312" w:cs="仿宋_GB2312" w:eastAsia="仿宋_GB2312"/>
                    </w:rPr>
                    <w:t>需提供患者个人信息管理和查询的统一门户，可查看线上问诊记录、咨询记录、便民门诊、预约记录等。可完成地址维护、就诊人管理等。</w:t>
                  </w:r>
                </w:p>
              </w:tc>
            </w:tr>
          </w:tbl>
          <w:p>
            <w:pPr>
              <w:pStyle w:val="null3"/>
            </w:pPr>
            <w:r>
              <w:rPr>
                <w:rFonts w:ascii="仿宋_GB2312" w:hAnsi="仿宋_GB2312" w:cs="仿宋_GB2312" w:eastAsia="仿宋_GB2312"/>
              </w:rPr>
              <w:t>9.医护上门服务系统</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系统名称</w:t>
                  </w:r>
                </w:p>
              </w:tc>
              <w:tc>
                <w:tcPr>
                  <w:tcW w:type="dxa" w:w="638"/>
                </w:tcPr>
                <w:p>
                  <w:pPr>
                    <w:pStyle w:val="null3"/>
                  </w:pPr>
                  <w:r>
                    <w:rPr>
                      <w:rFonts w:ascii="仿宋_GB2312" w:hAnsi="仿宋_GB2312" w:cs="仿宋_GB2312" w:eastAsia="仿宋_GB2312"/>
                    </w:rPr>
                    <w:t>模块</w:t>
                  </w:r>
                </w:p>
              </w:tc>
              <w:tc>
                <w:tcPr>
                  <w:tcW w:type="dxa" w:w="638"/>
                </w:tcPr>
                <w:p>
                  <w:pPr>
                    <w:pStyle w:val="null3"/>
                  </w:pPr>
                  <w:r>
                    <w:rPr>
                      <w:rFonts w:ascii="仿宋_GB2312" w:hAnsi="仿宋_GB2312" w:cs="仿宋_GB2312" w:eastAsia="仿宋_GB2312"/>
                    </w:rPr>
                    <w:t>系统功能</w:t>
                  </w:r>
                </w:p>
              </w:tc>
            </w:tr>
            <w:tr>
              <w:tc>
                <w:tcPr>
                  <w:tcW w:type="dxa" w:w="638"/>
                </w:tcPr>
                <w:p>
                  <w:pPr>
                    <w:pStyle w:val="null3"/>
                  </w:pPr>
                  <w:r>
                    <w:rPr>
                      <w:rFonts w:ascii="仿宋_GB2312" w:hAnsi="仿宋_GB2312" w:cs="仿宋_GB2312" w:eastAsia="仿宋_GB2312"/>
                    </w:rPr>
                    <w:t>1</w:t>
                  </w:r>
                </w:p>
              </w:tc>
              <w:tc>
                <w:tcPr>
                  <w:tcW w:type="dxa" w:w="638"/>
                  <w:vMerge w:val="restart"/>
                </w:tcPr>
                <w:p>
                  <w:pPr>
                    <w:pStyle w:val="null3"/>
                  </w:pPr>
                  <w:r>
                    <w:rPr>
                      <w:rFonts w:ascii="仿宋_GB2312" w:hAnsi="仿宋_GB2312" w:cs="仿宋_GB2312" w:eastAsia="仿宋_GB2312"/>
                    </w:rPr>
                    <w:t>管理端</w:t>
                  </w:r>
                </w:p>
              </w:tc>
              <w:tc>
                <w:tcPr>
                  <w:tcW w:type="dxa" w:w="638"/>
                </w:tcPr>
                <w:p>
                  <w:pPr>
                    <w:pStyle w:val="null3"/>
                  </w:pPr>
                  <w:r>
                    <w:rPr>
                      <w:rFonts w:ascii="仿宋_GB2312" w:hAnsi="仿宋_GB2312" w:cs="仿宋_GB2312" w:eastAsia="仿宋_GB2312"/>
                    </w:rPr>
                    <w:t>护理咨询费用设置</w:t>
                  </w:r>
                </w:p>
              </w:tc>
              <w:tc>
                <w:tcPr>
                  <w:tcW w:type="dxa" w:w="638"/>
                </w:tcPr>
                <w:p>
                  <w:pPr>
                    <w:pStyle w:val="null3"/>
                  </w:pPr>
                  <w:r>
                    <w:rPr>
                      <w:rFonts w:ascii="仿宋_GB2312" w:hAnsi="仿宋_GB2312" w:cs="仿宋_GB2312" w:eastAsia="仿宋_GB2312"/>
                    </w:rPr>
                    <w:t>需提供基于职称的护理咨询服务的挂号类别和费用的统一维护，可区分图文和视频模式。</w:t>
                  </w:r>
                </w:p>
              </w:tc>
            </w:tr>
            <w:tr>
              <w:tc>
                <w:tcPr>
                  <w:tcW w:type="dxa" w:w="638"/>
                </w:tcPr>
                <w:p>
                  <w:pPr>
                    <w:pStyle w:val="null3"/>
                  </w:pPr>
                  <w:r>
                    <w:rPr>
                      <w:rFonts w:ascii="仿宋_GB2312" w:hAnsi="仿宋_GB2312" w:cs="仿宋_GB2312" w:eastAsia="仿宋_GB2312"/>
                    </w:rPr>
                    <w:t>2</w:t>
                  </w:r>
                </w:p>
              </w:tc>
              <w:tc>
                <w:tcPr>
                  <w:tcW w:type="dxa" w:w="638"/>
                  <w:vMerge/>
                </w:tcPr>
                <w:p/>
              </w:tc>
              <w:tc>
                <w:tcPr>
                  <w:tcW w:type="dxa" w:w="638"/>
                </w:tcPr>
                <w:p>
                  <w:pPr>
                    <w:pStyle w:val="null3"/>
                  </w:pPr>
                  <w:r>
                    <w:rPr>
                      <w:rFonts w:ascii="仿宋_GB2312" w:hAnsi="仿宋_GB2312" w:cs="仿宋_GB2312" w:eastAsia="仿宋_GB2312"/>
                    </w:rPr>
                    <w:t>护理咨询设置</w:t>
                  </w:r>
                </w:p>
              </w:tc>
              <w:tc>
                <w:tcPr>
                  <w:tcW w:type="dxa" w:w="638"/>
                </w:tcPr>
                <w:p>
                  <w:pPr>
                    <w:pStyle w:val="null3"/>
                  </w:pPr>
                  <w:r>
                    <w:rPr>
                      <w:rFonts w:ascii="仿宋_GB2312" w:hAnsi="仿宋_GB2312" w:cs="仿宋_GB2312" w:eastAsia="仿宋_GB2312"/>
                    </w:rPr>
                    <w:t>需提供基于护士个性化的护理咨询服务的挂号类别、费用的统一维护。</w:t>
                  </w:r>
                </w:p>
              </w:tc>
            </w:tr>
            <w:tr>
              <w:tc>
                <w:tcPr>
                  <w:tcW w:type="dxa" w:w="638"/>
                </w:tcPr>
                <w:p>
                  <w:pPr>
                    <w:pStyle w:val="null3"/>
                  </w:pPr>
                  <w:r>
                    <w:rPr>
                      <w:rFonts w:ascii="仿宋_GB2312" w:hAnsi="仿宋_GB2312" w:cs="仿宋_GB2312" w:eastAsia="仿宋_GB2312"/>
                    </w:rPr>
                    <w:t>3</w:t>
                  </w:r>
                </w:p>
              </w:tc>
              <w:tc>
                <w:tcPr>
                  <w:tcW w:type="dxa" w:w="638"/>
                  <w:vMerge/>
                </w:tcPr>
                <w:p/>
              </w:tc>
              <w:tc>
                <w:tcPr>
                  <w:tcW w:type="dxa" w:w="638"/>
                </w:tcPr>
                <w:p>
                  <w:pPr>
                    <w:pStyle w:val="null3"/>
                  </w:pPr>
                  <w:r>
                    <w:rPr>
                      <w:rFonts w:ascii="仿宋_GB2312" w:hAnsi="仿宋_GB2312" w:cs="仿宋_GB2312" w:eastAsia="仿宋_GB2312"/>
                    </w:rPr>
                    <w:t>护理咨询记录</w:t>
                  </w:r>
                </w:p>
              </w:tc>
              <w:tc>
                <w:tcPr>
                  <w:tcW w:type="dxa" w:w="638"/>
                </w:tcPr>
                <w:p>
                  <w:pPr>
                    <w:pStyle w:val="null3"/>
                  </w:pPr>
                  <w:r>
                    <w:rPr>
                      <w:rFonts w:ascii="仿宋_GB2312" w:hAnsi="仿宋_GB2312" w:cs="仿宋_GB2312" w:eastAsia="仿宋_GB2312"/>
                    </w:rPr>
                    <w:t>需支持可查看人员订单详情、服务协议、护理评估单、运动轨迹、过程录音管理等信息。</w:t>
                  </w:r>
                </w:p>
              </w:tc>
            </w:tr>
            <w:tr>
              <w:tc>
                <w:tcPr>
                  <w:tcW w:type="dxa" w:w="638"/>
                </w:tcPr>
                <w:p>
                  <w:pPr>
                    <w:pStyle w:val="null3"/>
                  </w:pPr>
                  <w:r>
                    <w:rPr>
                      <w:rFonts w:ascii="仿宋_GB2312" w:hAnsi="仿宋_GB2312" w:cs="仿宋_GB2312" w:eastAsia="仿宋_GB2312"/>
                    </w:rPr>
                    <w:t>4</w:t>
                  </w:r>
                </w:p>
              </w:tc>
              <w:tc>
                <w:tcPr>
                  <w:tcW w:type="dxa" w:w="638"/>
                  <w:vMerge/>
                </w:tcPr>
                <w:p/>
              </w:tc>
              <w:tc>
                <w:tcPr>
                  <w:tcW w:type="dxa" w:w="638"/>
                </w:tcPr>
                <w:p>
                  <w:pPr>
                    <w:pStyle w:val="null3"/>
                  </w:pPr>
                  <w:r>
                    <w:rPr>
                      <w:rFonts w:ascii="仿宋_GB2312" w:hAnsi="仿宋_GB2312" w:cs="仿宋_GB2312" w:eastAsia="仿宋_GB2312"/>
                    </w:rPr>
                    <w:t>护理门诊班次设置</w:t>
                  </w:r>
                </w:p>
              </w:tc>
              <w:tc>
                <w:tcPr>
                  <w:tcW w:type="dxa" w:w="638"/>
                </w:tcPr>
                <w:p>
                  <w:pPr>
                    <w:pStyle w:val="null3"/>
                  </w:pPr>
                  <w:r>
                    <w:rPr>
                      <w:rFonts w:ascii="仿宋_GB2312" w:hAnsi="仿宋_GB2312" w:cs="仿宋_GB2312" w:eastAsia="仿宋_GB2312"/>
                    </w:rPr>
                    <w:t>管理维护门诊班次信息，需支持分时段及号源占比设置。</w:t>
                  </w:r>
                </w:p>
              </w:tc>
            </w:tr>
            <w:tr>
              <w:tc>
                <w:tcPr>
                  <w:tcW w:type="dxa" w:w="638"/>
                </w:tcPr>
                <w:p>
                  <w:pPr>
                    <w:pStyle w:val="null3"/>
                  </w:pPr>
                  <w:r>
                    <w:rPr>
                      <w:rFonts w:ascii="仿宋_GB2312" w:hAnsi="仿宋_GB2312" w:cs="仿宋_GB2312" w:eastAsia="仿宋_GB2312"/>
                    </w:rPr>
                    <w:t>5</w:t>
                  </w:r>
                </w:p>
              </w:tc>
              <w:tc>
                <w:tcPr>
                  <w:tcW w:type="dxa" w:w="638"/>
                  <w:vMerge/>
                </w:tcPr>
                <w:p/>
              </w:tc>
              <w:tc>
                <w:tcPr>
                  <w:tcW w:type="dxa" w:w="638"/>
                </w:tcPr>
                <w:p>
                  <w:pPr>
                    <w:pStyle w:val="null3"/>
                  </w:pPr>
                  <w:r>
                    <w:rPr>
                      <w:rFonts w:ascii="仿宋_GB2312" w:hAnsi="仿宋_GB2312" w:cs="仿宋_GB2312" w:eastAsia="仿宋_GB2312"/>
                    </w:rPr>
                    <w:t>护理门诊排班设置</w:t>
                  </w:r>
                </w:p>
              </w:tc>
              <w:tc>
                <w:tcPr>
                  <w:tcW w:type="dxa" w:w="638"/>
                </w:tcPr>
                <w:p>
                  <w:pPr>
                    <w:pStyle w:val="null3"/>
                  </w:pPr>
                  <w:r>
                    <w:rPr>
                      <w:rFonts w:ascii="仿宋_GB2312" w:hAnsi="仿宋_GB2312" w:cs="仿宋_GB2312" w:eastAsia="仿宋_GB2312"/>
                    </w:rPr>
                    <w:t>管理维护排班信息，需支持根据排班模版自动生成排班数据，需支持添加单条排班数据，需支持科室停用/启用操作。</w:t>
                  </w:r>
                </w:p>
              </w:tc>
            </w:tr>
            <w:tr>
              <w:tc>
                <w:tcPr>
                  <w:tcW w:type="dxa" w:w="638"/>
                </w:tcPr>
                <w:p>
                  <w:pPr>
                    <w:pStyle w:val="null3"/>
                  </w:pPr>
                  <w:r>
                    <w:rPr>
                      <w:rFonts w:ascii="仿宋_GB2312" w:hAnsi="仿宋_GB2312" w:cs="仿宋_GB2312" w:eastAsia="仿宋_GB2312"/>
                    </w:rPr>
                    <w:t>6</w:t>
                  </w:r>
                </w:p>
              </w:tc>
              <w:tc>
                <w:tcPr>
                  <w:tcW w:type="dxa" w:w="638"/>
                  <w:vMerge/>
                </w:tcPr>
                <w:p/>
              </w:tc>
              <w:tc>
                <w:tcPr>
                  <w:tcW w:type="dxa" w:w="638"/>
                </w:tcPr>
                <w:p>
                  <w:pPr>
                    <w:pStyle w:val="null3"/>
                  </w:pPr>
                  <w:r>
                    <w:rPr>
                      <w:rFonts w:ascii="仿宋_GB2312" w:hAnsi="仿宋_GB2312" w:cs="仿宋_GB2312" w:eastAsia="仿宋_GB2312"/>
                    </w:rPr>
                    <w:t>护理门诊记录</w:t>
                  </w:r>
                </w:p>
              </w:tc>
              <w:tc>
                <w:tcPr>
                  <w:tcW w:type="dxa" w:w="638"/>
                </w:tcPr>
                <w:p>
                  <w:pPr>
                    <w:pStyle w:val="null3"/>
                  </w:pPr>
                  <w:r>
                    <w:rPr>
                      <w:rFonts w:ascii="仿宋_GB2312" w:hAnsi="仿宋_GB2312" w:cs="仿宋_GB2312" w:eastAsia="仿宋_GB2312"/>
                    </w:rPr>
                    <w:t>需支持按照科室设置护理文书，上门护理人员在完成护理服务时，供填写调用。</w:t>
                  </w:r>
                </w:p>
              </w:tc>
            </w:tr>
            <w:tr>
              <w:tc>
                <w:tcPr>
                  <w:tcW w:type="dxa" w:w="638"/>
                </w:tcPr>
                <w:p>
                  <w:pPr>
                    <w:pStyle w:val="null3"/>
                  </w:pPr>
                  <w:r>
                    <w:rPr>
                      <w:rFonts w:ascii="仿宋_GB2312" w:hAnsi="仿宋_GB2312" w:cs="仿宋_GB2312" w:eastAsia="仿宋_GB2312"/>
                    </w:rPr>
                    <w:t>7</w:t>
                  </w:r>
                </w:p>
              </w:tc>
              <w:tc>
                <w:tcPr>
                  <w:tcW w:type="dxa" w:w="638"/>
                  <w:vMerge/>
                </w:tcPr>
                <w:p/>
              </w:tc>
              <w:tc>
                <w:tcPr>
                  <w:tcW w:type="dxa" w:w="638"/>
                </w:tcPr>
                <w:p>
                  <w:pPr>
                    <w:pStyle w:val="null3"/>
                  </w:pPr>
                  <w:r>
                    <w:rPr>
                      <w:rFonts w:ascii="仿宋_GB2312" w:hAnsi="仿宋_GB2312" w:cs="仿宋_GB2312" w:eastAsia="仿宋_GB2312"/>
                    </w:rPr>
                    <w:t>网约护理项目</w:t>
                  </w:r>
                </w:p>
              </w:tc>
              <w:tc>
                <w:tcPr>
                  <w:tcW w:type="dxa" w:w="638"/>
                </w:tcPr>
                <w:p>
                  <w:pPr>
                    <w:pStyle w:val="null3"/>
                  </w:pPr>
                  <w:r>
                    <w:rPr>
                      <w:rFonts w:ascii="仿宋_GB2312" w:hAnsi="仿宋_GB2312" w:cs="仿宋_GB2312" w:eastAsia="仿宋_GB2312"/>
                    </w:rPr>
                    <w:t>需支持上门服务护理项目的统一管理和维护。</w:t>
                  </w:r>
                </w:p>
              </w:tc>
            </w:tr>
            <w:tr>
              <w:tc>
                <w:tcPr>
                  <w:tcW w:type="dxa" w:w="638"/>
                </w:tcPr>
                <w:p>
                  <w:pPr>
                    <w:pStyle w:val="null3"/>
                  </w:pPr>
                  <w:r>
                    <w:rPr>
                      <w:rFonts w:ascii="仿宋_GB2312" w:hAnsi="仿宋_GB2312" w:cs="仿宋_GB2312" w:eastAsia="仿宋_GB2312"/>
                    </w:rPr>
                    <w:t>8</w:t>
                  </w:r>
                </w:p>
              </w:tc>
              <w:tc>
                <w:tcPr>
                  <w:tcW w:type="dxa" w:w="638"/>
                  <w:vMerge/>
                </w:tcPr>
                <w:p/>
              </w:tc>
              <w:tc>
                <w:tcPr>
                  <w:tcW w:type="dxa" w:w="638"/>
                </w:tcPr>
                <w:p>
                  <w:pPr>
                    <w:pStyle w:val="null3"/>
                  </w:pPr>
                  <w:r>
                    <w:rPr>
                      <w:rFonts w:ascii="仿宋_GB2312" w:hAnsi="仿宋_GB2312" w:cs="仿宋_GB2312" w:eastAsia="仿宋_GB2312"/>
                    </w:rPr>
                    <w:t>耗材维护</w:t>
                  </w:r>
                </w:p>
              </w:tc>
              <w:tc>
                <w:tcPr>
                  <w:tcW w:type="dxa" w:w="638"/>
                </w:tcPr>
                <w:p>
                  <w:pPr>
                    <w:pStyle w:val="null3"/>
                  </w:pPr>
                  <w:r>
                    <w:rPr>
                      <w:rFonts w:ascii="仿宋_GB2312" w:hAnsi="仿宋_GB2312" w:cs="仿宋_GB2312" w:eastAsia="仿宋_GB2312"/>
                    </w:rPr>
                    <w:t>需支持网约护理耗材信息维护</w:t>
                  </w:r>
                </w:p>
              </w:tc>
            </w:tr>
            <w:tr>
              <w:tc>
                <w:tcPr>
                  <w:tcW w:type="dxa" w:w="638"/>
                </w:tcPr>
                <w:p>
                  <w:pPr>
                    <w:pStyle w:val="null3"/>
                  </w:pPr>
                  <w:r>
                    <w:rPr>
                      <w:rFonts w:ascii="仿宋_GB2312" w:hAnsi="仿宋_GB2312" w:cs="仿宋_GB2312" w:eastAsia="仿宋_GB2312"/>
                    </w:rPr>
                    <w:t>9</w:t>
                  </w:r>
                </w:p>
              </w:tc>
              <w:tc>
                <w:tcPr>
                  <w:tcW w:type="dxa" w:w="638"/>
                  <w:vMerge/>
                </w:tcPr>
                <w:p/>
              </w:tc>
              <w:tc>
                <w:tcPr>
                  <w:tcW w:type="dxa" w:w="638"/>
                </w:tcPr>
                <w:p>
                  <w:pPr>
                    <w:pStyle w:val="null3"/>
                  </w:pPr>
                  <w:r>
                    <w:rPr>
                      <w:rFonts w:ascii="仿宋_GB2312" w:hAnsi="仿宋_GB2312" w:cs="仿宋_GB2312" w:eastAsia="仿宋_GB2312"/>
                    </w:rPr>
                    <w:t>网约护理排班管理</w:t>
                  </w:r>
                </w:p>
              </w:tc>
              <w:tc>
                <w:tcPr>
                  <w:tcW w:type="dxa" w:w="638"/>
                </w:tcPr>
                <w:p>
                  <w:pPr>
                    <w:pStyle w:val="null3"/>
                  </w:pPr>
                  <w:r>
                    <w:rPr>
                      <w:rFonts w:ascii="仿宋_GB2312" w:hAnsi="仿宋_GB2312" w:cs="仿宋_GB2312" w:eastAsia="仿宋_GB2312"/>
                    </w:rPr>
                    <w:t>需支持网约护理排班维护</w:t>
                  </w:r>
                </w:p>
              </w:tc>
            </w:tr>
            <w:tr>
              <w:tc>
                <w:tcPr>
                  <w:tcW w:type="dxa" w:w="638"/>
                </w:tcPr>
                <w:p>
                  <w:pPr>
                    <w:pStyle w:val="null3"/>
                  </w:pPr>
                  <w:r>
                    <w:rPr>
                      <w:rFonts w:ascii="仿宋_GB2312" w:hAnsi="仿宋_GB2312" w:cs="仿宋_GB2312" w:eastAsia="仿宋_GB2312"/>
                    </w:rPr>
                    <w:t>10</w:t>
                  </w:r>
                </w:p>
              </w:tc>
              <w:tc>
                <w:tcPr>
                  <w:tcW w:type="dxa" w:w="638"/>
                  <w:vMerge/>
                </w:tcPr>
                <w:p/>
              </w:tc>
              <w:tc>
                <w:tcPr>
                  <w:tcW w:type="dxa" w:w="638"/>
                </w:tcPr>
                <w:p>
                  <w:pPr>
                    <w:pStyle w:val="null3"/>
                  </w:pPr>
                  <w:r>
                    <w:rPr>
                      <w:rFonts w:ascii="仿宋_GB2312" w:hAnsi="仿宋_GB2312" w:cs="仿宋_GB2312" w:eastAsia="仿宋_GB2312"/>
                    </w:rPr>
                    <w:t>网约护理指派</w:t>
                  </w:r>
                </w:p>
              </w:tc>
              <w:tc>
                <w:tcPr>
                  <w:tcW w:type="dxa" w:w="638"/>
                </w:tcPr>
                <w:p>
                  <w:pPr>
                    <w:pStyle w:val="null3"/>
                  </w:pPr>
                  <w:r>
                    <w:rPr>
                      <w:rFonts w:ascii="仿宋_GB2312" w:hAnsi="仿宋_GB2312" w:cs="仿宋_GB2312" w:eastAsia="仿宋_GB2312"/>
                    </w:rPr>
                    <w:t>需支持护理调度中心人员可通过管理端指派护士。</w:t>
                  </w:r>
                </w:p>
              </w:tc>
            </w:tr>
            <w:tr>
              <w:tc>
                <w:tcPr>
                  <w:tcW w:type="dxa" w:w="638"/>
                </w:tcPr>
                <w:p>
                  <w:pPr>
                    <w:pStyle w:val="null3"/>
                  </w:pPr>
                  <w:r>
                    <w:rPr>
                      <w:rFonts w:ascii="仿宋_GB2312" w:hAnsi="仿宋_GB2312" w:cs="仿宋_GB2312" w:eastAsia="仿宋_GB2312"/>
                    </w:rPr>
                    <w:t>11</w:t>
                  </w:r>
                </w:p>
              </w:tc>
              <w:tc>
                <w:tcPr>
                  <w:tcW w:type="dxa" w:w="638"/>
                  <w:vMerge/>
                </w:tcPr>
                <w:p/>
              </w:tc>
              <w:tc>
                <w:tcPr>
                  <w:tcW w:type="dxa" w:w="638"/>
                </w:tcPr>
                <w:p>
                  <w:pPr>
                    <w:pStyle w:val="null3"/>
                  </w:pPr>
                  <w:r>
                    <w:rPr>
                      <w:rFonts w:ascii="仿宋_GB2312" w:hAnsi="仿宋_GB2312" w:cs="仿宋_GB2312" w:eastAsia="仿宋_GB2312"/>
                    </w:rPr>
                    <w:t>出行轨迹查看</w:t>
                  </w:r>
                </w:p>
              </w:tc>
              <w:tc>
                <w:tcPr>
                  <w:tcW w:type="dxa" w:w="638"/>
                </w:tcPr>
                <w:p>
                  <w:pPr>
                    <w:pStyle w:val="null3"/>
                  </w:pPr>
                  <w:r>
                    <w:rPr>
                      <w:rFonts w:ascii="仿宋_GB2312" w:hAnsi="仿宋_GB2312" w:cs="仿宋_GB2312" w:eastAsia="仿宋_GB2312"/>
                    </w:rPr>
                    <w:t>需支持网约护理人员外出交通运动轨迹查看</w:t>
                  </w:r>
                </w:p>
              </w:tc>
            </w:tr>
            <w:tr>
              <w:tc>
                <w:tcPr>
                  <w:tcW w:type="dxa" w:w="638"/>
                </w:tcPr>
                <w:p>
                  <w:pPr>
                    <w:pStyle w:val="null3"/>
                  </w:pPr>
                  <w:r>
                    <w:rPr>
                      <w:rFonts w:ascii="仿宋_GB2312" w:hAnsi="仿宋_GB2312" w:cs="仿宋_GB2312" w:eastAsia="仿宋_GB2312"/>
                    </w:rPr>
                    <w:t>12</w:t>
                  </w:r>
                </w:p>
              </w:tc>
              <w:tc>
                <w:tcPr>
                  <w:tcW w:type="dxa" w:w="638"/>
                  <w:vMerge/>
                </w:tcPr>
                <w:p/>
              </w:tc>
              <w:tc>
                <w:tcPr>
                  <w:tcW w:type="dxa" w:w="638"/>
                </w:tcPr>
                <w:p>
                  <w:pPr>
                    <w:pStyle w:val="null3"/>
                  </w:pPr>
                  <w:r>
                    <w:rPr>
                      <w:rFonts w:ascii="仿宋_GB2312" w:hAnsi="仿宋_GB2312" w:cs="仿宋_GB2312" w:eastAsia="仿宋_GB2312"/>
                    </w:rPr>
                    <w:t>患者评价查看</w:t>
                  </w:r>
                </w:p>
              </w:tc>
              <w:tc>
                <w:tcPr>
                  <w:tcW w:type="dxa" w:w="638"/>
                </w:tcPr>
                <w:p>
                  <w:pPr>
                    <w:pStyle w:val="null3"/>
                  </w:pPr>
                  <w:r>
                    <w:rPr>
                      <w:rFonts w:ascii="仿宋_GB2312" w:hAnsi="仿宋_GB2312" w:cs="仿宋_GB2312" w:eastAsia="仿宋_GB2312"/>
                    </w:rPr>
                    <w:t>需支持可查看上门护理过程中的所有评价，并可对评价结果进行审核处理。</w:t>
                  </w:r>
                </w:p>
              </w:tc>
            </w:tr>
            <w:tr>
              <w:tc>
                <w:tcPr>
                  <w:tcW w:type="dxa" w:w="638"/>
                </w:tcPr>
                <w:p>
                  <w:pPr>
                    <w:pStyle w:val="null3"/>
                  </w:pPr>
                  <w:r>
                    <w:rPr>
                      <w:rFonts w:ascii="仿宋_GB2312" w:hAnsi="仿宋_GB2312" w:cs="仿宋_GB2312" w:eastAsia="仿宋_GB2312"/>
                    </w:rPr>
                    <w:t>13</w:t>
                  </w:r>
                </w:p>
              </w:tc>
              <w:tc>
                <w:tcPr>
                  <w:tcW w:type="dxa" w:w="638"/>
                  <w:vMerge/>
                </w:tcPr>
                <w:p/>
              </w:tc>
              <w:tc>
                <w:tcPr>
                  <w:tcW w:type="dxa" w:w="638"/>
                </w:tcPr>
                <w:p>
                  <w:pPr>
                    <w:pStyle w:val="null3"/>
                  </w:pPr>
                  <w:r>
                    <w:rPr>
                      <w:rFonts w:ascii="仿宋_GB2312" w:hAnsi="仿宋_GB2312" w:cs="仿宋_GB2312" w:eastAsia="仿宋_GB2312"/>
                    </w:rPr>
                    <w:t>网约护理记录查看</w:t>
                  </w:r>
                </w:p>
              </w:tc>
              <w:tc>
                <w:tcPr>
                  <w:tcW w:type="dxa" w:w="638"/>
                </w:tcPr>
                <w:p>
                  <w:pPr>
                    <w:pStyle w:val="null3"/>
                  </w:pPr>
                  <w:r>
                    <w:rPr>
                      <w:rFonts w:ascii="仿宋_GB2312" w:hAnsi="仿宋_GB2312" w:cs="仿宋_GB2312" w:eastAsia="仿宋_GB2312"/>
                    </w:rPr>
                    <w:t>需支持可查看上门过程中详情，可对过程实现追溯。</w:t>
                  </w:r>
                </w:p>
              </w:tc>
            </w:tr>
            <w:tr>
              <w:tc>
                <w:tcPr>
                  <w:tcW w:type="dxa" w:w="638"/>
                </w:tcPr>
                <w:p>
                  <w:pPr>
                    <w:pStyle w:val="null3"/>
                  </w:pPr>
                  <w:r>
                    <w:rPr>
                      <w:rFonts w:ascii="仿宋_GB2312" w:hAnsi="仿宋_GB2312" w:cs="仿宋_GB2312" w:eastAsia="仿宋_GB2312"/>
                    </w:rPr>
                    <w:t>14</w:t>
                  </w:r>
                </w:p>
              </w:tc>
              <w:tc>
                <w:tcPr>
                  <w:tcW w:type="dxa" w:w="638"/>
                  <w:vMerge w:val="restart"/>
                </w:tcPr>
                <w:p>
                  <w:pPr>
                    <w:pStyle w:val="null3"/>
                  </w:pPr>
                  <w:r>
                    <w:rPr>
                      <w:rFonts w:ascii="仿宋_GB2312" w:hAnsi="仿宋_GB2312" w:cs="仿宋_GB2312" w:eastAsia="仿宋_GB2312"/>
                    </w:rPr>
                    <w:t>医护端</w:t>
                  </w:r>
                </w:p>
              </w:tc>
              <w:tc>
                <w:tcPr>
                  <w:tcW w:type="dxa" w:w="638"/>
                </w:tcPr>
                <w:p>
                  <w:pPr>
                    <w:pStyle w:val="null3"/>
                  </w:pPr>
                  <w:r>
                    <w:rPr>
                      <w:rFonts w:ascii="仿宋_GB2312" w:hAnsi="仿宋_GB2312" w:cs="仿宋_GB2312" w:eastAsia="仿宋_GB2312"/>
                    </w:rPr>
                    <w:t>护理咨询</w:t>
                  </w:r>
                </w:p>
              </w:tc>
              <w:tc>
                <w:tcPr>
                  <w:tcW w:type="dxa" w:w="638"/>
                </w:tcPr>
                <w:p>
                  <w:pPr>
                    <w:pStyle w:val="null3"/>
                  </w:pPr>
                  <w:r>
                    <w:rPr>
                      <w:rFonts w:ascii="仿宋_GB2312" w:hAnsi="仿宋_GB2312" w:cs="仿宋_GB2312" w:eastAsia="仿宋_GB2312"/>
                    </w:rPr>
                    <w:t>需支持线上护理咨询服务</w:t>
                  </w:r>
                </w:p>
              </w:tc>
            </w:tr>
            <w:tr>
              <w:tc>
                <w:tcPr>
                  <w:tcW w:type="dxa" w:w="638"/>
                </w:tcPr>
                <w:p>
                  <w:pPr>
                    <w:pStyle w:val="null3"/>
                  </w:pPr>
                  <w:r>
                    <w:rPr>
                      <w:rFonts w:ascii="仿宋_GB2312" w:hAnsi="仿宋_GB2312" w:cs="仿宋_GB2312" w:eastAsia="仿宋_GB2312"/>
                    </w:rPr>
                    <w:t>15</w:t>
                  </w:r>
                </w:p>
              </w:tc>
              <w:tc>
                <w:tcPr>
                  <w:tcW w:type="dxa" w:w="638"/>
                  <w:vMerge/>
                </w:tcPr>
                <w:p/>
              </w:tc>
              <w:tc>
                <w:tcPr>
                  <w:tcW w:type="dxa" w:w="638"/>
                </w:tcPr>
                <w:p>
                  <w:pPr>
                    <w:pStyle w:val="null3"/>
                  </w:pPr>
                  <w:r>
                    <w:rPr>
                      <w:rFonts w:ascii="仿宋_GB2312" w:hAnsi="仿宋_GB2312" w:cs="仿宋_GB2312" w:eastAsia="仿宋_GB2312"/>
                    </w:rPr>
                    <w:t>网约护理接单</w:t>
                  </w:r>
                </w:p>
              </w:tc>
              <w:tc>
                <w:tcPr>
                  <w:tcW w:type="dxa" w:w="638"/>
                </w:tcPr>
                <w:p>
                  <w:pPr>
                    <w:pStyle w:val="null3"/>
                  </w:pPr>
                  <w:r>
                    <w:rPr>
                      <w:rFonts w:ascii="仿宋_GB2312" w:hAnsi="仿宋_GB2312" w:cs="仿宋_GB2312" w:eastAsia="仿宋_GB2312"/>
                    </w:rPr>
                    <w:t>需支持护理管理人员通过评估患者情况，进行指派或驳回</w:t>
                  </w:r>
                </w:p>
              </w:tc>
            </w:tr>
            <w:tr>
              <w:tc>
                <w:tcPr>
                  <w:tcW w:type="dxa" w:w="638"/>
                </w:tcPr>
                <w:p>
                  <w:pPr>
                    <w:pStyle w:val="null3"/>
                  </w:pPr>
                  <w:r>
                    <w:rPr>
                      <w:rFonts w:ascii="仿宋_GB2312" w:hAnsi="仿宋_GB2312" w:cs="仿宋_GB2312" w:eastAsia="仿宋_GB2312"/>
                    </w:rPr>
                    <w:t>16</w:t>
                  </w:r>
                </w:p>
              </w:tc>
              <w:tc>
                <w:tcPr>
                  <w:tcW w:type="dxa" w:w="638"/>
                  <w:vMerge/>
                </w:tcPr>
                <w:p/>
              </w:tc>
              <w:tc>
                <w:tcPr>
                  <w:tcW w:type="dxa" w:w="638"/>
                </w:tcPr>
                <w:p>
                  <w:pPr>
                    <w:pStyle w:val="null3"/>
                  </w:pPr>
                  <w:r>
                    <w:rPr>
                      <w:rFonts w:ascii="仿宋_GB2312" w:hAnsi="仿宋_GB2312" w:cs="仿宋_GB2312" w:eastAsia="仿宋_GB2312"/>
                    </w:rPr>
                    <w:t>患者信息查看</w:t>
                  </w:r>
                </w:p>
              </w:tc>
              <w:tc>
                <w:tcPr>
                  <w:tcW w:type="dxa" w:w="638"/>
                </w:tcPr>
                <w:p>
                  <w:pPr>
                    <w:pStyle w:val="null3"/>
                  </w:pPr>
                  <w:r>
                    <w:rPr>
                      <w:rFonts w:ascii="仿宋_GB2312" w:hAnsi="仿宋_GB2312" w:cs="仿宋_GB2312" w:eastAsia="仿宋_GB2312"/>
                    </w:rPr>
                    <w:t>需支持分级分类管理患者</w:t>
                  </w:r>
                </w:p>
              </w:tc>
            </w:tr>
            <w:tr>
              <w:tc>
                <w:tcPr>
                  <w:tcW w:type="dxa" w:w="638"/>
                </w:tcPr>
                <w:p>
                  <w:pPr>
                    <w:pStyle w:val="null3"/>
                  </w:pPr>
                  <w:r>
                    <w:rPr>
                      <w:rFonts w:ascii="仿宋_GB2312" w:hAnsi="仿宋_GB2312" w:cs="仿宋_GB2312" w:eastAsia="仿宋_GB2312"/>
                    </w:rPr>
                    <w:t>17</w:t>
                  </w:r>
                </w:p>
              </w:tc>
              <w:tc>
                <w:tcPr>
                  <w:tcW w:type="dxa" w:w="638"/>
                  <w:vMerge/>
                </w:tcPr>
                <w:p/>
              </w:tc>
              <w:tc>
                <w:tcPr>
                  <w:tcW w:type="dxa" w:w="638"/>
                </w:tcPr>
                <w:p>
                  <w:pPr>
                    <w:pStyle w:val="null3"/>
                  </w:pPr>
                  <w:r>
                    <w:rPr>
                      <w:rFonts w:ascii="仿宋_GB2312" w:hAnsi="仿宋_GB2312" w:cs="仿宋_GB2312" w:eastAsia="仿宋_GB2312"/>
                    </w:rPr>
                    <w:t>耗材下单</w:t>
                  </w:r>
                </w:p>
              </w:tc>
              <w:tc>
                <w:tcPr>
                  <w:tcW w:type="dxa" w:w="638"/>
                </w:tcPr>
                <w:p>
                  <w:pPr>
                    <w:pStyle w:val="null3"/>
                  </w:pPr>
                  <w:r>
                    <w:rPr>
                      <w:rFonts w:ascii="仿宋_GB2312" w:hAnsi="仿宋_GB2312" w:cs="仿宋_GB2312" w:eastAsia="仿宋_GB2312"/>
                    </w:rPr>
                    <w:t>需支持实现护理服务中，如需要患者购买耗材时，可以在本次护理服务申请上添加耗材并下单，患者线上支付</w:t>
                  </w:r>
                </w:p>
              </w:tc>
            </w:tr>
            <w:tr>
              <w:tc>
                <w:tcPr>
                  <w:tcW w:type="dxa" w:w="638"/>
                </w:tcPr>
                <w:p>
                  <w:pPr>
                    <w:pStyle w:val="null3"/>
                  </w:pPr>
                  <w:r>
                    <w:rPr>
                      <w:rFonts w:ascii="仿宋_GB2312" w:hAnsi="仿宋_GB2312" w:cs="仿宋_GB2312" w:eastAsia="仿宋_GB2312"/>
                    </w:rPr>
                    <w:t>18</w:t>
                  </w:r>
                </w:p>
              </w:tc>
              <w:tc>
                <w:tcPr>
                  <w:tcW w:type="dxa" w:w="638"/>
                  <w:vMerge/>
                </w:tcPr>
                <w:p/>
              </w:tc>
              <w:tc>
                <w:tcPr>
                  <w:tcW w:type="dxa" w:w="638"/>
                </w:tcPr>
                <w:p>
                  <w:pPr>
                    <w:pStyle w:val="null3"/>
                  </w:pPr>
                  <w:r>
                    <w:rPr>
                      <w:rFonts w:ascii="仿宋_GB2312" w:hAnsi="仿宋_GB2312" w:cs="仿宋_GB2312" w:eastAsia="仿宋_GB2312"/>
                    </w:rPr>
                    <w:t>护理小结</w:t>
                  </w:r>
                </w:p>
              </w:tc>
              <w:tc>
                <w:tcPr>
                  <w:tcW w:type="dxa" w:w="638"/>
                </w:tcPr>
                <w:p>
                  <w:pPr>
                    <w:pStyle w:val="null3"/>
                  </w:pPr>
                  <w:r>
                    <w:rPr>
                      <w:rFonts w:ascii="仿宋_GB2312" w:hAnsi="仿宋_GB2312" w:cs="仿宋_GB2312" w:eastAsia="仿宋_GB2312"/>
                    </w:rPr>
                    <w:t>需支持护士在上门服务完成后，填写护理小结。护理人员可上传护理过程中的一些照片，用于追溯存档用，例如护理前患者的伤口、护理后患者的伤口情况、现场取证、病历资料等。</w:t>
                  </w:r>
                </w:p>
              </w:tc>
            </w:tr>
            <w:tr>
              <w:tc>
                <w:tcPr>
                  <w:tcW w:type="dxa" w:w="638"/>
                </w:tcPr>
                <w:p>
                  <w:pPr>
                    <w:pStyle w:val="null3"/>
                  </w:pPr>
                  <w:r>
                    <w:rPr>
                      <w:rFonts w:ascii="仿宋_GB2312" w:hAnsi="仿宋_GB2312" w:cs="仿宋_GB2312" w:eastAsia="仿宋_GB2312"/>
                    </w:rPr>
                    <w:t>31</w:t>
                  </w:r>
                </w:p>
              </w:tc>
              <w:tc>
                <w:tcPr>
                  <w:tcW w:type="dxa" w:w="638"/>
                  <w:vMerge w:val="restart"/>
                </w:tcPr>
                <w:p>
                  <w:pPr>
                    <w:pStyle w:val="null3"/>
                  </w:pPr>
                  <w:r>
                    <w:rPr>
                      <w:rFonts w:ascii="仿宋_GB2312" w:hAnsi="仿宋_GB2312" w:cs="仿宋_GB2312" w:eastAsia="仿宋_GB2312"/>
                    </w:rPr>
                    <w:t>患者端</w:t>
                  </w:r>
                </w:p>
              </w:tc>
              <w:tc>
                <w:tcPr>
                  <w:tcW w:type="dxa" w:w="638"/>
                </w:tcPr>
                <w:p>
                  <w:pPr>
                    <w:pStyle w:val="null3"/>
                  </w:pPr>
                  <w:r>
                    <w:rPr>
                      <w:rFonts w:ascii="仿宋_GB2312" w:hAnsi="仿宋_GB2312" w:cs="仿宋_GB2312" w:eastAsia="仿宋_GB2312"/>
                    </w:rPr>
                    <w:t>护理门诊预约</w:t>
                  </w:r>
                </w:p>
              </w:tc>
              <w:tc>
                <w:tcPr>
                  <w:tcW w:type="dxa" w:w="638"/>
                </w:tcPr>
                <w:p>
                  <w:pPr>
                    <w:pStyle w:val="null3"/>
                  </w:pPr>
                  <w:r>
                    <w:rPr>
                      <w:rFonts w:ascii="仿宋_GB2312" w:hAnsi="仿宋_GB2312" w:cs="仿宋_GB2312" w:eastAsia="仿宋_GB2312"/>
                    </w:rPr>
                    <w:t>需支持专科护理门诊预约挂号</w:t>
                  </w:r>
                </w:p>
              </w:tc>
            </w:tr>
            <w:tr>
              <w:tc>
                <w:tcPr>
                  <w:tcW w:type="dxa" w:w="638"/>
                </w:tcPr>
                <w:p>
                  <w:pPr>
                    <w:pStyle w:val="null3"/>
                  </w:pPr>
                  <w:r>
                    <w:rPr>
                      <w:rFonts w:ascii="仿宋_GB2312" w:hAnsi="仿宋_GB2312" w:cs="仿宋_GB2312" w:eastAsia="仿宋_GB2312"/>
                    </w:rPr>
                    <w:t>32</w:t>
                  </w:r>
                </w:p>
              </w:tc>
              <w:tc>
                <w:tcPr>
                  <w:tcW w:type="dxa" w:w="638"/>
                  <w:vMerge/>
                </w:tcPr>
                <w:p/>
              </w:tc>
              <w:tc>
                <w:tcPr>
                  <w:tcW w:type="dxa" w:w="638"/>
                </w:tcPr>
                <w:p>
                  <w:pPr>
                    <w:pStyle w:val="null3"/>
                  </w:pPr>
                  <w:r>
                    <w:rPr>
                      <w:rFonts w:ascii="仿宋_GB2312" w:hAnsi="仿宋_GB2312" w:cs="仿宋_GB2312" w:eastAsia="仿宋_GB2312"/>
                    </w:rPr>
                    <w:t>护理咨询</w:t>
                  </w:r>
                </w:p>
              </w:tc>
              <w:tc>
                <w:tcPr>
                  <w:tcW w:type="dxa" w:w="638"/>
                </w:tcPr>
                <w:p>
                  <w:pPr>
                    <w:pStyle w:val="null3"/>
                  </w:pPr>
                  <w:r>
                    <w:rPr>
                      <w:rFonts w:ascii="仿宋_GB2312" w:hAnsi="仿宋_GB2312" w:cs="仿宋_GB2312" w:eastAsia="仿宋_GB2312"/>
                    </w:rPr>
                    <w:t>需支持图文、语音等方式的咨询方式</w:t>
                  </w:r>
                </w:p>
              </w:tc>
            </w:tr>
            <w:tr>
              <w:tc>
                <w:tcPr>
                  <w:tcW w:type="dxa" w:w="638"/>
                </w:tcPr>
                <w:p>
                  <w:pPr>
                    <w:pStyle w:val="null3"/>
                  </w:pPr>
                  <w:r>
                    <w:rPr>
                      <w:rFonts w:ascii="仿宋_GB2312" w:hAnsi="仿宋_GB2312" w:cs="仿宋_GB2312" w:eastAsia="仿宋_GB2312"/>
                    </w:rPr>
                    <w:t>33</w:t>
                  </w:r>
                </w:p>
              </w:tc>
              <w:tc>
                <w:tcPr>
                  <w:tcW w:type="dxa" w:w="638"/>
                  <w:vMerge/>
                </w:tcPr>
                <w:p/>
              </w:tc>
              <w:tc>
                <w:tcPr>
                  <w:tcW w:type="dxa" w:w="638"/>
                </w:tcPr>
                <w:p>
                  <w:pPr>
                    <w:pStyle w:val="null3"/>
                  </w:pPr>
                  <w:r>
                    <w:rPr>
                      <w:rFonts w:ascii="仿宋_GB2312" w:hAnsi="仿宋_GB2312" w:cs="仿宋_GB2312" w:eastAsia="仿宋_GB2312"/>
                    </w:rPr>
                    <w:t>网约护理申请</w:t>
                  </w:r>
                </w:p>
              </w:tc>
              <w:tc>
                <w:tcPr>
                  <w:tcW w:type="dxa" w:w="638"/>
                </w:tcPr>
                <w:p>
                  <w:pPr>
                    <w:pStyle w:val="null3"/>
                  </w:pPr>
                  <w:r>
                    <w:rPr>
                      <w:rFonts w:ascii="仿宋_GB2312" w:hAnsi="仿宋_GB2312" w:cs="仿宋_GB2312" w:eastAsia="仿宋_GB2312"/>
                    </w:rPr>
                    <w:t>需支持网约护理服务在线预约</w:t>
                  </w:r>
                </w:p>
              </w:tc>
            </w:tr>
            <w:tr>
              <w:tc>
                <w:tcPr>
                  <w:tcW w:type="dxa" w:w="638"/>
                </w:tcPr>
                <w:p>
                  <w:pPr>
                    <w:pStyle w:val="null3"/>
                  </w:pPr>
                  <w:r>
                    <w:rPr>
                      <w:rFonts w:ascii="仿宋_GB2312" w:hAnsi="仿宋_GB2312" w:cs="仿宋_GB2312" w:eastAsia="仿宋_GB2312"/>
                    </w:rPr>
                    <w:t>34</w:t>
                  </w:r>
                </w:p>
              </w:tc>
              <w:tc>
                <w:tcPr>
                  <w:tcW w:type="dxa" w:w="638"/>
                  <w:vMerge/>
                </w:tcPr>
                <w:p/>
              </w:tc>
              <w:tc>
                <w:tcPr>
                  <w:tcW w:type="dxa" w:w="638"/>
                </w:tcPr>
                <w:p>
                  <w:pPr>
                    <w:pStyle w:val="null3"/>
                  </w:pPr>
                  <w:r>
                    <w:rPr>
                      <w:rFonts w:ascii="仿宋_GB2312" w:hAnsi="仿宋_GB2312" w:cs="仿宋_GB2312" w:eastAsia="仿宋_GB2312"/>
                    </w:rPr>
                    <w:t>协议签署</w:t>
                  </w:r>
                </w:p>
              </w:tc>
              <w:tc>
                <w:tcPr>
                  <w:tcW w:type="dxa" w:w="638"/>
                </w:tcPr>
                <w:p>
                  <w:pPr>
                    <w:pStyle w:val="null3"/>
                  </w:pPr>
                  <w:r>
                    <w:rPr>
                      <w:rFonts w:ascii="仿宋_GB2312" w:hAnsi="仿宋_GB2312" w:cs="仿宋_GB2312" w:eastAsia="仿宋_GB2312"/>
                    </w:rPr>
                    <w:t>需支持网约护理服务注意事项、知情同意书线上告知签字</w:t>
                  </w:r>
                </w:p>
              </w:tc>
            </w:tr>
            <w:tr>
              <w:tc>
                <w:tcPr>
                  <w:tcW w:type="dxa" w:w="638"/>
                </w:tcPr>
                <w:p>
                  <w:pPr>
                    <w:pStyle w:val="null3"/>
                  </w:pPr>
                  <w:r>
                    <w:rPr>
                      <w:rFonts w:ascii="仿宋_GB2312" w:hAnsi="仿宋_GB2312" w:cs="仿宋_GB2312" w:eastAsia="仿宋_GB2312"/>
                    </w:rPr>
                    <w:t>35</w:t>
                  </w:r>
                </w:p>
              </w:tc>
              <w:tc>
                <w:tcPr>
                  <w:tcW w:type="dxa" w:w="638"/>
                  <w:vMerge/>
                </w:tcPr>
                <w:p/>
              </w:tc>
              <w:tc>
                <w:tcPr>
                  <w:tcW w:type="dxa" w:w="638"/>
                </w:tcPr>
                <w:p>
                  <w:pPr>
                    <w:pStyle w:val="null3"/>
                  </w:pPr>
                  <w:r>
                    <w:rPr>
                      <w:rFonts w:ascii="仿宋_GB2312" w:hAnsi="仿宋_GB2312" w:cs="仿宋_GB2312" w:eastAsia="仿宋_GB2312"/>
                    </w:rPr>
                    <w:t>护理订单支付</w:t>
                  </w:r>
                </w:p>
              </w:tc>
              <w:tc>
                <w:tcPr>
                  <w:tcW w:type="dxa" w:w="638"/>
                </w:tcPr>
                <w:p>
                  <w:pPr>
                    <w:pStyle w:val="null3"/>
                  </w:pPr>
                  <w:r>
                    <w:rPr>
                      <w:rFonts w:ascii="仿宋_GB2312" w:hAnsi="仿宋_GB2312" w:cs="仿宋_GB2312" w:eastAsia="仿宋_GB2312"/>
                    </w:rPr>
                    <w:t>需支持网约护理服务费线上支付</w:t>
                  </w:r>
                </w:p>
              </w:tc>
            </w:tr>
            <w:tr>
              <w:tc>
                <w:tcPr>
                  <w:tcW w:type="dxa" w:w="638"/>
                </w:tcPr>
                <w:p>
                  <w:pPr>
                    <w:pStyle w:val="null3"/>
                  </w:pPr>
                  <w:r>
                    <w:rPr>
                      <w:rFonts w:ascii="仿宋_GB2312" w:hAnsi="仿宋_GB2312" w:cs="仿宋_GB2312" w:eastAsia="仿宋_GB2312"/>
                    </w:rPr>
                    <w:t>36</w:t>
                  </w:r>
                </w:p>
              </w:tc>
              <w:tc>
                <w:tcPr>
                  <w:tcW w:type="dxa" w:w="638"/>
                  <w:vMerge/>
                </w:tcPr>
                <w:p/>
              </w:tc>
              <w:tc>
                <w:tcPr>
                  <w:tcW w:type="dxa" w:w="638"/>
                </w:tcPr>
                <w:p>
                  <w:pPr>
                    <w:pStyle w:val="null3"/>
                  </w:pPr>
                  <w:r>
                    <w:rPr>
                      <w:rFonts w:ascii="仿宋_GB2312" w:hAnsi="仿宋_GB2312" w:cs="仿宋_GB2312" w:eastAsia="仿宋_GB2312"/>
                    </w:rPr>
                    <w:t>耗材支付</w:t>
                  </w:r>
                </w:p>
              </w:tc>
              <w:tc>
                <w:tcPr>
                  <w:tcW w:type="dxa" w:w="638"/>
                </w:tcPr>
                <w:p>
                  <w:pPr>
                    <w:pStyle w:val="null3"/>
                  </w:pPr>
                  <w:r>
                    <w:rPr>
                      <w:rFonts w:ascii="仿宋_GB2312" w:hAnsi="仿宋_GB2312" w:cs="仿宋_GB2312" w:eastAsia="仿宋_GB2312"/>
                    </w:rPr>
                    <w:t>需支持过程耗材费线上支付</w:t>
                  </w:r>
                </w:p>
              </w:tc>
            </w:tr>
            <w:tr>
              <w:tc>
                <w:tcPr>
                  <w:tcW w:type="dxa" w:w="638"/>
                </w:tcPr>
                <w:p>
                  <w:pPr>
                    <w:pStyle w:val="null3"/>
                  </w:pPr>
                  <w:r>
                    <w:rPr>
                      <w:rFonts w:ascii="仿宋_GB2312" w:hAnsi="仿宋_GB2312" w:cs="仿宋_GB2312" w:eastAsia="仿宋_GB2312"/>
                    </w:rPr>
                    <w:t>37</w:t>
                  </w:r>
                </w:p>
              </w:tc>
              <w:tc>
                <w:tcPr>
                  <w:tcW w:type="dxa" w:w="638"/>
                  <w:vMerge/>
                </w:tcPr>
                <w:p/>
              </w:tc>
              <w:tc>
                <w:tcPr>
                  <w:tcW w:type="dxa" w:w="638"/>
                </w:tcPr>
                <w:p>
                  <w:pPr>
                    <w:pStyle w:val="null3"/>
                  </w:pPr>
                  <w:r>
                    <w:rPr>
                      <w:rFonts w:ascii="仿宋_GB2312" w:hAnsi="仿宋_GB2312" w:cs="仿宋_GB2312" w:eastAsia="仿宋_GB2312"/>
                    </w:rPr>
                    <w:t>护理服务评价</w:t>
                  </w:r>
                </w:p>
              </w:tc>
              <w:tc>
                <w:tcPr>
                  <w:tcW w:type="dxa" w:w="638"/>
                </w:tcPr>
                <w:p>
                  <w:pPr>
                    <w:pStyle w:val="null3"/>
                  </w:pPr>
                  <w:r>
                    <w:rPr>
                      <w:rFonts w:ascii="仿宋_GB2312" w:hAnsi="仿宋_GB2312" w:cs="仿宋_GB2312" w:eastAsia="仿宋_GB2312"/>
                    </w:rPr>
                    <w:t>需支持对服务过程满意度、服务态度、服务水平进行评价</w:t>
                  </w:r>
                </w:p>
              </w:tc>
            </w:tr>
            <w:tr>
              <w:tc>
                <w:tcPr>
                  <w:tcW w:type="dxa" w:w="638"/>
                </w:tcPr>
                <w:p>
                  <w:pPr>
                    <w:pStyle w:val="null3"/>
                  </w:pPr>
                  <w:r>
                    <w:rPr>
                      <w:rFonts w:ascii="仿宋_GB2312" w:hAnsi="仿宋_GB2312" w:cs="仿宋_GB2312" w:eastAsia="仿宋_GB2312"/>
                    </w:rPr>
                    <w:t>38</w:t>
                  </w:r>
                </w:p>
              </w:tc>
              <w:tc>
                <w:tcPr>
                  <w:tcW w:type="dxa" w:w="638"/>
                  <w:vMerge/>
                </w:tcPr>
                <w:p/>
              </w:tc>
              <w:tc>
                <w:tcPr>
                  <w:tcW w:type="dxa" w:w="638"/>
                </w:tcPr>
                <w:p>
                  <w:pPr>
                    <w:pStyle w:val="null3"/>
                  </w:pPr>
                  <w:r>
                    <w:rPr>
                      <w:rFonts w:ascii="仿宋_GB2312" w:hAnsi="仿宋_GB2312" w:cs="仿宋_GB2312" w:eastAsia="仿宋_GB2312"/>
                    </w:rPr>
                    <w:t>护理记录</w:t>
                  </w:r>
                </w:p>
              </w:tc>
              <w:tc>
                <w:tcPr>
                  <w:tcW w:type="dxa" w:w="638"/>
                </w:tcPr>
                <w:p>
                  <w:pPr>
                    <w:pStyle w:val="null3"/>
                  </w:pPr>
                  <w:r>
                    <w:rPr>
                      <w:rFonts w:ascii="仿宋_GB2312" w:hAnsi="仿宋_GB2312" w:cs="仿宋_GB2312" w:eastAsia="仿宋_GB2312"/>
                    </w:rPr>
                    <w:t>需支持网约护理服务历史记录</w:t>
                  </w:r>
                </w:p>
              </w:tc>
            </w:tr>
          </w:tbl>
          <w:p>
            <w:pPr>
              <w:pStyle w:val="null3"/>
            </w:pPr>
            <w:r>
              <w:rPr>
                <w:rFonts w:ascii="仿宋_GB2312" w:hAnsi="仿宋_GB2312" w:cs="仿宋_GB2312" w:eastAsia="仿宋_GB2312"/>
              </w:rPr>
              <w:t>10.消息中台</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系统名称</w:t>
                  </w:r>
                </w:p>
              </w:tc>
              <w:tc>
                <w:tcPr>
                  <w:tcW w:type="dxa" w:w="851"/>
                </w:tcPr>
                <w:p>
                  <w:pPr>
                    <w:pStyle w:val="null3"/>
                  </w:pPr>
                  <w:r>
                    <w:rPr>
                      <w:rFonts w:ascii="仿宋_GB2312" w:hAnsi="仿宋_GB2312" w:cs="仿宋_GB2312" w:eastAsia="仿宋_GB2312"/>
                    </w:rPr>
                    <w:t>系统功能</w:t>
                  </w:r>
                </w:p>
              </w:tc>
            </w:tr>
            <w:tr>
              <w:tc>
                <w:tcPr>
                  <w:tcW w:type="dxa" w:w="851"/>
                </w:tcPr>
                <w:p>
                  <w:pPr>
                    <w:pStyle w:val="null3"/>
                  </w:pPr>
                  <w:r>
                    <w:rPr>
                      <w:rFonts w:ascii="仿宋_GB2312" w:hAnsi="仿宋_GB2312" w:cs="仿宋_GB2312" w:eastAsia="仿宋_GB2312"/>
                    </w:rPr>
                    <w:t>1</w:t>
                  </w:r>
                </w:p>
              </w:tc>
              <w:tc>
                <w:tcPr>
                  <w:tcW w:type="dxa" w:w="851"/>
                  <w:vMerge w:val="restart"/>
                </w:tcPr>
                <w:p>
                  <w:pPr>
                    <w:pStyle w:val="null3"/>
                  </w:pPr>
                  <w:r>
                    <w:rPr>
                      <w:rFonts w:ascii="仿宋_GB2312" w:hAnsi="仿宋_GB2312" w:cs="仿宋_GB2312" w:eastAsia="仿宋_GB2312"/>
                    </w:rPr>
                    <w:t>消息中台</w:t>
                  </w:r>
                </w:p>
              </w:tc>
              <w:tc>
                <w:tcPr>
                  <w:tcW w:type="dxa" w:w="851"/>
                </w:tcPr>
                <w:p>
                  <w:pPr>
                    <w:pStyle w:val="null3"/>
                  </w:pPr>
                  <w:r>
                    <w:rPr>
                      <w:rFonts w:ascii="仿宋_GB2312" w:hAnsi="仿宋_GB2312" w:cs="仿宋_GB2312" w:eastAsia="仿宋_GB2312"/>
                    </w:rPr>
                    <w:t>预约挂号通知</w:t>
                  </w:r>
                </w:p>
              </w:tc>
            </w:tr>
            <w:tr>
              <w:tc>
                <w:tcPr>
                  <w:tcW w:type="dxa" w:w="851"/>
                </w:tcPr>
                <w:p>
                  <w:pPr>
                    <w:pStyle w:val="null3"/>
                  </w:pPr>
                  <w:r>
                    <w:rPr>
                      <w:rFonts w:ascii="仿宋_GB2312" w:hAnsi="仿宋_GB2312" w:cs="仿宋_GB2312" w:eastAsia="仿宋_GB2312"/>
                    </w:rPr>
                    <w:t>2</w:t>
                  </w:r>
                </w:p>
              </w:tc>
              <w:tc>
                <w:tcPr>
                  <w:tcW w:type="dxa" w:w="851"/>
                  <w:vMerge/>
                </w:tcPr>
                <w:p/>
              </w:tc>
              <w:tc>
                <w:tcPr>
                  <w:tcW w:type="dxa" w:w="851"/>
                </w:tcPr>
                <w:p>
                  <w:pPr>
                    <w:pStyle w:val="null3"/>
                  </w:pPr>
                  <w:r>
                    <w:rPr>
                      <w:rFonts w:ascii="仿宋_GB2312" w:hAnsi="仿宋_GB2312" w:cs="仿宋_GB2312" w:eastAsia="仿宋_GB2312"/>
                    </w:rPr>
                    <w:t>需支持停诊通知</w:t>
                  </w:r>
                </w:p>
              </w:tc>
            </w:tr>
            <w:tr>
              <w:tc>
                <w:tcPr>
                  <w:tcW w:type="dxa" w:w="851"/>
                </w:tcPr>
                <w:p>
                  <w:pPr>
                    <w:pStyle w:val="null3"/>
                  </w:pPr>
                  <w:r>
                    <w:rPr>
                      <w:rFonts w:ascii="仿宋_GB2312" w:hAnsi="仿宋_GB2312" w:cs="仿宋_GB2312" w:eastAsia="仿宋_GB2312"/>
                    </w:rPr>
                    <w:t>3</w:t>
                  </w:r>
                </w:p>
              </w:tc>
              <w:tc>
                <w:tcPr>
                  <w:tcW w:type="dxa" w:w="851"/>
                  <w:vMerge/>
                </w:tcPr>
                <w:p/>
              </w:tc>
              <w:tc>
                <w:tcPr>
                  <w:tcW w:type="dxa" w:w="851"/>
                </w:tcPr>
                <w:p>
                  <w:pPr>
                    <w:pStyle w:val="null3"/>
                  </w:pPr>
                  <w:r>
                    <w:rPr>
                      <w:rFonts w:ascii="仿宋_GB2312" w:hAnsi="仿宋_GB2312" w:cs="仿宋_GB2312" w:eastAsia="仿宋_GB2312"/>
                    </w:rPr>
                    <w:t>需支持就诊提醒</w:t>
                  </w:r>
                </w:p>
              </w:tc>
            </w:tr>
            <w:tr>
              <w:tc>
                <w:tcPr>
                  <w:tcW w:type="dxa" w:w="851"/>
                </w:tcPr>
                <w:p>
                  <w:pPr>
                    <w:pStyle w:val="null3"/>
                  </w:pPr>
                  <w:r>
                    <w:rPr>
                      <w:rFonts w:ascii="仿宋_GB2312" w:hAnsi="仿宋_GB2312" w:cs="仿宋_GB2312" w:eastAsia="仿宋_GB2312"/>
                    </w:rPr>
                    <w:t>4</w:t>
                  </w:r>
                </w:p>
              </w:tc>
              <w:tc>
                <w:tcPr>
                  <w:tcW w:type="dxa" w:w="851"/>
                  <w:vMerge/>
                </w:tcPr>
                <w:p/>
              </w:tc>
              <w:tc>
                <w:tcPr>
                  <w:tcW w:type="dxa" w:w="851"/>
                </w:tcPr>
                <w:p>
                  <w:pPr>
                    <w:pStyle w:val="null3"/>
                  </w:pPr>
                  <w:r>
                    <w:rPr>
                      <w:rFonts w:ascii="仿宋_GB2312" w:hAnsi="仿宋_GB2312" w:cs="仿宋_GB2312" w:eastAsia="仿宋_GB2312"/>
                    </w:rPr>
                    <w:t>需支持候诊提醒</w:t>
                  </w:r>
                </w:p>
              </w:tc>
            </w:tr>
            <w:tr>
              <w:tc>
                <w:tcPr>
                  <w:tcW w:type="dxa" w:w="851"/>
                </w:tcPr>
                <w:p>
                  <w:pPr>
                    <w:pStyle w:val="null3"/>
                  </w:pPr>
                  <w:r>
                    <w:rPr>
                      <w:rFonts w:ascii="仿宋_GB2312" w:hAnsi="仿宋_GB2312" w:cs="仿宋_GB2312" w:eastAsia="仿宋_GB2312"/>
                    </w:rPr>
                    <w:t>5</w:t>
                  </w:r>
                </w:p>
              </w:tc>
              <w:tc>
                <w:tcPr>
                  <w:tcW w:type="dxa" w:w="851"/>
                  <w:vMerge/>
                </w:tcPr>
                <w:p/>
              </w:tc>
              <w:tc>
                <w:tcPr>
                  <w:tcW w:type="dxa" w:w="851"/>
                </w:tcPr>
                <w:p>
                  <w:pPr>
                    <w:pStyle w:val="null3"/>
                  </w:pPr>
                  <w:r>
                    <w:rPr>
                      <w:rFonts w:ascii="仿宋_GB2312" w:hAnsi="仿宋_GB2312" w:cs="仿宋_GB2312" w:eastAsia="仿宋_GB2312"/>
                    </w:rPr>
                    <w:t>需支持待缴费提醒</w:t>
                  </w:r>
                </w:p>
              </w:tc>
            </w:tr>
            <w:tr>
              <w:tc>
                <w:tcPr>
                  <w:tcW w:type="dxa" w:w="851"/>
                </w:tcPr>
                <w:p>
                  <w:pPr>
                    <w:pStyle w:val="null3"/>
                  </w:pPr>
                  <w:r>
                    <w:rPr>
                      <w:rFonts w:ascii="仿宋_GB2312" w:hAnsi="仿宋_GB2312" w:cs="仿宋_GB2312" w:eastAsia="仿宋_GB2312"/>
                    </w:rPr>
                    <w:t>6</w:t>
                  </w:r>
                </w:p>
              </w:tc>
              <w:tc>
                <w:tcPr>
                  <w:tcW w:type="dxa" w:w="851"/>
                  <w:vMerge/>
                </w:tcPr>
                <w:p/>
              </w:tc>
              <w:tc>
                <w:tcPr>
                  <w:tcW w:type="dxa" w:w="851"/>
                </w:tcPr>
                <w:p>
                  <w:pPr>
                    <w:pStyle w:val="null3"/>
                  </w:pPr>
                  <w:r>
                    <w:rPr>
                      <w:rFonts w:ascii="仿宋_GB2312" w:hAnsi="仿宋_GB2312" w:cs="仿宋_GB2312" w:eastAsia="仿宋_GB2312"/>
                    </w:rPr>
                    <w:t>需支持待评价提醒</w:t>
                  </w:r>
                </w:p>
              </w:tc>
            </w:tr>
            <w:tr>
              <w:tc>
                <w:tcPr>
                  <w:tcW w:type="dxa" w:w="851"/>
                </w:tcPr>
                <w:p>
                  <w:pPr>
                    <w:pStyle w:val="null3"/>
                  </w:pPr>
                  <w:r>
                    <w:rPr>
                      <w:rFonts w:ascii="仿宋_GB2312" w:hAnsi="仿宋_GB2312" w:cs="仿宋_GB2312" w:eastAsia="仿宋_GB2312"/>
                    </w:rPr>
                    <w:t>7</w:t>
                  </w:r>
                </w:p>
              </w:tc>
              <w:tc>
                <w:tcPr>
                  <w:tcW w:type="dxa" w:w="851"/>
                  <w:vMerge/>
                </w:tcPr>
                <w:p/>
              </w:tc>
              <w:tc>
                <w:tcPr>
                  <w:tcW w:type="dxa" w:w="851"/>
                </w:tcPr>
                <w:p>
                  <w:pPr>
                    <w:pStyle w:val="null3"/>
                  </w:pPr>
                  <w:r>
                    <w:rPr>
                      <w:rFonts w:ascii="仿宋_GB2312" w:hAnsi="仿宋_GB2312" w:cs="仿宋_GB2312" w:eastAsia="仿宋_GB2312"/>
                    </w:rPr>
                    <w:t>需支持入院提示</w:t>
                  </w:r>
                </w:p>
              </w:tc>
            </w:tr>
            <w:tr>
              <w:tc>
                <w:tcPr>
                  <w:tcW w:type="dxa" w:w="851"/>
                </w:tcPr>
                <w:p>
                  <w:pPr>
                    <w:pStyle w:val="null3"/>
                  </w:pPr>
                  <w:r>
                    <w:rPr>
                      <w:rFonts w:ascii="仿宋_GB2312" w:hAnsi="仿宋_GB2312" w:cs="仿宋_GB2312" w:eastAsia="仿宋_GB2312"/>
                    </w:rPr>
                    <w:t>8</w:t>
                  </w:r>
                </w:p>
              </w:tc>
              <w:tc>
                <w:tcPr>
                  <w:tcW w:type="dxa" w:w="851"/>
                  <w:vMerge/>
                </w:tcPr>
                <w:p/>
              </w:tc>
              <w:tc>
                <w:tcPr>
                  <w:tcW w:type="dxa" w:w="851"/>
                </w:tcPr>
                <w:p>
                  <w:pPr>
                    <w:pStyle w:val="null3"/>
                  </w:pPr>
                  <w:r>
                    <w:rPr>
                      <w:rFonts w:ascii="仿宋_GB2312" w:hAnsi="仿宋_GB2312" w:cs="仿宋_GB2312" w:eastAsia="仿宋_GB2312"/>
                    </w:rPr>
                    <w:t>需支持出院提示</w:t>
                  </w:r>
                </w:p>
              </w:tc>
            </w:tr>
            <w:tr>
              <w:tc>
                <w:tcPr>
                  <w:tcW w:type="dxa" w:w="851"/>
                </w:tcPr>
                <w:p>
                  <w:pPr>
                    <w:pStyle w:val="null3"/>
                  </w:pPr>
                  <w:r>
                    <w:rPr>
                      <w:rFonts w:ascii="仿宋_GB2312" w:hAnsi="仿宋_GB2312" w:cs="仿宋_GB2312" w:eastAsia="仿宋_GB2312"/>
                    </w:rPr>
                    <w:t>9</w:t>
                  </w:r>
                </w:p>
              </w:tc>
              <w:tc>
                <w:tcPr>
                  <w:tcW w:type="dxa" w:w="851"/>
                  <w:vMerge/>
                </w:tcPr>
                <w:p/>
              </w:tc>
              <w:tc>
                <w:tcPr>
                  <w:tcW w:type="dxa" w:w="851"/>
                </w:tcPr>
                <w:p>
                  <w:pPr>
                    <w:pStyle w:val="null3"/>
                  </w:pPr>
                  <w:r>
                    <w:rPr>
                      <w:rFonts w:ascii="仿宋_GB2312" w:hAnsi="仿宋_GB2312" w:cs="仿宋_GB2312" w:eastAsia="仿宋_GB2312"/>
                    </w:rPr>
                    <w:t>需支持取药提示</w:t>
                  </w:r>
                </w:p>
              </w:tc>
            </w:tr>
            <w:tr>
              <w:tc>
                <w:tcPr>
                  <w:tcW w:type="dxa" w:w="851"/>
                </w:tcPr>
                <w:p>
                  <w:pPr>
                    <w:pStyle w:val="null3"/>
                  </w:pPr>
                  <w:r>
                    <w:rPr>
                      <w:rFonts w:ascii="仿宋_GB2312" w:hAnsi="仿宋_GB2312" w:cs="仿宋_GB2312" w:eastAsia="仿宋_GB2312"/>
                    </w:rPr>
                    <w:t>10</w:t>
                  </w:r>
                </w:p>
              </w:tc>
              <w:tc>
                <w:tcPr>
                  <w:tcW w:type="dxa" w:w="851"/>
                  <w:vMerge/>
                </w:tcPr>
                <w:p/>
              </w:tc>
              <w:tc>
                <w:tcPr>
                  <w:tcW w:type="dxa" w:w="851"/>
                </w:tcPr>
                <w:p>
                  <w:pPr>
                    <w:pStyle w:val="null3"/>
                  </w:pPr>
                  <w:r>
                    <w:rPr>
                      <w:rFonts w:ascii="仿宋_GB2312" w:hAnsi="仿宋_GB2312" w:cs="仿宋_GB2312" w:eastAsia="仿宋_GB2312"/>
                    </w:rPr>
                    <w:t>需支持报告提示</w:t>
                  </w:r>
                </w:p>
              </w:tc>
            </w:tr>
          </w:tbl>
          <w:p>
            <w:pPr>
              <w:pStyle w:val="null3"/>
            </w:pPr>
            <w:r>
              <w:rPr>
                <w:rFonts w:ascii="仿宋_GB2312" w:hAnsi="仿宋_GB2312" w:cs="仿宋_GB2312" w:eastAsia="仿宋_GB2312"/>
              </w:rPr>
              <w:t>11.第三方系统对接</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名称</w:t>
                  </w:r>
                </w:p>
              </w:tc>
              <w:tc>
                <w:tcPr>
                  <w:tcW w:type="dxa" w:w="851"/>
                </w:tcPr>
                <w:p>
                  <w:pPr>
                    <w:pStyle w:val="null3"/>
                  </w:pPr>
                  <w:r>
                    <w:rPr>
                      <w:rFonts w:ascii="仿宋_GB2312" w:hAnsi="仿宋_GB2312" w:cs="仿宋_GB2312" w:eastAsia="仿宋_GB2312"/>
                    </w:rPr>
                    <w:t>对接内容</w:t>
                  </w:r>
                </w:p>
              </w:tc>
            </w:tr>
            <w:tr>
              <w:tc>
                <w:tcPr>
                  <w:tcW w:type="dxa" w:w="2553"/>
                  <w:gridSpan w:val="3"/>
                </w:tcPr>
                <w:p>
                  <w:pPr>
                    <w:pStyle w:val="null3"/>
                  </w:pPr>
                  <w:r>
                    <w:rPr>
                      <w:rFonts w:ascii="仿宋_GB2312" w:hAnsi="仿宋_GB2312" w:cs="仿宋_GB2312" w:eastAsia="仿宋_GB2312"/>
                    </w:rPr>
                    <w:t>中标人需配合提供与医院现有第三方系统的对接服务，具体包括：</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HIS对接服务</w:t>
                  </w:r>
                </w:p>
              </w:tc>
              <w:tc>
                <w:tcPr>
                  <w:tcW w:type="dxa" w:w="851"/>
                </w:tcPr>
                <w:p>
                  <w:pPr>
                    <w:pStyle w:val="null3"/>
                  </w:pPr>
                  <w:r>
                    <w:rPr>
                      <w:rFonts w:ascii="仿宋_GB2312" w:hAnsi="仿宋_GB2312" w:cs="仿宋_GB2312" w:eastAsia="仿宋_GB2312"/>
                    </w:rPr>
                    <w:t>1.出院结算：提供医保及住院患者的线上结算</w:t>
                  </w:r>
                  <w:r>
                    <w:br/>
                  </w:r>
                  <w:r>
                    <w:rPr>
                      <w:rFonts w:ascii="仿宋_GB2312" w:hAnsi="仿宋_GB2312" w:cs="仿宋_GB2312" w:eastAsia="仿宋_GB2312"/>
                    </w:rPr>
                    <w:t xml:space="preserve"> 2.提供已缴费待检查和已缴费待检验申请单信息</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智慧医疗信息服务平台对接服务</w:t>
                  </w:r>
                </w:p>
              </w:tc>
              <w:tc>
                <w:tcPr>
                  <w:tcW w:type="dxa" w:w="851"/>
                </w:tcPr>
                <w:p>
                  <w:pPr>
                    <w:pStyle w:val="null3"/>
                  </w:pPr>
                  <w:r>
                    <w:rPr>
                      <w:rFonts w:ascii="仿宋_GB2312" w:hAnsi="仿宋_GB2312" w:cs="仿宋_GB2312" w:eastAsia="仿宋_GB2312"/>
                    </w:rPr>
                    <w:t>1.线上问诊挂号、病历、缴费、处方等信息需调用并写入HIS。</w:t>
                  </w:r>
                  <w:r>
                    <w:br/>
                  </w:r>
                  <w:r>
                    <w:rPr>
                      <w:rFonts w:ascii="仿宋_GB2312" w:hAnsi="仿宋_GB2312" w:cs="仿宋_GB2312" w:eastAsia="仿宋_GB2312"/>
                    </w:rPr>
                    <w:t xml:space="preserve"> 2.医护上门挂号、缴费、护理项目等信息需要调用并写入HIS</w:t>
                  </w:r>
                </w:p>
                <w:p>
                  <w:pPr>
                    <w:pStyle w:val="null3"/>
                  </w:pPr>
                  <w:r>
                    <w:rPr>
                      <w:rFonts w:ascii="仿宋_GB2312" w:hAnsi="仿宋_GB2312" w:cs="仿宋_GB2312" w:eastAsia="仿宋_GB2312"/>
                    </w:rPr>
                    <w:t>3.提供到院就医记录查询</w:t>
                  </w:r>
                </w:p>
                <w:p>
                  <w:pPr>
                    <w:pStyle w:val="null3"/>
                  </w:pPr>
                  <w:r>
                    <w:rPr>
                      <w:rFonts w:ascii="仿宋_GB2312" w:hAnsi="仿宋_GB2312" w:cs="仿宋_GB2312" w:eastAsia="仿宋_GB2312"/>
                    </w:rPr>
                    <w:t>4.停诊通知、待缴费信息、入院提示、出院提示需通过接口主动推送至小程序</w:t>
                  </w:r>
                </w:p>
                <w:p>
                  <w:pPr>
                    <w:pStyle w:val="null3"/>
                  </w:pPr>
                  <w:r>
                    <w:rPr>
                      <w:rFonts w:ascii="仿宋_GB2312" w:hAnsi="仿宋_GB2312" w:cs="仿宋_GB2312" w:eastAsia="仿宋_GB2312"/>
                    </w:rPr>
                    <w:t>5.诊间预约需接入统一号源池</w:t>
                  </w:r>
                </w:p>
                <w:p>
                  <w:pPr>
                    <w:pStyle w:val="null3"/>
                  </w:pPr>
                  <w:r>
                    <w:rPr>
                      <w:rFonts w:ascii="仿宋_GB2312" w:hAnsi="仿宋_GB2312" w:cs="仿宋_GB2312" w:eastAsia="仿宋_GB2312"/>
                    </w:rPr>
                    <w:t>6.提供科室排队信息查询</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排队叫号系统对接服务</w:t>
                  </w:r>
                </w:p>
              </w:tc>
              <w:tc>
                <w:tcPr>
                  <w:tcW w:type="dxa" w:w="851"/>
                </w:tcPr>
                <w:p>
                  <w:pPr>
                    <w:pStyle w:val="null3"/>
                  </w:pPr>
                  <w:r>
                    <w:rPr>
                      <w:rFonts w:ascii="仿宋_GB2312" w:hAnsi="仿宋_GB2312" w:cs="仿宋_GB2312" w:eastAsia="仿宋_GB2312"/>
                    </w:rPr>
                    <w:t>对接排队叫号系统，并返回排队信息</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LIS系统对接服务</w:t>
                  </w:r>
                </w:p>
              </w:tc>
              <w:tc>
                <w:tcPr>
                  <w:tcW w:type="dxa" w:w="851"/>
                </w:tcPr>
                <w:p>
                  <w:pPr>
                    <w:pStyle w:val="null3"/>
                  </w:pPr>
                  <w:r>
                    <w:rPr>
                      <w:rFonts w:ascii="仿宋_GB2312" w:hAnsi="仿宋_GB2312" w:cs="仿宋_GB2312" w:eastAsia="仿宋_GB2312"/>
                    </w:rPr>
                    <w:t>对检验预约人员进行优先处理，并返回排队信息</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PACS系统对接服务</w:t>
                  </w:r>
                </w:p>
              </w:tc>
              <w:tc>
                <w:tcPr>
                  <w:tcW w:type="dxa" w:w="851"/>
                </w:tcPr>
                <w:p>
                  <w:pPr>
                    <w:pStyle w:val="null3"/>
                  </w:pPr>
                  <w:r>
                    <w:rPr>
                      <w:rFonts w:ascii="仿宋_GB2312" w:hAnsi="仿宋_GB2312" w:cs="仿宋_GB2312" w:eastAsia="仿宋_GB2312"/>
                    </w:rPr>
                    <w:t>对医技预约人员进行优先处理，并返回排队信息</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rPr>
              <w:t>（1）售后服务：质保期后提供长期技术支持，响应时间不超过4小时，维修人员在24小时内到达现场解决问题。采购需求有其他要求，以采购需求中响应时间要求为准。</w:t>
            </w:r>
          </w:p>
          <w:p>
            <w:pPr>
              <w:pStyle w:val="null3"/>
            </w:pPr>
            <w:r>
              <w:rPr>
                <w:rFonts w:ascii="仿宋_GB2312" w:hAnsi="仿宋_GB2312" w:cs="仿宋_GB2312" w:eastAsia="仿宋_GB2312"/>
              </w:rPr>
              <w:t>（2）本项目预算中包含所有接口费用!接口费用随各系统模块进行报价，不单独报价，默认投标人报价中包含所有接口费用，项目实施过程中招标人不再支付接口费用!投标人需自行承担未考虑本项内容所带来所有不利后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满足采购需求，服务期内供应商需安排1名技术人员专人对接，保证项目建设顺利实施。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质保期为验收合格后12个月，期间存在任何故障由乙方负责维修或更换，并承担全部费用（配件、人工费、运输费、更换等维修或更换过程中的全部费用）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合阳县人民医院指定地点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1、验收：乙方完成项目内容后，向甲方提出验收申请，甲方接到乙方验收申请后组织验收（必要时可聘请相应专家或委托相应部门验收），验收合格后，出具使用验收合格证明。 2、最终验收：最终验收结果作为付款依据，乙方填写验收单，并向甲方提交实施过程中的所有资料，以便甲方日后管理和维护。 3、验收依据： 3-1、合同文本、合同附件、招标文件、投标文件。 3-2、国内相应的标准、规范。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项目建设完成后交付采购人</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系统投入使用，经招标人验收合格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违约责任：1、按《中华人民共和国民法典》以及相关法律的条款执行。 2、乙方履约延误 2-1、如乙方事先未征得甲方同意并得到甲方的谅解而单方面延迟执行合同，每延误一天的赔偿费按合同金额的百分之零点五（0.5%）计收。误期赔偿费的最高限额为合同价格的百分之五（5%）。一旦达到误期赔偿费的最高限额，甲方可终止合同。 2-2、在履行合同过程中，如果乙方遇到可能妨碍按时提供产品服务的情况，应及时以书面形式将拖延的事实，可能拖延的期限和理由通知甲方。甲方在收到乙方通知后，应尽快对情况进行评价，并确定是否通过修改合同，酌情延长服务时间或对乙方加收误期赔偿金。每延误一周的赔偿费按合同金额的百分之零点五（0.5%）计收，直至提供服务为止。误期赔偿费的最高限额为合同价格的百分之五（5%）。一旦达到误期赔偿费的最高限额，甲方可终止合同。 3、违约终止合同：未按合同要求提供相应数量产品/服务或不能满足技术要求以及不合格产品等违约行为，甲方会同监督机构有权终止合同，对乙方违约行为进行追究，乙方须退回甲方前期支付的费用，同时支付合同金额5%的赔偿金，不足以弥补损失的，据实增加赔偿金额，并按政府采购法的有关规定进行相应的处罚。 4、本合同履行过程中，如因乙方违约，甲方提起诉讼的，乙方应当承担甲方为实现权利而产生的费用，包括但不限于诉讼费、律师费、鉴定费、评估费等费用。 解决争议的办法：凡因本合同引起的或与本合同有关的争议，双方应友好协商解决。协商不成时，双方均同意采用以下第（1）种争议解决方式： （1）甲、乙双方均同意向（甲方所在地人民法院）提起诉讼。 （2）甲、乙双方均同意向（仲裁委员会）提起仲裁。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参与的供应商服务全部由符合政策要求的中小微企业承接，残疾人福利性单位和监狱企业视作小微企业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法人（负责人）身份证明或法人授权委托书</w:t>
            </w:r>
          </w:p>
        </w:tc>
        <w:tc>
          <w:tcPr>
            <w:tcW w:type="dxa" w:w="3322"/>
          </w:tcPr>
          <w:p>
            <w:pPr>
              <w:pStyle w:val="null3"/>
            </w:pPr>
            <w:r>
              <w:rPr>
                <w:rFonts w:ascii="仿宋_GB2312" w:hAnsi="仿宋_GB2312" w:cs="仿宋_GB2312" w:eastAsia="仿宋_GB2312"/>
              </w:rPr>
              <w:t>若法定代表人或单位负责人投标的，应提供法定代表人或单位负责人身份证明;若授权代表投标的，应提供法定代表人或单位负责人身份证明、授权委托书及授权代表在本单位缴纳养老保险证明。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投标人不得存在以下情形</w:t>
            </w:r>
          </w:p>
        </w:tc>
        <w:tc>
          <w:tcPr>
            <w:tcW w:type="dxa" w:w="3322"/>
          </w:tcPr>
          <w:p>
            <w:pPr>
              <w:pStyle w:val="null3"/>
            </w:pPr>
            <w:r>
              <w:rPr>
                <w:rFonts w:ascii="仿宋_GB2312" w:hAnsi="仿宋_GB2312" w:cs="仿宋_GB2312" w:eastAsia="仿宋_GB2312"/>
              </w:rPr>
              <w:t>单位负责人为同一人或者存在直接控股、管理关系的不同投标人，不得参加本次采购活动；为本项目提供整体设计、规范编制或者项目管理、监理、检测等服务的投标人，不得再参加该采购项目的其他采购活动。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的50%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响应文件按竞争性磋商文件要求签署、盖章</w:t>
            </w:r>
          </w:p>
        </w:tc>
        <w:tc>
          <w:tcPr>
            <w:tcW w:type="dxa" w:w="1661"/>
          </w:tcPr>
          <w:p>
            <w:pPr>
              <w:pStyle w:val="null3"/>
            </w:pPr>
            <w:r>
              <w:rPr>
                <w:rFonts w:ascii="仿宋_GB2312" w:hAnsi="仿宋_GB2312" w:cs="仿宋_GB2312" w:eastAsia="仿宋_GB2312"/>
              </w:rPr>
              <w:t>业绩.docx 服务要求应答表.docx 中小企业声明函 最终报价.docx 资格证明文件.docx 响应方案.docx 响应文件封面 残疾人福利性单位声明函 标的清单 响应函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供应商首次响应报价没有超出采购预算或最高限价。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响应内容不存在漏项或数量与要求不符合竞争性磋商文件规定情形。</w:t>
            </w:r>
          </w:p>
        </w:tc>
        <w:tc>
          <w:tcPr>
            <w:tcW w:type="dxa" w:w="1661"/>
          </w:tcPr>
          <w:p>
            <w:pPr>
              <w:pStyle w:val="null3"/>
            </w:pPr>
            <w:r>
              <w:rPr>
                <w:rFonts w:ascii="仿宋_GB2312" w:hAnsi="仿宋_GB2312" w:cs="仿宋_GB2312" w:eastAsia="仿宋_GB2312"/>
              </w:rPr>
              <w:t>响应文件封面 服务要求应答表.docx 响应方案.docx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 通或妨碍其他投标人的竞争行为，损害采购人 或者其他投标人的合法权益。</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不存在其它不符合法律法规或招标文件规定的 投标无效条款的情形。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评标委员会将根据投标文件中对服务要求部分的应答，并结合投标人提供的相应方案等技术资料等，对技术部分进行综合评价。 对技术参数1-11技术指标进行评审，1.“统一号源”技术参数要求”完全满足所有技术指标要求的，得2分，每有1条技术指标不满足扣0.5分，有4条及以上负偏离视作整体负偏离，不得分；2.“诊间预约系统”完全满足所有技术指标要求的，得2分，每有1条技术指标不满足扣0.5分，有4条及以上负偏离视作整体负偏离，不得分；3.“检查预约系统”完全满足所有技术指标要求的，得2.5分，每有1条技术指标不满足扣0.5分，有4条及以上负偏离视作整体负偏离，不得分；4.“检验预约系统”完全满足所有技术指标要求的，得2.5分，每有1条技术指标不满足扣0.5分，有4条及以上负偏离视作整体负偏离，不得分；5.“排队候诊系统”完全满足所有技术指标要求的，得2分，每有1条技术指标不满足扣1分，有2条及以上负偏离视作整体负偏离，不得分；6.“医患满意度调查系统”完全满足所有技术指标要求的，得2.5分，每有1条技术指标不满足扣0.5分，有4条及以上负偏离视作整体负偏离，不得分；7.“一站式出入院管理系统”完全满足所有技术指标要求的，得2.5分，每有1条技术指标不满足扣0.5分，有4条及以上负偏离视作整体负偏离，不得分;8.“互联网医院”完全满足所有技术指标要求的，得2.5分，每有1条技术指标不满足扣0.5分，有4条及以上负偏离视作整体负偏离，不得分;9.“医护上门服务系统”完全满足所有技术指标要求的，得2.5分，每有1条技术指标不满足扣0.5分，有4条及以上负偏离视作整体负偏离，不得分;10.“消息中台”完全满足所有技术指标要求的，得2.5分，每有1条技术指标不满足扣0.5分，有4条及以上负偏离视作整体负偏离，不得分；11.“第三方系统对接”完全满足所有技术指标要求的，得2.5分，每有1条技术指标不满足扣0.5分，有4条及以上负偏离视作整体负偏离，不得分。</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服务要求应答表.docx</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1.评审内容：投标人针对本项目提供完整的项目服务方案，内容包含：①任务分解；②技术路线；③服务计划；④时间节点安排；⑤增值服务。 2.评审标准①完整性：方案须全面，对评审内容中的各项要求有详细描述及说明；②可实施性：切合本项目实际情况，实施步骤清晰、科学、合理；③针对性：方案能够紧扣项目实际情况，内容全面、科学合理、详细具体。 3.赋分标准①任务分解每完全满足一个评审标准得2分，满分6分；②技术路线每完全满足一个评审标准得2分，满分6分；③服务计划每完全满足一个评审标准得2分，满分6分；④时间节点安排每完全满足一个评审标准得1分，满分3分；⑤增值服务每完全满足一个评审标准得1分，满分3分。不满足评审标准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拟派项目团队</w:t>
            </w:r>
          </w:p>
        </w:tc>
        <w:tc>
          <w:tcPr>
            <w:tcW w:type="dxa" w:w="2492"/>
          </w:tcPr>
          <w:p>
            <w:pPr>
              <w:pStyle w:val="null3"/>
            </w:pPr>
            <w:r>
              <w:rPr>
                <w:rFonts w:ascii="仿宋_GB2312" w:hAnsi="仿宋_GB2312" w:cs="仿宋_GB2312" w:eastAsia="仿宋_GB2312"/>
              </w:rPr>
              <w:t>1.评审内容：供应商需提供拟派技术维保人员团队方案，内容包含：①团队成员信息；②组织结构；③岗位分工及职责。 2.评审标准①完整性：方案须全面，对评审内容中的各项要求有详细描述·及说明；②可实施性：切合本项目实际情况，实施步骤清晰、科学、合理；③针对性：方案能够紧扣项目实际情况，内容全面、科学合理、详细具体。 3.赋分标准①团队成员信息每完全满足一个评审标准得1分，满分3分；②组织结构每完全满足一个评审标准得1分，满分3分；③岗位分工及职责每完全满足一个评审标准得1分，满分3分。未提供或不满足评审标准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1.评审内容：供应商需提供服务保障措施，内容包含：①服务质量保障措施，包含但不限于故障响应时间、人员到场时间、故障恢复时效及后续服务内容等；②服务进度保障措施；③应急保障措施；。 2.评审标准①完整性：方案须全面，对评审内容中的各项要求有详细描述及说明；②可实施性：切合本项目实际情况，实施步骤清晰、科学、合理；③针对性：方案能够紧扣项目实际情况，内容全面、科学合理、详细具体。 3.赋分标准①服务质量保障措施每完全满足一个评审标准得1分，满分3分；②服务进度保障措施每完全满足一个评审标准得1分，满分3分；③应急保障措施每完全满足一个评审标准得1分，满分3分。未提供或不满足评审标准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1.评审内容：供应商需提供培训方案，，保证使用单位能熟练操作维护和正常使用，内容包含：①培训内容；②培训方式；③培训人员安排；④技术资料承诺。 2.评审标准①完整性：方案须全面，对评审内容中的各项要求有详细描述及说明；②可实施性：切合本项目实际情况，实施步骤清晰、科学、合理；③针对性：方案能够紧扣项目实际情况，内容全面、科学合理、详细具体。 3.赋分标准①培训内容每完全满足一个评审标准得1分，满分3分；②培训方式每完全满足一个评审标准得1分，满分3分；③培训人员安排每完全满足一个评审标准得1分，满分3分；④承诺培训后向甲方无偿提供技术资料及其他培训资料。提供承诺书得3分，未提供不得分。不满足评审标准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1.评审内容：供应商需提供针对本项目制定保密措施及制度，保证项目实施过程中的所有资料的管理、保密工作专业、严密、合理、可行，全面保证采购人系统安全，确保数据及相关信息不泄密。 2、评审标准①完整性：方案须全面，对评审内容中的各项要求有详细描述及说明；②可实施性：切合本项目实际情况，实施步骤清晰、科学、合理；③针对性：方案能够紧扣项目实际情况，内容全面、科学合理、详细具体。 3、赋分标准：保密措施及制度每完全满足一个评审标准得1分，满分3分。不满足评审标准不得分。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供应商自2022年1月1日以来（以合同签订日期为准）的类似项目业绩情况，每个业绩得1分，最高得2分。 注：提供合同复印件或中标（成交）通知书，合同内容无法体现的可另行提供业主证明材料。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15.本项目为专门面向中小企业项目，不进行价格扣除。</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详见附件：最终报价.docx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