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版本号：YS25GK-HYXX-10420250812001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凤凰路小学信息化设备采购项目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YS25GK-HYXX-104</w:t>
      </w:r>
      <w:r>
        <w:br/>
      </w:r>
      <w:r>
        <w:br/>
      </w:r>
      <w:r>
        <w:br/>
      </w:r>
    </w:p>
    <w:p>
      <w:pPr>
        <w:pStyle w:val="null3"/>
        <w:jc w:val="center"/>
        <w:outlineLvl w:val="2"/>
      </w:pPr>
      <w:r>
        <w:rPr>
          <w:rFonts w:ascii="仿宋_GB2312" w:hAnsi="仿宋_GB2312" w:cs="仿宋_GB2312" w:eastAsia="仿宋_GB2312"/>
          <w:sz w:val="28"/>
          <w:b/>
        </w:rPr>
        <w:t>合阳县凤凰路小学</w:t>
      </w:r>
    </w:p>
    <w:p>
      <w:pPr>
        <w:pStyle w:val="null3"/>
        <w:jc w:val="center"/>
        <w:outlineLvl w:val="2"/>
      </w:pPr>
      <w:r>
        <w:rPr>
          <w:rFonts w:ascii="仿宋_GB2312" w:hAnsi="仿宋_GB2312" w:cs="仿宋_GB2312" w:eastAsia="仿宋_GB2312"/>
          <w:sz w:val="28"/>
          <w:b/>
        </w:rPr>
        <w:t>陕西亿顺招标有限公司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陕西亿顺招标有限公司</w:t>
      </w:r>
      <w:r>
        <w:rPr>
          <w:rFonts w:ascii="仿宋_GB2312" w:hAnsi="仿宋_GB2312" w:cs="仿宋_GB2312" w:eastAsia="仿宋_GB2312"/>
        </w:rPr>
        <w:t>（以下简称“代理机构”）受</w:t>
      </w:r>
      <w:r>
        <w:rPr>
          <w:rFonts w:ascii="仿宋_GB2312" w:hAnsi="仿宋_GB2312" w:cs="仿宋_GB2312" w:eastAsia="仿宋_GB2312"/>
        </w:rPr>
        <w:t>合阳县凤凰路小学</w:t>
      </w:r>
      <w:r>
        <w:rPr>
          <w:rFonts w:ascii="仿宋_GB2312" w:hAnsi="仿宋_GB2312" w:cs="仿宋_GB2312" w:eastAsia="仿宋_GB2312"/>
        </w:rPr>
        <w:t>委托，拟对</w:t>
      </w:r>
      <w:r>
        <w:rPr>
          <w:rFonts w:ascii="仿宋_GB2312" w:hAnsi="仿宋_GB2312" w:cs="仿宋_GB2312" w:eastAsia="仿宋_GB2312"/>
        </w:rPr>
        <w:t>凤凰路小学信息化设备采购项目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YS25GK-HYXX-104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凤凰路小学信息化设备采购项目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采购安装信息化设备，采购预算44.08万元。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1、营业执照：具有独立承担民事责任能力的法人、其他组织或自然人，并出具合法有效的统一社会信用代码的营业执照（原件备查）或事业单位法人证书等国家规定的相关证明，自然人参与的提供其身份证明；</w:t>
      </w:r>
    </w:p>
    <w:p>
      <w:pPr>
        <w:pStyle w:val="null3"/>
      </w:pPr>
      <w:r>
        <w:rPr>
          <w:rFonts w:ascii="仿宋_GB2312" w:hAnsi="仿宋_GB2312" w:cs="仿宋_GB2312" w:eastAsia="仿宋_GB2312"/>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3、完税证明：提供上一年度至今已缴纳的至少一个月的纳税证明或完税证明，依法免税的单位应提供相关证明材料；</w:t>
      </w:r>
    </w:p>
    <w:p>
      <w:pPr>
        <w:pStyle w:val="null3"/>
      </w:pPr>
      <w:r>
        <w:rPr>
          <w:rFonts w:ascii="仿宋_GB2312" w:hAnsi="仿宋_GB2312" w:cs="仿宋_GB2312" w:eastAsia="仿宋_GB2312"/>
        </w:rPr>
        <w:t>4、社保缴纳情况：提供上一年度至今已缴存的至少一个月的社会保障资金缴存单据或社保机构开具的社会保险参保缴费情况证明，依法不需要缴纳社会保障资金的单位应提供相关证明材料；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5、声明：参加本次政府采购活动前三年内，在经营活动中没有重大违法记录声明;</w:t>
      </w:r>
    </w:p>
    <w:p>
      <w:pPr>
        <w:pStyle w:val="null3"/>
      </w:pPr>
      <w:r>
        <w:rPr>
          <w:rFonts w:ascii="仿宋_GB2312" w:hAnsi="仿宋_GB2312" w:cs="仿宋_GB2312" w:eastAsia="仿宋_GB2312"/>
        </w:rPr>
        <w:t>6、法人授权书：法定代表人授权书（附法定代表人身份证复印件）及被授权人身份证（附被授权人身份证复印件），法定代表人直接参加投标只需提供法定代表人证明书（附法定代表人身份证复印件）；</w:t>
      </w:r>
    </w:p>
    <w:p>
      <w:pPr>
        <w:pStyle w:val="null3"/>
      </w:pPr>
      <w:r>
        <w:rPr>
          <w:rFonts w:ascii="仿宋_GB2312" w:hAnsi="仿宋_GB2312" w:cs="仿宋_GB2312" w:eastAsia="仿宋_GB2312"/>
        </w:rPr>
        <w:t>7、信用查询：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p>
      <w:pPr>
        <w:pStyle w:val="null3"/>
      </w:pPr>
      <w:r>
        <w:rPr>
          <w:rFonts w:ascii="仿宋_GB2312" w:hAnsi="仿宋_GB2312" w:cs="仿宋_GB2312" w:eastAsia="仿宋_GB2312"/>
        </w:rPr>
        <w:t>8、承诺：投标单位须提供具有履行本合同所必需的设备和专业技术能力的承诺;</w:t>
      </w:r>
    </w:p>
    <w:p>
      <w:pPr>
        <w:pStyle w:val="null3"/>
      </w:pPr>
      <w:r>
        <w:rPr>
          <w:rFonts w:ascii="仿宋_GB2312" w:hAnsi="仿宋_GB2312" w:cs="仿宋_GB2312" w:eastAsia="仿宋_GB2312"/>
        </w:rPr>
        <w:t>9、中小企业：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合阳县凤凰路小学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合阳县凤凰北路中段东侧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陕西亿顺招标有限公司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陕西省西安市经济开发区凤城三路138号豪盛花园A座1803室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参照国家计委关于印发《招标代理服务收费管理暂行办法》的通知(计价格(2002)1980号)、《国家发展和改革委员会办公厅关于招标代理服务收费有关问题的通知》(发改办价格(2003)857号)的有关规定执行。若最终计费不足8000元，按8000元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合阳县凤凰路小学</w:t>
      </w:r>
      <w:r>
        <w:rPr>
          <w:rFonts w:ascii="仿宋_GB2312" w:hAnsi="仿宋_GB2312" w:cs="仿宋_GB2312" w:eastAsia="仿宋_GB2312"/>
        </w:rPr>
        <w:t>和</w:t>
      </w:r>
      <w:r>
        <w:rPr>
          <w:rFonts w:ascii="仿宋_GB2312" w:hAnsi="仿宋_GB2312" w:cs="仿宋_GB2312" w:eastAsia="仿宋_GB2312"/>
        </w:rPr>
        <w:t>陕西亿顺招标有限公司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合阳县凤凰路小学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陕西亿顺招标有限公司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合阳县凤凰路小学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采购包1：分包比例40%，分包履行的内容：采购学校部分设施设备；资质要求详见第4章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以合同中相关约定为准，达到合格验收标准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联系电话：02988647315</w:t>
      </w:r>
    </w:p>
    <w:p>
      <w:pPr>
        <w:pStyle w:val="null3"/>
      </w:pPr>
      <w:r>
        <w:rPr>
          <w:rFonts w:ascii="仿宋_GB2312" w:hAnsi="仿宋_GB2312" w:cs="仿宋_GB2312" w:eastAsia="仿宋_GB2312"/>
        </w:rPr>
        <w:t>地址：陕西省西安市经济开发区凤城三路138号豪盛花园A座1803室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采购安装信息化设备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440,800.00</w:t>
      </w:r>
    </w:p>
    <w:p>
      <w:pPr>
        <w:pStyle w:val="null3"/>
      </w:pPr>
      <w:r>
        <w:rPr>
          <w:rFonts w:ascii="仿宋_GB2312" w:hAnsi="仿宋_GB2312" w:cs="仿宋_GB2312" w:eastAsia="仿宋_GB2312"/>
        </w:rPr>
        <w:t>采购包最高限价（元）: 440,800.00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5"/>
              <w:gridCol w:w="416"/>
              <w:gridCol w:w="1490"/>
              <w:gridCol w:w="245"/>
              <w:gridCol w:w="217"/>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室内全彩</w:t>
                  </w:r>
                  <w:r>
                    <w:rPr>
                      <w:rFonts w:ascii="仿宋_GB2312" w:hAnsi="仿宋_GB2312" w:cs="仿宋_GB2312" w:eastAsia="仿宋_GB2312"/>
                      <w:sz w:val="20"/>
                    </w:rPr>
                    <w:t>LED</w:t>
                  </w:r>
                  <w:r>
                    <w:br/>
                  </w:r>
                  <w:r>
                    <w:rPr>
                      <w:rFonts w:ascii="仿宋_GB2312" w:hAnsi="仿宋_GB2312" w:cs="仿宋_GB2312" w:eastAsia="仿宋_GB2312"/>
                      <w:sz w:val="20"/>
                    </w:rPr>
                    <w:t>显示屏</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1.像素构成：1R1G1B；</w:t>
                  </w:r>
                  <w:r>
                    <w:br/>
                  </w:r>
                  <w:r>
                    <w:rPr>
                      <w:rFonts w:ascii="仿宋_GB2312" w:hAnsi="仿宋_GB2312" w:cs="仿宋_GB2312" w:eastAsia="仿宋_GB2312"/>
                      <w:sz w:val="20"/>
                    </w:rPr>
                    <w:t>▲2.像素间距：≦1.9mm；</w:t>
                  </w:r>
                  <w:r>
                    <w:br/>
                  </w:r>
                  <w:r>
                    <w:rPr>
                      <w:rFonts w:ascii="仿宋_GB2312" w:hAnsi="仿宋_GB2312" w:cs="仿宋_GB2312" w:eastAsia="仿宋_GB2312"/>
                      <w:sz w:val="20"/>
                    </w:rPr>
                    <w:t>3.LED封装规格：SMD1515；</w:t>
                  </w:r>
                  <w:r>
                    <w:br/>
                  </w:r>
                  <w:r>
                    <w:rPr>
                      <w:rFonts w:ascii="仿宋_GB2312" w:hAnsi="仿宋_GB2312" w:cs="仿宋_GB2312" w:eastAsia="仿宋_GB2312"/>
                      <w:sz w:val="20"/>
                    </w:rPr>
                    <w:t>4.灯板尺寸(长*宽*厚)/(mm)：320*160*14.7；</w:t>
                  </w:r>
                  <w:r>
                    <w:br/>
                  </w:r>
                  <w:r>
                    <w:rPr>
                      <w:rFonts w:ascii="仿宋_GB2312" w:hAnsi="仿宋_GB2312" w:cs="仿宋_GB2312" w:eastAsia="仿宋_GB2312"/>
                      <w:sz w:val="20"/>
                    </w:rPr>
                    <w:t>▲5.灯板分辨率(dots）：≥</w:t>
                  </w:r>
                  <w:r>
                    <w:rPr>
                      <w:rFonts w:ascii="仿宋_GB2312" w:hAnsi="仿宋_GB2312" w:cs="仿宋_GB2312" w:eastAsia="仿宋_GB2312"/>
                      <w:sz w:val="20"/>
                    </w:rPr>
                    <w:t>172*86</w:t>
                  </w:r>
                  <w:r>
                    <w:rPr>
                      <w:rFonts w:ascii="仿宋_GB2312" w:hAnsi="仿宋_GB2312" w:cs="仿宋_GB2312" w:eastAsia="仿宋_GB2312"/>
                      <w:sz w:val="20"/>
                    </w:rPr>
                    <w:t>；</w:t>
                  </w:r>
                  <w:r>
                    <w:br/>
                  </w:r>
                  <w:r>
                    <w:rPr>
                      <w:rFonts w:ascii="仿宋_GB2312" w:hAnsi="仿宋_GB2312" w:cs="仿宋_GB2312" w:eastAsia="仿宋_GB2312"/>
                      <w:sz w:val="20"/>
                    </w:rPr>
                    <w:t>▲6.白平衡亮度（nit）：≥600；支持通过配套软件0-100%；</w:t>
                  </w:r>
                  <w:r>
                    <w:br/>
                  </w:r>
                  <w:r>
                    <w:rPr>
                      <w:rFonts w:ascii="仿宋_GB2312" w:hAnsi="仿宋_GB2312" w:cs="仿宋_GB2312" w:eastAsia="仿宋_GB2312"/>
                      <w:sz w:val="20"/>
                    </w:rPr>
                    <w:t>7.扫描方式：1/52或1/32或1/64或1/43；；</w:t>
                  </w:r>
                  <w:r>
                    <w:br/>
                  </w:r>
                  <w:r>
                    <w:rPr>
                      <w:rFonts w:ascii="仿宋_GB2312" w:hAnsi="仿宋_GB2312" w:cs="仿宋_GB2312" w:eastAsia="仿宋_GB2312"/>
                      <w:sz w:val="20"/>
                    </w:rPr>
                    <w:t>8.对比度：≥6500:1；</w:t>
                  </w:r>
                  <w:r>
                    <w:br/>
                  </w:r>
                  <w:r>
                    <w:rPr>
                      <w:rFonts w:ascii="仿宋_GB2312" w:hAnsi="仿宋_GB2312" w:cs="仿宋_GB2312" w:eastAsia="仿宋_GB2312"/>
                      <w:sz w:val="20"/>
                    </w:rPr>
                    <w:t>9.色温：3000~9300；2000—15000可调，调节步长100K，色温为6500K时，100%、75%、50%、25%四档电平白场调节色温误差≤±200K；</w:t>
                  </w:r>
                  <w:r>
                    <w:br/>
                  </w:r>
                  <w:r>
                    <w:rPr>
                      <w:rFonts w:ascii="仿宋_GB2312" w:hAnsi="仿宋_GB2312" w:cs="仿宋_GB2312" w:eastAsia="仿宋_GB2312"/>
                      <w:sz w:val="20"/>
                    </w:rPr>
                    <w:t>▲10.刷新率（HZ）：≥3840；</w:t>
                  </w:r>
                  <w:r>
                    <w:br/>
                  </w:r>
                  <w:r>
                    <w:rPr>
                      <w:rFonts w:ascii="仿宋_GB2312" w:hAnsi="仿宋_GB2312" w:cs="仿宋_GB2312" w:eastAsia="仿宋_GB2312"/>
                      <w:sz w:val="20"/>
                    </w:rPr>
                    <w:t>11.换帧频率（帧/S）：≥60；</w:t>
                  </w:r>
                  <w:r>
                    <w:br/>
                  </w:r>
                  <w:r>
                    <w:rPr>
                      <w:rFonts w:ascii="仿宋_GB2312" w:hAnsi="仿宋_GB2312" w:cs="仿宋_GB2312" w:eastAsia="仿宋_GB2312"/>
                      <w:sz w:val="20"/>
                    </w:rPr>
                    <w:t>12.视角（H/V°）：160°/140°；</w:t>
                  </w:r>
                  <w:r>
                    <w:br/>
                  </w:r>
                  <w:r>
                    <w:rPr>
                      <w:rFonts w:ascii="仿宋_GB2312" w:hAnsi="仿宋_GB2312" w:cs="仿宋_GB2312" w:eastAsia="仿宋_GB2312"/>
                      <w:sz w:val="20"/>
                    </w:rPr>
                    <w:t>▲13.最大功耗（W/㎡）:395；</w:t>
                  </w:r>
                  <w:r>
                    <w:br/>
                  </w:r>
                  <w:r>
                    <w:rPr>
                      <w:rFonts w:ascii="仿宋_GB2312" w:hAnsi="仿宋_GB2312" w:cs="仿宋_GB2312" w:eastAsia="仿宋_GB2312"/>
                      <w:sz w:val="20"/>
                    </w:rPr>
                    <w:t>14.平均功耗（W/㎡）:≤1</w:t>
                  </w:r>
                  <w:r>
                    <w:rPr>
                      <w:rFonts w:ascii="仿宋_GB2312" w:hAnsi="仿宋_GB2312" w:cs="仿宋_GB2312" w:eastAsia="仿宋_GB2312"/>
                      <w:sz w:val="20"/>
                    </w:rPr>
                    <w:t>20</w:t>
                  </w: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视频处理器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支持多达</w:t>
                  </w:r>
                  <w:r>
                    <w:rPr>
                      <w:rFonts w:ascii="仿宋_GB2312" w:hAnsi="仿宋_GB2312" w:cs="仿宋_GB2312" w:eastAsia="仿宋_GB2312"/>
                      <w:sz w:val="20"/>
                    </w:rPr>
                    <w:t>6路输入接口，包括4路HDMI，1路HDMI2.0，1路DP1.2，支持多种视频输入接口，如3G-SDI、光纤等。</w:t>
                  </w:r>
                  <w:r>
                    <w:br/>
                  </w:r>
                  <w:r>
                    <w:rPr>
                      <w:rFonts w:ascii="仿宋_GB2312" w:hAnsi="仿宋_GB2312" w:cs="仿宋_GB2312" w:eastAsia="仿宋_GB2312"/>
                      <w:sz w:val="20"/>
                    </w:rPr>
                    <w:t>2.至少支持20个网口输出，最大带载1560万像素。</w:t>
                  </w:r>
                  <w:r>
                    <w:br/>
                  </w:r>
                  <w:r>
                    <w:rPr>
                      <w:rFonts w:ascii="仿宋_GB2312" w:hAnsi="仿宋_GB2312" w:cs="仿宋_GB2312" w:eastAsia="仿宋_GB2312"/>
                      <w:sz w:val="20"/>
                    </w:rPr>
                    <w:t>3.支持满足项目所需的分辨率，供应商决定分辨率（宽度和高度）。</w:t>
                  </w:r>
                  <w:r>
                    <w:br/>
                  </w:r>
                  <w:r>
                    <w:rPr>
                      <w:rFonts w:ascii="仿宋_GB2312" w:hAnsi="仿宋_GB2312" w:cs="仿宋_GB2312" w:eastAsia="仿宋_GB2312"/>
                      <w:sz w:val="20"/>
                    </w:rPr>
                    <w:t>4.支持10个自定义场景作为模板保存。</w:t>
                  </w:r>
                  <w:r>
                    <w:br/>
                  </w:r>
                  <w:r>
                    <w:rPr>
                      <w:rFonts w:ascii="仿宋_GB2312" w:hAnsi="仿宋_GB2312" w:cs="仿宋_GB2312" w:eastAsia="仿宋_GB2312"/>
                      <w:sz w:val="20"/>
                    </w:rPr>
                    <w:t>5.支持六个窗口，支持多路高分辨率信号源，同时开窗显示单窗口最大支持分辨率不低于4K。</w:t>
                  </w:r>
                  <w:r>
                    <w:br/>
                  </w:r>
                  <w:r>
                    <w:rPr>
                      <w:rFonts w:ascii="仿宋_GB2312" w:hAnsi="仿宋_GB2312" w:cs="仿宋_GB2312" w:eastAsia="仿宋_GB2312"/>
                      <w:sz w:val="20"/>
                    </w:rPr>
                    <w:t>7.支持快捷点屏，简单操作即可完成屏体配置。</w:t>
                  </w:r>
                  <w:r>
                    <w:br/>
                  </w:r>
                  <w:r>
                    <w:rPr>
                      <w:rFonts w:ascii="仿宋_GB2312" w:hAnsi="仿宋_GB2312" w:cs="仿宋_GB2312" w:eastAsia="仿宋_GB2312"/>
                      <w:sz w:val="20"/>
                    </w:rPr>
                    <w:t>8.支持通过TCP/IP协议连接中控设备。</w:t>
                  </w:r>
                  <w:r>
                    <w:br/>
                  </w:r>
                  <w:r>
                    <w:rPr>
                      <w:rFonts w:ascii="仿宋_GB2312" w:hAnsi="仿宋_GB2312" w:cs="仿宋_GB2312" w:eastAsia="仿宋_GB2312"/>
                      <w:sz w:val="20"/>
                    </w:rPr>
                    <w:t>9.支持屏体参数调整，例如亮度、Gamma等。</w:t>
                  </w:r>
                </w:p>
                <w:p>
                  <w:pPr>
                    <w:pStyle w:val="null3"/>
                    <w:jc w:val="both"/>
                  </w:pPr>
                  <w:r>
                    <w:rPr>
                      <w:rFonts w:ascii="仿宋_GB2312" w:hAnsi="仿宋_GB2312" w:cs="仿宋_GB2312" w:eastAsia="仿宋_GB2312"/>
                      <w:sz w:val="20"/>
                    </w:rPr>
                    <w:t>10.前面板直观的LCD显示界面，清晰的按键灯提示，简化的系统控制操作。</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接收卡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1.单卡最大带载 512×384 像素，最多支持 32 组RGB 并行数据；</w:t>
                  </w:r>
                  <w:r>
                    <w:br/>
                  </w:r>
                  <w:r>
                    <w:rPr>
                      <w:rFonts w:ascii="仿宋_GB2312" w:hAnsi="仿宋_GB2312" w:cs="仿宋_GB2312" w:eastAsia="仿宋_GB2312"/>
                      <w:sz w:val="20"/>
                    </w:rPr>
                    <w:t>2.采用 ≥12个标准HUB75接口，具有高稳定性和高可靠性，适用于多种环境的搭建；</w:t>
                  </w:r>
                  <w:r>
                    <w:br/>
                  </w:r>
                  <w:r>
                    <w:rPr>
                      <w:rFonts w:ascii="仿宋_GB2312" w:hAnsi="仿宋_GB2312" w:cs="仿宋_GB2312" w:eastAsia="仿宋_GB2312"/>
                      <w:sz w:val="20"/>
                    </w:rPr>
                    <w:t>3.支持逐点亮色度校正，可以对每个灯点的亮度和色度进行校正，有效消除色差，使整屏的亮度和色度达到高度均匀一致，提高显示屏的画质</w:t>
                  </w:r>
                  <w:r>
                    <w:br/>
                  </w:r>
                  <w:r>
                    <w:rPr>
                      <w:rFonts w:ascii="仿宋_GB2312" w:hAnsi="仿宋_GB2312" w:cs="仿宋_GB2312" w:eastAsia="仿宋_GB2312"/>
                      <w:sz w:val="20"/>
                    </w:rPr>
                    <w:t>4.支持快速亮暗线调节</w:t>
                  </w:r>
                  <w:r>
                    <w:br/>
                  </w:r>
                  <w:r>
                    <w:rPr>
                      <w:rFonts w:ascii="仿宋_GB2312" w:hAnsi="仿宋_GB2312" w:cs="仿宋_GB2312" w:eastAsia="仿宋_GB2312"/>
                      <w:sz w:val="20"/>
                    </w:rPr>
                    <w:t xml:space="preserve">5.支持 3D 功能 </w:t>
                  </w:r>
                  <w:r>
                    <w:br/>
                  </w:r>
                  <w:r>
                    <w:rPr>
                      <w:rFonts w:ascii="仿宋_GB2312" w:hAnsi="仿宋_GB2312" w:cs="仿宋_GB2312" w:eastAsia="仿宋_GB2312"/>
                      <w:sz w:val="20"/>
                    </w:rPr>
                    <w:t>6.支持Mapping功能，能直观的看到显示屏连接状况</w:t>
                  </w:r>
                  <w:r>
                    <w:br/>
                  </w:r>
                  <w:r>
                    <w:rPr>
                      <w:rFonts w:ascii="仿宋_GB2312" w:hAnsi="仿宋_GB2312" w:cs="仿宋_GB2312" w:eastAsia="仿宋_GB2312"/>
                      <w:sz w:val="20"/>
                    </w:rPr>
                    <w:t>7.可以将指定图片设置为显示屏的开机、网线断开或无视频源信号时的画面或者最后一帧画面</w:t>
                  </w:r>
                  <w:r>
                    <w:br/>
                  </w:r>
                  <w:r>
                    <w:rPr>
                      <w:rFonts w:ascii="仿宋_GB2312" w:hAnsi="仿宋_GB2312" w:cs="仿宋_GB2312" w:eastAsia="仿宋_GB2312"/>
                      <w:sz w:val="20"/>
                    </w:rPr>
                    <w:t>8.可以监测自身的温度和电压，无需其他外设，在软件上可以查看接收卡的温度和电压，检测发送设备与接收卡间或接收卡与接收卡间的网络通讯质量，记录错误包数，协助排除网络通讯隐患</w:t>
                  </w:r>
                  <w:r>
                    <w:br/>
                  </w:r>
                  <w:r>
                    <w:rPr>
                      <w:rFonts w:ascii="仿宋_GB2312" w:hAnsi="仿宋_GB2312" w:cs="仿宋_GB2312" w:eastAsia="仿宋_GB2312"/>
                      <w:sz w:val="20"/>
                    </w:rPr>
                    <w:t>10.支持误码率监测接收卡间通讯时传输链路上的数据丢包情况</w:t>
                  </w:r>
                  <w:r>
                    <w:br/>
                  </w:r>
                  <w:r>
                    <w:rPr>
                      <w:rFonts w:ascii="仿宋_GB2312" w:hAnsi="仿宋_GB2312" w:cs="仿宋_GB2312" w:eastAsia="仿宋_GB2312"/>
                      <w:sz w:val="20"/>
                    </w:rPr>
                    <w:t>11.支持可以回读接收卡的固件程序并保存到本地，软件可以回读接收卡配置参数并保存到本地</w:t>
                  </w:r>
                  <w:r>
                    <w:br/>
                  </w:r>
                  <w:r>
                    <w:rPr>
                      <w:rFonts w:ascii="仿宋_GB2312" w:hAnsi="仿宋_GB2312" w:cs="仿宋_GB2312" w:eastAsia="仿宋_GB2312"/>
                      <w:sz w:val="20"/>
                    </w:rPr>
                    <w:t>12.通过主备冗余机制增加接收卡间网线级联的可靠性。主备级联线路中，当其中一条线路出现故障时，另一条线路会即时工作，保证显示屏正常工作</w:t>
                  </w:r>
                  <w:r>
                    <w:br/>
                  </w:r>
                  <w:r>
                    <w:rPr>
                      <w:rFonts w:ascii="仿宋_GB2312" w:hAnsi="仿宋_GB2312" w:cs="仿宋_GB2312" w:eastAsia="仿宋_GB2312"/>
                      <w:sz w:val="20"/>
                    </w:rPr>
                    <w:t>13.通过软件在接收卡上保存两份接收卡配置参数，其中一份作为备份参数</w:t>
                  </w:r>
                  <w:r>
                    <w:br/>
                  </w:r>
                  <w:r>
                    <w:rPr>
                      <w:rFonts w:ascii="仿宋_GB2312" w:hAnsi="仿宋_GB2312" w:cs="仿宋_GB2312" w:eastAsia="仿宋_GB2312"/>
                      <w:sz w:val="20"/>
                    </w:rPr>
                    <w:t>14.通过电源指示灯和状态指示灯不同闪烁状态可以判断，屏体工作状态，无需软件</w:t>
                  </w:r>
                  <w:r>
                    <w:br/>
                  </w:r>
                  <w:r>
                    <w:rPr>
                      <w:rFonts w:ascii="仿宋_GB2312" w:hAnsi="仿宋_GB2312" w:cs="仿宋_GB2312" w:eastAsia="仿宋_GB2312"/>
                      <w:sz w:val="20"/>
                    </w:rPr>
                    <w:t>15、接收卡具备温度监。</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高性价比，可靠性高，带载能力强，宽压输入，带转换开关；</w:t>
                  </w:r>
                  <w:r>
                    <w:br/>
                  </w:r>
                  <w:r>
                    <w:rPr>
                      <w:rFonts w:ascii="仿宋_GB2312" w:hAnsi="仿宋_GB2312" w:cs="仿宋_GB2312" w:eastAsia="仿宋_GB2312"/>
                      <w:sz w:val="20"/>
                    </w:rPr>
                    <w:t>保护功能：过载</w:t>
                  </w:r>
                  <w:r>
                    <w:rPr>
                      <w:rFonts w:ascii="仿宋_GB2312" w:hAnsi="仿宋_GB2312" w:cs="仿宋_GB2312" w:eastAsia="仿宋_GB2312"/>
                      <w:sz w:val="20"/>
                    </w:rPr>
                    <w:t>/短路保护；</w:t>
                  </w:r>
                  <w:r>
                    <w:br/>
                  </w:r>
                  <w:r>
                    <w:rPr>
                      <w:rFonts w:ascii="仿宋_GB2312" w:hAnsi="仿宋_GB2312" w:cs="仿宋_GB2312" w:eastAsia="仿宋_GB2312"/>
                      <w:sz w:val="20"/>
                    </w:rPr>
                    <w:t>输入电压</w:t>
                  </w:r>
                  <w:r>
                    <w:rPr>
                      <w:rFonts w:ascii="仿宋_GB2312" w:hAnsi="仿宋_GB2312" w:cs="仿宋_GB2312" w:eastAsia="仿宋_GB2312"/>
                      <w:sz w:val="20"/>
                    </w:rPr>
                    <w:t>/输入频率：AC：100~240V/47~63HZ带转换开关；</w:t>
                  </w:r>
                  <w:r>
                    <w:br/>
                  </w:r>
                  <w:r>
                    <w:rPr>
                      <w:rFonts w:ascii="仿宋_GB2312" w:hAnsi="仿宋_GB2312" w:cs="仿宋_GB2312" w:eastAsia="仿宋_GB2312"/>
                      <w:sz w:val="20"/>
                    </w:rPr>
                    <w:t>输出过载保护：</w:t>
                  </w:r>
                  <w:r>
                    <w:rPr>
                      <w:rFonts w:ascii="仿宋_GB2312" w:hAnsi="仿宋_GB2312" w:cs="仿宋_GB2312" w:eastAsia="仿宋_GB2312"/>
                      <w:sz w:val="20"/>
                    </w:rPr>
                    <w:t>110%-150%切断输出，输入重启后；上升保持时间：≥50ms，20ms额定满载。</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钢结构</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结构间距</w:t>
                  </w:r>
                  <w:r>
                    <w:rPr>
                      <w:rFonts w:ascii="仿宋_GB2312" w:hAnsi="仿宋_GB2312" w:cs="仿宋_GB2312" w:eastAsia="仿宋_GB2312"/>
                      <w:sz w:val="20"/>
                    </w:rPr>
                    <w:t>约</w:t>
                  </w:r>
                  <w:r>
                    <w:rPr>
                      <w:rFonts w:ascii="仿宋_GB2312" w:hAnsi="仿宋_GB2312" w:cs="仿宋_GB2312" w:eastAsia="仿宋_GB2312"/>
                      <w:sz w:val="20"/>
                    </w:rPr>
                    <w:t>320mm，立柱、横梁、应根据计算选择，并做防锈处理，钢材性能符合国标要求。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六类国标网线，性能参数带宽：</w:t>
                  </w:r>
                  <w:r>
                    <w:rPr>
                      <w:rFonts w:ascii="仿宋_GB2312" w:hAnsi="仿宋_GB2312" w:cs="仿宋_GB2312" w:eastAsia="仿宋_GB2312"/>
                      <w:sz w:val="20"/>
                    </w:rPr>
                    <w:t>≥</w:t>
                  </w:r>
                  <w:r>
                    <w:rPr>
                      <w:rFonts w:ascii="仿宋_GB2312" w:hAnsi="仿宋_GB2312" w:cs="仿宋_GB2312" w:eastAsia="仿宋_GB2312"/>
                      <w:sz w:val="20"/>
                    </w:rPr>
                    <w:t>250MHz；速率：1Gbps（≤100米），10Gbps（≤</w:t>
                  </w:r>
                  <w:r>
                    <w:rPr>
                      <w:rFonts w:ascii="仿宋_GB2312" w:hAnsi="仿宋_GB2312" w:cs="仿宋_GB2312" w:eastAsia="仿宋_GB2312"/>
                      <w:sz w:val="20"/>
                    </w:rPr>
                    <w:t>55米）。导体材料23AWG无氧铜，4对双绞线，带十字骨架防串扰。类型选择非屏蔽（UTP）；外皮：PVC或LSZH（防火场景）。包装与质保300米/箱，原厂包装。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导线横截面积</w:t>
                  </w:r>
                  <w:r>
                    <w:rPr>
                      <w:rFonts w:ascii="仿宋_GB2312" w:hAnsi="仿宋_GB2312" w:cs="仿宋_GB2312" w:eastAsia="仿宋_GB2312"/>
                      <w:sz w:val="20"/>
                    </w:rPr>
                    <w:t>≥4平方毫米，额定功率≥30w；负荷≥6千瓦安全载流量 25-32A绝缘层厚度≥0.8mm。国标。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3W54颗LED投光灯</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w:t>
                  </w:r>
                  <w:r>
                    <w:rPr>
                      <w:rFonts w:ascii="仿宋_GB2312" w:hAnsi="仿宋_GB2312" w:cs="仿宋_GB2312" w:eastAsia="仿宋_GB2312"/>
                      <w:sz w:val="20"/>
                    </w:rPr>
                    <w:t>AC100-240V  50/60Hz</w:t>
                  </w:r>
                  <w:r>
                    <w:br/>
                  </w:r>
                  <w:r>
                    <w:rPr>
                      <w:rFonts w:ascii="仿宋_GB2312" w:hAnsi="仿宋_GB2312" w:cs="仿宋_GB2312" w:eastAsia="仿宋_GB2312"/>
                      <w:sz w:val="20"/>
                    </w:rPr>
                    <w:t>功率：</w:t>
                  </w:r>
                  <w:r>
                    <w:rPr>
                      <w:rFonts w:ascii="仿宋_GB2312" w:hAnsi="仿宋_GB2312" w:cs="仿宋_GB2312" w:eastAsia="仿宋_GB2312"/>
                      <w:sz w:val="20"/>
                    </w:rPr>
                    <w:t>180W</w:t>
                  </w:r>
                  <w:r>
                    <w:br/>
                  </w:r>
                  <w:r>
                    <w:rPr>
                      <w:rFonts w:ascii="仿宋_GB2312" w:hAnsi="仿宋_GB2312" w:cs="仿宋_GB2312" w:eastAsia="仿宋_GB2312"/>
                      <w:sz w:val="20"/>
                    </w:rPr>
                    <w:t>光源：</w:t>
                  </w:r>
                  <w:r>
                    <w:rPr>
                      <w:rFonts w:ascii="仿宋_GB2312" w:hAnsi="仿宋_GB2312" w:cs="仿宋_GB2312" w:eastAsia="仿宋_GB2312"/>
                      <w:sz w:val="20"/>
                    </w:rPr>
                    <w:t xml:space="preserve">54颗1W/3W LED R,G,B,W </w:t>
                  </w:r>
                  <w:r>
                    <w:br/>
                  </w:r>
                  <w:r>
                    <w:rPr>
                      <w:rFonts w:ascii="仿宋_GB2312" w:hAnsi="仿宋_GB2312" w:cs="仿宋_GB2312" w:eastAsia="仿宋_GB2312"/>
                      <w:sz w:val="20"/>
                    </w:rPr>
                    <w:t>控制信号：</w:t>
                  </w:r>
                  <w:r>
                    <w:rPr>
                      <w:rFonts w:ascii="仿宋_GB2312" w:hAnsi="仿宋_GB2312" w:cs="仿宋_GB2312" w:eastAsia="仿宋_GB2312"/>
                      <w:sz w:val="20"/>
                    </w:rPr>
                    <w:t>DMX512</w:t>
                  </w:r>
                  <w:r>
                    <w:br/>
                  </w:r>
                  <w:r>
                    <w:rPr>
                      <w:rFonts w:ascii="仿宋_GB2312" w:hAnsi="仿宋_GB2312" w:cs="仿宋_GB2312" w:eastAsia="仿宋_GB2312"/>
                      <w:sz w:val="20"/>
                    </w:rPr>
                    <w:t>运行模式：内置程序，主从机模式</w:t>
                  </w:r>
                  <w:r>
                    <w:rPr>
                      <w:rFonts w:ascii="仿宋_GB2312" w:hAnsi="仿宋_GB2312" w:cs="仿宋_GB2312" w:eastAsia="仿宋_GB2312"/>
                      <w:sz w:val="20"/>
                    </w:rPr>
                    <w:t>声控</w:t>
                  </w:r>
                  <w:r>
                    <w:br/>
                  </w:r>
                  <w:r>
                    <w:rPr>
                      <w:rFonts w:ascii="仿宋_GB2312" w:hAnsi="仿宋_GB2312" w:cs="仿宋_GB2312" w:eastAsia="仿宋_GB2312"/>
                      <w:sz w:val="20"/>
                    </w:rPr>
                    <w:t>控制通道：</w:t>
                  </w:r>
                  <w:r>
                    <w:rPr>
                      <w:rFonts w:ascii="仿宋_GB2312" w:hAnsi="仿宋_GB2312" w:cs="仿宋_GB2312" w:eastAsia="仿宋_GB2312"/>
                      <w:sz w:val="20"/>
                    </w:rPr>
                    <w:t>8个DMX模式控制</w:t>
                  </w:r>
                  <w:r>
                    <w:br/>
                  </w:r>
                  <w:r>
                    <w:rPr>
                      <w:rFonts w:ascii="仿宋_GB2312" w:hAnsi="仿宋_GB2312" w:cs="仿宋_GB2312" w:eastAsia="仿宋_GB2312"/>
                      <w:sz w:val="20"/>
                    </w:rPr>
                    <w:t>效果介绍：七彩渐变，跳变，脉变。</w:t>
                  </w:r>
                  <w:r>
                    <w:br/>
                  </w:r>
                  <w:r>
                    <w:rPr>
                      <w:rFonts w:ascii="仿宋_GB2312" w:hAnsi="仿宋_GB2312" w:cs="仿宋_GB2312" w:eastAsia="仿宋_GB2312"/>
                      <w:sz w:val="20"/>
                    </w:rPr>
                    <w:t>灯壳材料</w:t>
                  </w:r>
                  <w:r>
                    <w:rPr>
                      <w:rFonts w:ascii="仿宋_GB2312" w:hAnsi="仿宋_GB2312" w:cs="仿宋_GB2312" w:eastAsia="仿宋_GB2312"/>
                      <w:sz w:val="20"/>
                    </w:rPr>
                    <w:t>:  压铸铝</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LED平板柔光灯</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w:t>
                  </w:r>
                  <w:r>
                    <w:rPr>
                      <w:rFonts w:ascii="仿宋_GB2312" w:hAnsi="仿宋_GB2312" w:cs="仿宋_GB2312" w:eastAsia="仿宋_GB2312"/>
                      <w:sz w:val="20"/>
                    </w:rPr>
                    <w:t>AC100-240V,50/60Hz</w:t>
                  </w:r>
                  <w:r>
                    <w:br/>
                  </w:r>
                  <w:r>
                    <w:rPr>
                      <w:rFonts w:ascii="仿宋_GB2312" w:hAnsi="仿宋_GB2312" w:cs="仿宋_GB2312" w:eastAsia="仿宋_GB2312"/>
                      <w:sz w:val="20"/>
                    </w:rPr>
                    <w:t>保险丝：</w:t>
                  </w:r>
                  <w:r>
                    <w:rPr>
                      <w:rFonts w:ascii="仿宋_GB2312" w:hAnsi="仿宋_GB2312" w:cs="仿宋_GB2312" w:eastAsia="仿宋_GB2312"/>
                      <w:sz w:val="20"/>
                    </w:rPr>
                    <w:t>1.5A</w:t>
                  </w:r>
                  <w:r>
                    <w:br/>
                  </w:r>
                  <w:r>
                    <w:rPr>
                      <w:rFonts w:ascii="仿宋_GB2312" w:hAnsi="仿宋_GB2312" w:cs="仿宋_GB2312" w:eastAsia="仿宋_GB2312"/>
                      <w:sz w:val="20"/>
                    </w:rPr>
                    <w:t>功率：</w:t>
                  </w:r>
                  <w:r>
                    <w:rPr>
                      <w:rFonts w:ascii="仿宋_GB2312" w:hAnsi="仿宋_GB2312" w:cs="仿宋_GB2312" w:eastAsia="仿宋_GB2312"/>
                      <w:sz w:val="20"/>
                    </w:rPr>
                    <w:t>≥220W</w:t>
                  </w:r>
                  <w:r>
                    <w:br/>
                  </w:r>
                  <w:r>
                    <w:rPr>
                      <w:rFonts w:ascii="仿宋_GB2312" w:hAnsi="仿宋_GB2312" w:cs="仿宋_GB2312" w:eastAsia="仿宋_GB2312"/>
                      <w:sz w:val="20"/>
                    </w:rPr>
                    <w:t>色温：</w:t>
                  </w:r>
                  <w:r>
                    <w:rPr>
                      <w:rFonts w:ascii="仿宋_GB2312" w:hAnsi="仿宋_GB2312" w:cs="仿宋_GB2312" w:eastAsia="仿宋_GB2312"/>
                      <w:sz w:val="20"/>
                    </w:rPr>
                    <w:t>3200K-5600K（可调）</w:t>
                  </w:r>
                  <w:r>
                    <w:br/>
                  </w:r>
                  <w:r>
                    <w:rPr>
                      <w:rFonts w:ascii="仿宋_GB2312" w:hAnsi="仿宋_GB2312" w:cs="仿宋_GB2312" w:eastAsia="仿宋_GB2312"/>
                      <w:sz w:val="20"/>
                    </w:rPr>
                    <w:t>高流明：</w:t>
                  </w:r>
                  <w:r>
                    <w:rPr>
                      <w:rFonts w:ascii="仿宋_GB2312" w:hAnsi="仿宋_GB2312" w:cs="仿宋_GB2312" w:eastAsia="仿宋_GB2312"/>
                      <w:sz w:val="20"/>
                    </w:rPr>
                    <w:t>24000LM</w:t>
                  </w:r>
                  <w:r>
                    <w:br/>
                  </w:r>
                  <w:r>
                    <w:rPr>
                      <w:rFonts w:ascii="仿宋_GB2312" w:hAnsi="仿宋_GB2312" w:cs="仿宋_GB2312" w:eastAsia="仿宋_GB2312"/>
                      <w:sz w:val="20"/>
                    </w:rPr>
                    <w:t>灯珠</w:t>
                  </w:r>
                  <w:r>
                    <w:rPr>
                      <w:rFonts w:ascii="仿宋_GB2312" w:hAnsi="仿宋_GB2312" w:cs="仿宋_GB2312" w:eastAsia="仿宋_GB2312"/>
                      <w:sz w:val="20"/>
                    </w:rPr>
                    <w:t xml:space="preserve">5730：暖白光216颗，正白光216 颗 </w:t>
                  </w:r>
                  <w:r>
                    <w:br/>
                  </w:r>
                  <w:r>
                    <w:rPr>
                      <w:rFonts w:ascii="仿宋_GB2312" w:hAnsi="仿宋_GB2312" w:cs="仿宋_GB2312" w:eastAsia="仿宋_GB2312"/>
                      <w:sz w:val="20"/>
                    </w:rPr>
                    <w:t>通道：</w:t>
                  </w:r>
                  <w:r>
                    <w:rPr>
                      <w:rFonts w:ascii="仿宋_GB2312" w:hAnsi="仿宋_GB2312" w:cs="仿宋_GB2312" w:eastAsia="仿宋_GB2312"/>
                      <w:sz w:val="20"/>
                    </w:rPr>
                    <w:t xml:space="preserve">3CH   </w:t>
                  </w:r>
                  <w:r>
                    <w:br/>
                  </w:r>
                  <w:r>
                    <w:rPr>
                      <w:rFonts w:ascii="仿宋_GB2312" w:hAnsi="仿宋_GB2312" w:cs="仿宋_GB2312" w:eastAsia="仿宋_GB2312"/>
                      <w:sz w:val="20"/>
                    </w:rPr>
                    <w:t>通信协议：</w:t>
                  </w:r>
                  <w:r>
                    <w:rPr>
                      <w:rFonts w:ascii="仿宋_GB2312" w:hAnsi="仿宋_GB2312" w:cs="仿宋_GB2312" w:eastAsia="仿宋_GB2312"/>
                      <w:sz w:val="20"/>
                    </w:rPr>
                    <w:t>USITTDMX-512</w:t>
                  </w:r>
                  <w:r>
                    <w:br/>
                  </w:r>
                  <w:r>
                    <w:rPr>
                      <w:rFonts w:ascii="仿宋_GB2312" w:hAnsi="仿宋_GB2312" w:cs="仿宋_GB2312" w:eastAsia="仿宋_GB2312"/>
                      <w:sz w:val="20"/>
                    </w:rPr>
                    <w:t>调光：</w:t>
                  </w:r>
                  <w:r>
                    <w:rPr>
                      <w:rFonts w:ascii="仿宋_GB2312" w:hAnsi="仿宋_GB2312" w:cs="仿宋_GB2312" w:eastAsia="仿宋_GB2312"/>
                      <w:sz w:val="20"/>
                    </w:rPr>
                    <w:t>0-100%线性调光平滑无闪烁</w:t>
                  </w:r>
                  <w:r>
                    <w:br/>
                  </w:r>
                  <w:r>
                    <w:rPr>
                      <w:rFonts w:ascii="仿宋_GB2312" w:hAnsi="仿宋_GB2312" w:cs="仿宋_GB2312" w:eastAsia="仿宋_GB2312"/>
                      <w:sz w:val="20"/>
                    </w:rPr>
                    <w:t>功能：主</w:t>
                  </w:r>
                  <w:r>
                    <w:rPr>
                      <w:rFonts w:ascii="仿宋_GB2312" w:hAnsi="仿宋_GB2312" w:cs="仿宋_GB2312" w:eastAsia="仿宋_GB2312"/>
                      <w:sz w:val="20"/>
                    </w:rPr>
                    <w:t>/从机自动识别检测，电子合成</w:t>
                  </w:r>
                  <w:r>
                    <w:br/>
                  </w:r>
                  <w:r>
                    <w:rPr>
                      <w:rFonts w:ascii="仿宋_GB2312" w:hAnsi="仿宋_GB2312" w:cs="仿宋_GB2312" w:eastAsia="仿宋_GB2312"/>
                      <w:sz w:val="20"/>
                    </w:rPr>
                    <w:t>无限变换色温</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3W54颗LED投光灯</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w:t>
                  </w:r>
                  <w:r>
                    <w:rPr>
                      <w:rFonts w:ascii="仿宋_GB2312" w:hAnsi="仿宋_GB2312" w:cs="仿宋_GB2312" w:eastAsia="仿宋_GB2312"/>
                      <w:sz w:val="20"/>
                    </w:rPr>
                    <w:t>AC100-240V  50/60Hz</w:t>
                  </w:r>
                  <w:r>
                    <w:br/>
                  </w:r>
                  <w:r>
                    <w:rPr>
                      <w:rFonts w:ascii="仿宋_GB2312" w:hAnsi="仿宋_GB2312" w:cs="仿宋_GB2312" w:eastAsia="仿宋_GB2312"/>
                      <w:sz w:val="20"/>
                    </w:rPr>
                    <w:t>功率：</w:t>
                  </w:r>
                  <w:r>
                    <w:rPr>
                      <w:rFonts w:ascii="仿宋_GB2312" w:hAnsi="仿宋_GB2312" w:cs="仿宋_GB2312" w:eastAsia="仿宋_GB2312"/>
                      <w:sz w:val="20"/>
                    </w:rPr>
                    <w:t>180W</w:t>
                  </w:r>
                  <w:r>
                    <w:br/>
                  </w:r>
                  <w:r>
                    <w:rPr>
                      <w:rFonts w:ascii="仿宋_GB2312" w:hAnsi="仿宋_GB2312" w:cs="仿宋_GB2312" w:eastAsia="仿宋_GB2312"/>
                      <w:sz w:val="20"/>
                    </w:rPr>
                    <w:t>光源：</w:t>
                  </w:r>
                  <w:r>
                    <w:rPr>
                      <w:rFonts w:ascii="仿宋_GB2312" w:hAnsi="仿宋_GB2312" w:cs="仿宋_GB2312" w:eastAsia="仿宋_GB2312"/>
                      <w:sz w:val="20"/>
                    </w:rPr>
                    <w:t xml:space="preserve">54颗1W/3W LED R,G,B,W </w:t>
                  </w:r>
                  <w:r>
                    <w:br/>
                  </w:r>
                  <w:r>
                    <w:rPr>
                      <w:rFonts w:ascii="仿宋_GB2312" w:hAnsi="仿宋_GB2312" w:cs="仿宋_GB2312" w:eastAsia="仿宋_GB2312"/>
                      <w:sz w:val="20"/>
                    </w:rPr>
                    <w:t>控制信号：</w:t>
                  </w:r>
                  <w:r>
                    <w:rPr>
                      <w:rFonts w:ascii="仿宋_GB2312" w:hAnsi="仿宋_GB2312" w:cs="仿宋_GB2312" w:eastAsia="仿宋_GB2312"/>
                      <w:sz w:val="20"/>
                    </w:rPr>
                    <w:t>DMX512</w:t>
                  </w:r>
                  <w:r>
                    <w:br/>
                  </w:r>
                  <w:r>
                    <w:rPr>
                      <w:rFonts w:ascii="仿宋_GB2312" w:hAnsi="仿宋_GB2312" w:cs="仿宋_GB2312" w:eastAsia="仿宋_GB2312"/>
                      <w:sz w:val="20"/>
                    </w:rPr>
                    <w:t>运行模式：内置程序，主从机模式</w:t>
                  </w:r>
                  <w:r>
                    <w:rPr>
                      <w:rFonts w:ascii="仿宋_GB2312" w:hAnsi="仿宋_GB2312" w:cs="仿宋_GB2312" w:eastAsia="仿宋_GB2312"/>
                      <w:sz w:val="20"/>
                    </w:rPr>
                    <w:t>声控</w:t>
                  </w:r>
                  <w:r>
                    <w:br/>
                  </w:r>
                  <w:r>
                    <w:rPr>
                      <w:rFonts w:ascii="仿宋_GB2312" w:hAnsi="仿宋_GB2312" w:cs="仿宋_GB2312" w:eastAsia="仿宋_GB2312"/>
                      <w:sz w:val="20"/>
                    </w:rPr>
                    <w:t>控制通道：</w:t>
                  </w:r>
                  <w:r>
                    <w:rPr>
                      <w:rFonts w:ascii="仿宋_GB2312" w:hAnsi="仿宋_GB2312" w:cs="仿宋_GB2312" w:eastAsia="仿宋_GB2312"/>
                      <w:sz w:val="20"/>
                    </w:rPr>
                    <w:t>8个DMX模式控制</w:t>
                  </w:r>
                  <w:r>
                    <w:br/>
                  </w:r>
                  <w:r>
                    <w:rPr>
                      <w:rFonts w:ascii="仿宋_GB2312" w:hAnsi="仿宋_GB2312" w:cs="仿宋_GB2312" w:eastAsia="仿宋_GB2312"/>
                      <w:sz w:val="20"/>
                    </w:rPr>
                    <w:t>效果介绍：七彩渐变，跳变，脉变。</w:t>
                  </w:r>
                  <w:r>
                    <w:br/>
                  </w:r>
                  <w:r>
                    <w:rPr>
                      <w:rFonts w:ascii="仿宋_GB2312" w:hAnsi="仿宋_GB2312" w:cs="仿宋_GB2312" w:eastAsia="仿宋_GB2312"/>
                      <w:sz w:val="20"/>
                    </w:rPr>
                    <w:t>灯壳材料</w:t>
                  </w:r>
                  <w:r>
                    <w:rPr>
                      <w:rFonts w:ascii="仿宋_GB2312" w:hAnsi="仿宋_GB2312" w:cs="仿宋_GB2312" w:eastAsia="仿宋_GB2312"/>
                      <w:sz w:val="20"/>
                    </w:rPr>
                    <w:t>:  压铸铝</w:t>
                  </w:r>
                  <w:r>
                    <w:br/>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LED平板柔光灯</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w:t>
                  </w:r>
                  <w:r>
                    <w:rPr>
                      <w:rFonts w:ascii="仿宋_GB2312" w:hAnsi="仿宋_GB2312" w:cs="仿宋_GB2312" w:eastAsia="仿宋_GB2312"/>
                      <w:sz w:val="20"/>
                    </w:rPr>
                    <w:t>AC100-240V,50/60Hz</w:t>
                  </w:r>
                  <w:r>
                    <w:br/>
                  </w:r>
                  <w:r>
                    <w:rPr>
                      <w:rFonts w:ascii="仿宋_GB2312" w:hAnsi="仿宋_GB2312" w:cs="仿宋_GB2312" w:eastAsia="仿宋_GB2312"/>
                      <w:sz w:val="20"/>
                    </w:rPr>
                    <w:t>保险丝：</w:t>
                  </w:r>
                  <w:r>
                    <w:rPr>
                      <w:rFonts w:ascii="仿宋_GB2312" w:hAnsi="仿宋_GB2312" w:cs="仿宋_GB2312" w:eastAsia="仿宋_GB2312"/>
                      <w:sz w:val="20"/>
                    </w:rPr>
                    <w:t>1.5A</w:t>
                  </w:r>
                  <w:r>
                    <w:br/>
                  </w:r>
                  <w:r>
                    <w:rPr>
                      <w:rFonts w:ascii="仿宋_GB2312" w:hAnsi="仿宋_GB2312" w:cs="仿宋_GB2312" w:eastAsia="仿宋_GB2312"/>
                      <w:sz w:val="20"/>
                    </w:rPr>
                    <w:t>功率：</w:t>
                  </w:r>
                  <w:r>
                    <w:rPr>
                      <w:rFonts w:ascii="仿宋_GB2312" w:hAnsi="仿宋_GB2312" w:cs="仿宋_GB2312" w:eastAsia="仿宋_GB2312"/>
                      <w:sz w:val="20"/>
                    </w:rPr>
                    <w:t>≥220W</w:t>
                  </w:r>
                  <w:r>
                    <w:br/>
                  </w:r>
                  <w:r>
                    <w:rPr>
                      <w:rFonts w:ascii="仿宋_GB2312" w:hAnsi="仿宋_GB2312" w:cs="仿宋_GB2312" w:eastAsia="仿宋_GB2312"/>
                      <w:sz w:val="20"/>
                    </w:rPr>
                    <w:t>色温：</w:t>
                  </w:r>
                  <w:r>
                    <w:rPr>
                      <w:rFonts w:ascii="仿宋_GB2312" w:hAnsi="仿宋_GB2312" w:cs="仿宋_GB2312" w:eastAsia="仿宋_GB2312"/>
                      <w:sz w:val="20"/>
                    </w:rPr>
                    <w:t>3200K-5600K（可调）</w:t>
                  </w:r>
                  <w:r>
                    <w:br/>
                  </w:r>
                  <w:r>
                    <w:rPr>
                      <w:rFonts w:ascii="仿宋_GB2312" w:hAnsi="仿宋_GB2312" w:cs="仿宋_GB2312" w:eastAsia="仿宋_GB2312"/>
                      <w:sz w:val="20"/>
                    </w:rPr>
                    <w:t>高流明：</w:t>
                  </w:r>
                  <w:r>
                    <w:rPr>
                      <w:rFonts w:ascii="仿宋_GB2312" w:hAnsi="仿宋_GB2312" w:cs="仿宋_GB2312" w:eastAsia="仿宋_GB2312"/>
                      <w:sz w:val="20"/>
                    </w:rPr>
                    <w:t>24000LM</w:t>
                  </w:r>
                  <w:r>
                    <w:br/>
                  </w:r>
                  <w:r>
                    <w:rPr>
                      <w:rFonts w:ascii="仿宋_GB2312" w:hAnsi="仿宋_GB2312" w:cs="仿宋_GB2312" w:eastAsia="仿宋_GB2312"/>
                      <w:sz w:val="20"/>
                    </w:rPr>
                    <w:t>灯珠</w:t>
                  </w:r>
                  <w:r>
                    <w:rPr>
                      <w:rFonts w:ascii="仿宋_GB2312" w:hAnsi="仿宋_GB2312" w:cs="仿宋_GB2312" w:eastAsia="仿宋_GB2312"/>
                      <w:sz w:val="20"/>
                    </w:rPr>
                    <w:t xml:space="preserve">5730：暖白光216颗，正白光216 颗 </w:t>
                  </w:r>
                  <w:r>
                    <w:br/>
                  </w:r>
                  <w:r>
                    <w:rPr>
                      <w:rFonts w:ascii="仿宋_GB2312" w:hAnsi="仿宋_GB2312" w:cs="仿宋_GB2312" w:eastAsia="仿宋_GB2312"/>
                      <w:sz w:val="20"/>
                    </w:rPr>
                    <w:t>通道：</w:t>
                  </w:r>
                  <w:r>
                    <w:rPr>
                      <w:rFonts w:ascii="仿宋_GB2312" w:hAnsi="仿宋_GB2312" w:cs="仿宋_GB2312" w:eastAsia="仿宋_GB2312"/>
                      <w:sz w:val="20"/>
                    </w:rPr>
                    <w:t xml:space="preserve">3CH </w:t>
                  </w:r>
                  <w:r>
                    <w:br/>
                  </w:r>
                  <w:r>
                    <w:rPr>
                      <w:rFonts w:ascii="仿宋_GB2312" w:hAnsi="仿宋_GB2312" w:cs="仿宋_GB2312" w:eastAsia="仿宋_GB2312"/>
                      <w:sz w:val="20"/>
                    </w:rPr>
                    <w:t>通信协议：</w:t>
                  </w:r>
                  <w:r>
                    <w:rPr>
                      <w:rFonts w:ascii="仿宋_GB2312" w:hAnsi="仿宋_GB2312" w:cs="仿宋_GB2312" w:eastAsia="仿宋_GB2312"/>
                      <w:sz w:val="20"/>
                    </w:rPr>
                    <w:t>USITTDMX-512</w:t>
                  </w:r>
                  <w:r>
                    <w:br/>
                  </w:r>
                  <w:r>
                    <w:rPr>
                      <w:rFonts w:ascii="仿宋_GB2312" w:hAnsi="仿宋_GB2312" w:cs="仿宋_GB2312" w:eastAsia="仿宋_GB2312"/>
                      <w:sz w:val="20"/>
                    </w:rPr>
                    <w:t>调光：</w:t>
                  </w:r>
                  <w:r>
                    <w:rPr>
                      <w:rFonts w:ascii="仿宋_GB2312" w:hAnsi="仿宋_GB2312" w:cs="仿宋_GB2312" w:eastAsia="仿宋_GB2312"/>
                      <w:sz w:val="20"/>
                    </w:rPr>
                    <w:t>0-100%线性调光平滑无闪烁</w:t>
                  </w:r>
                  <w:r>
                    <w:br/>
                  </w:r>
                  <w:r>
                    <w:rPr>
                      <w:rFonts w:ascii="仿宋_GB2312" w:hAnsi="仿宋_GB2312" w:cs="仿宋_GB2312" w:eastAsia="仿宋_GB2312"/>
                      <w:sz w:val="20"/>
                    </w:rPr>
                    <w:t>功能：主</w:t>
                  </w:r>
                  <w:r>
                    <w:rPr>
                      <w:rFonts w:ascii="仿宋_GB2312" w:hAnsi="仿宋_GB2312" w:cs="仿宋_GB2312" w:eastAsia="仿宋_GB2312"/>
                      <w:sz w:val="20"/>
                    </w:rPr>
                    <w:t>/从机自动识别检测，电子合成</w:t>
                  </w:r>
                  <w:r>
                    <w:br/>
                  </w:r>
                  <w:r>
                    <w:rPr>
                      <w:rFonts w:ascii="仿宋_GB2312" w:hAnsi="仿宋_GB2312" w:cs="仿宋_GB2312" w:eastAsia="仿宋_GB2312"/>
                      <w:sz w:val="20"/>
                    </w:rPr>
                    <w:t>无限变换色温</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面光灯</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光源：</w:t>
                  </w:r>
                  <w:r>
                    <w:rPr>
                      <w:rFonts w:ascii="仿宋_GB2312" w:hAnsi="仿宋_GB2312" w:cs="仿宋_GB2312" w:eastAsia="仿宋_GB2312"/>
                      <w:sz w:val="20"/>
                    </w:rPr>
                    <w:t>100W LED灯珠</w:t>
                  </w:r>
                  <w:r>
                    <w:br/>
                  </w:r>
                  <w:r>
                    <w:rPr>
                      <w:rFonts w:ascii="仿宋_GB2312" w:hAnsi="仿宋_GB2312" w:cs="仿宋_GB2312" w:eastAsia="仿宋_GB2312"/>
                      <w:sz w:val="20"/>
                    </w:rPr>
                    <w:t>总功率：</w:t>
                  </w:r>
                  <w:r>
                    <w:rPr>
                      <w:rFonts w:ascii="仿宋_GB2312" w:hAnsi="仿宋_GB2312" w:cs="仿宋_GB2312" w:eastAsia="仿宋_GB2312"/>
                      <w:sz w:val="20"/>
                    </w:rPr>
                    <w:t>150W</w:t>
                  </w:r>
                  <w:r>
                    <w:br/>
                  </w:r>
                  <w:r>
                    <w:rPr>
                      <w:rFonts w:ascii="仿宋_GB2312" w:hAnsi="仿宋_GB2312" w:cs="仿宋_GB2312" w:eastAsia="仿宋_GB2312"/>
                      <w:sz w:val="20"/>
                    </w:rPr>
                    <w:t>透镜角度：</w:t>
                  </w:r>
                  <w:r>
                    <w:rPr>
                      <w:rFonts w:ascii="仿宋_GB2312" w:hAnsi="仿宋_GB2312" w:cs="仿宋_GB2312" w:eastAsia="仿宋_GB2312"/>
                      <w:sz w:val="20"/>
                    </w:rPr>
                    <w:t>35°、75°可选</w:t>
                  </w:r>
                  <w:r>
                    <w:br/>
                  </w:r>
                  <w:r>
                    <w:rPr>
                      <w:rFonts w:ascii="仿宋_GB2312" w:hAnsi="仿宋_GB2312" w:cs="仿宋_GB2312" w:eastAsia="仿宋_GB2312"/>
                      <w:sz w:val="20"/>
                    </w:rPr>
                    <w:t>频闪：</w:t>
                  </w:r>
                  <w:r>
                    <w:rPr>
                      <w:rFonts w:ascii="仿宋_GB2312" w:hAnsi="仿宋_GB2312" w:cs="仿宋_GB2312" w:eastAsia="仿宋_GB2312"/>
                      <w:sz w:val="20"/>
                    </w:rPr>
                    <w:t>1-10次/每秒</w:t>
                  </w:r>
                  <w:r>
                    <w:br/>
                  </w:r>
                  <w:r>
                    <w:rPr>
                      <w:rFonts w:ascii="仿宋_GB2312" w:hAnsi="仿宋_GB2312" w:cs="仿宋_GB2312" w:eastAsia="仿宋_GB2312"/>
                      <w:sz w:val="20"/>
                    </w:rPr>
                    <w:t>模式：</w:t>
                  </w:r>
                  <w:r>
                    <w:rPr>
                      <w:rFonts w:ascii="仿宋_GB2312" w:hAnsi="仿宋_GB2312" w:cs="仿宋_GB2312" w:eastAsia="仿宋_GB2312"/>
                      <w:sz w:val="20"/>
                    </w:rPr>
                    <w:t>DMX512，自走、主从</w:t>
                  </w:r>
                  <w:r>
                    <w:br/>
                  </w:r>
                  <w:r>
                    <w:rPr>
                      <w:rFonts w:ascii="仿宋_GB2312" w:hAnsi="仿宋_GB2312" w:cs="仿宋_GB2312" w:eastAsia="仿宋_GB2312"/>
                      <w:sz w:val="20"/>
                    </w:rPr>
                    <w:t>通道：支持</w:t>
                  </w:r>
                  <w:r>
                    <w:rPr>
                      <w:rFonts w:ascii="仿宋_GB2312" w:hAnsi="仿宋_GB2312" w:cs="仿宋_GB2312" w:eastAsia="仿宋_GB2312"/>
                      <w:sz w:val="20"/>
                    </w:rPr>
                    <w:t>6个DMX通道</w:t>
                  </w:r>
                  <w:r>
                    <w:br/>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1024 灯光控台</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DMX512/1990标准，最大1024个DMX控制通道，</w:t>
                  </w:r>
                  <w:r>
                    <w:br/>
                  </w:r>
                  <w:r>
                    <w:rPr>
                      <w:rFonts w:ascii="仿宋_GB2312" w:hAnsi="仿宋_GB2312" w:cs="仿宋_GB2312" w:eastAsia="仿宋_GB2312"/>
                      <w:sz w:val="20"/>
                    </w:rPr>
                    <w:t>光电隔离信号输出</w:t>
                  </w:r>
                  <w:r>
                    <w:br/>
                  </w:r>
                  <w:r>
                    <w:rPr>
                      <w:rFonts w:ascii="仿宋_GB2312" w:hAnsi="仿宋_GB2312" w:cs="仿宋_GB2312" w:eastAsia="仿宋_GB2312"/>
                      <w:sz w:val="20"/>
                    </w:rPr>
                    <w:t>最大控制</w:t>
                  </w:r>
                  <w:r>
                    <w:rPr>
                      <w:rFonts w:ascii="仿宋_GB2312" w:hAnsi="仿宋_GB2312" w:cs="仿宋_GB2312" w:eastAsia="仿宋_GB2312"/>
                      <w:sz w:val="20"/>
                    </w:rPr>
                    <w:t>96台电脑灯或96路调光，使用珍珠灯库。</w:t>
                  </w:r>
                  <w:r>
                    <w:br/>
                  </w:r>
                  <w:r>
                    <w:rPr>
                      <w:rFonts w:ascii="仿宋_GB2312" w:hAnsi="仿宋_GB2312" w:cs="仿宋_GB2312" w:eastAsia="仿宋_GB2312"/>
                      <w:sz w:val="20"/>
                    </w:rPr>
                    <w:t>内置图形轨迹发生器，有</w:t>
                  </w:r>
                  <w:r>
                    <w:rPr>
                      <w:rFonts w:ascii="仿宋_GB2312" w:hAnsi="仿宋_GB2312" w:cs="仿宋_GB2312" w:eastAsia="仿宋_GB2312"/>
                      <w:sz w:val="20"/>
                    </w:rPr>
                    <w:t>135个内置图形，方便用</w:t>
                  </w:r>
                  <w:r>
                    <w:br/>
                  </w:r>
                  <w:r>
                    <w:rPr>
                      <w:rFonts w:ascii="仿宋_GB2312" w:hAnsi="仿宋_GB2312" w:cs="仿宋_GB2312" w:eastAsia="仿宋_GB2312"/>
                      <w:sz w:val="20"/>
                    </w:rPr>
                    <w:t>户对电脑灯进行图形轨迹控制，如画圆、螺旋、彩</w:t>
                  </w:r>
                  <w:r>
                    <w:br/>
                  </w:r>
                  <w:r>
                    <w:rPr>
                      <w:rFonts w:ascii="仿宋_GB2312" w:hAnsi="仿宋_GB2312" w:cs="仿宋_GB2312" w:eastAsia="仿宋_GB2312"/>
                      <w:sz w:val="20"/>
                    </w:rPr>
                    <w:t>虹、追逐等多种效果。图形参数（如：振幅、速度、</w:t>
                  </w:r>
                  <w:r>
                    <w:br/>
                  </w:r>
                  <w:r>
                    <w:rPr>
                      <w:rFonts w:ascii="仿宋_GB2312" w:hAnsi="仿宋_GB2312" w:cs="仿宋_GB2312" w:eastAsia="仿宋_GB2312"/>
                      <w:sz w:val="20"/>
                    </w:rPr>
                    <w:t>间隔、波浪、方向）均可独立设置</w:t>
                  </w:r>
                  <w:r>
                    <w:br/>
                  </w:r>
                  <w:r>
                    <w:rPr>
                      <w:rFonts w:ascii="仿宋_GB2312" w:hAnsi="仿宋_GB2312" w:cs="仿宋_GB2312" w:eastAsia="仿宋_GB2312"/>
                      <w:sz w:val="20"/>
                    </w:rPr>
                    <w:t>约</w:t>
                  </w:r>
                  <w:r>
                    <w:rPr>
                      <w:rFonts w:ascii="仿宋_GB2312" w:hAnsi="仿宋_GB2312" w:cs="仿宋_GB2312" w:eastAsia="仿宋_GB2312"/>
                      <w:sz w:val="20"/>
                    </w:rPr>
                    <w:t>60个重演场景，用于储存多步场景和单步场景</w:t>
                  </w:r>
                  <w:r>
                    <w:br/>
                  </w:r>
                  <w:r>
                    <w:rPr>
                      <w:rFonts w:ascii="仿宋_GB2312" w:hAnsi="仿宋_GB2312" w:cs="仿宋_GB2312" w:eastAsia="仿宋_GB2312"/>
                      <w:sz w:val="20"/>
                    </w:rPr>
                    <w:t>多步场景最多可储存</w:t>
                  </w:r>
                  <w:r>
                    <w:rPr>
                      <w:rFonts w:ascii="仿宋_GB2312" w:hAnsi="仿宋_GB2312" w:cs="仿宋_GB2312" w:eastAsia="仿宋_GB2312"/>
                      <w:sz w:val="20"/>
                    </w:rPr>
                    <w:t>600步</w:t>
                  </w:r>
                  <w:r>
                    <w:br/>
                  </w:r>
                  <w:r>
                    <w:rPr>
                      <w:rFonts w:ascii="仿宋_GB2312" w:hAnsi="仿宋_GB2312" w:cs="仿宋_GB2312" w:eastAsia="仿宋_GB2312"/>
                      <w:sz w:val="20"/>
                    </w:rPr>
                    <w:t>带背光的</w:t>
                  </w:r>
                  <w:r>
                    <w:rPr>
                      <w:rFonts w:ascii="仿宋_GB2312" w:hAnsi="仿宋_GB2312" w:cs="仿宋_GB2312" w:eastAsia="仿宋_GB2312"/>
                      <w:sz w:val="20"/>
                    </w:rPr>
                    <w:t>LCD显示屏，中英文显示</w:t>
                  </w:r>
                  <w:r>
                    <w:br/>
                  </w:r>
                  <w:r>
                    <w:rPr>
                      <w:rFonts w:ascii="仿宋_GB2312" w:hAnsi="仿宋_GB2312" w:cs="仿宋_GB2312" w:eastAsia="仿宋_GB2312"/>
                      <w:sz w:val="20"/>
                    </w:rPr>
                    <w:t>关机数据保持</w:t>
                  </w:r>
                  <w:r>
                    <w:br/>
                  </w:r>
                  <w:r>
                    <w:rPr>
                      <w:rFonts w:ascii="仿宋_GB2312" w:hAnsi="仿宋_GB2312" w:cs="仿宋_GB2312" w:eastAsia="仿宋_GB2312"/>
                      <w:sz w:val="20"/>
                    </w:rPr>
                    <w:t>U盘备份和升级</w:t>
                  </w:r>
                  <w:r>
                    <w:br/>
                  </w:r>
                  <w:r>
                    <w:rPr>
                      <w:rFonts w:ascii="仿宋_GB2312" w:hAnsi="仿宋_GB2312" w:cs="仿宋_GB2312" w:eastAsia="仿宋_GB2312"/>
                      <w:sz w:val="20"/>
                    </w:rPr>
                    <w:t>专业鹅颈工作灯，适合室内外演出使用。</w:t>
                  </w:r>
                  <w:r>
                    <w:br/>
                  </w:r>
                  <w:r>
                    <w:rPr>
                      <w:rFonts w:ascii="仿宋_GB2312" w:hAnsi="仿宋_GB2312" w:cs="仿宋_GB2312" w:eastAsia="仿宋_GB2312"/>
                      <w:sz w:val="20"/>
                    </w:rPr>
                    <w:t>电源：</w:t>
                  </w:r>
                  <w:r>
                    <w:rPr>
                      <w:rFonts w:ascii="仿宋_GB2312" w:hAnsi="仿宋_GB2312" w:cs="仿宋_GB2312" w:eastAsia="仿宋_GB2312"/>
                      <w:sz w:val="20"/>
                    </w:rPr>
                    <w:t>AC 90-240V/50-60Hz</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八路信号放大器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路DMX512数码输入，1路DMX512直接输出8路光隔离分配放大输出。信号放大整形功能，延长信号传输距离。增强数据总线接入设备数量的能力。保护灯光控制台DMX512输出接口，故障现场隔离，提高数字式灯光控制系统的安全运行可靠性。电源: AC100V-240V / 50-60Hz</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12*4000W 直通箱</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规格：单相，三相通用</w:t>
                  </w:r>
                  <w:r>
                    <w:br/>
                  </w:r>
                  <w:r>
                    <w:rPr>
                      <w:rFonts w:ascii="仿宋_GB2312" w:hAnsi="仿宋_GB2312" w:cs="仿宋_GB2312" w:eastAsia="仿宋_GB2312"/>
                      <w:sz w:val="20"/>
                    </w:rPr>
                    <w:t>每路功率：</w:t>
                  </w:r>
                  <w:r>
                    <w:rPr>
                      <w:rFonts w:ascii="仿宋_GB2312" w:hAnsi="仿宋_GB2312" w:cs="仿宋_GB2312" w:eastAsia="仿宋_GB2312"/>
                      <w:sz w:val="20"/>
                    </w:rPr>
                    <w:t>12路*4KW</w:t>
                  </w:r>
                  <w:r>
                    <w:br/>
                  </w:r>
                  <w:r>
                    <w:rPr>
                      <w:rFonts w:ascii="仿宋_GB2312" w:hAnsi="仿宋_GB2312" w:cs="仿宋_GB2312" w:eastAsia="仿宋_GB2312"/>
                      <w:sz w:val="20"/>
                    </w:rPr>
                    <w:t>主要功能：</w:t>
                  </w:r>
                  <w:r>
                    <w:rPr>
                      <w:rFonts w:ascii="仿宋_GB2312" w:hAnsi="仿宋_GB2312" w:cs="仿宋_GB2312" w:eastAsia="仿宋_GB2312"/>
                      <w:sz w:val="20"/>
                    </w:rPr>
                    <w:t>12路开关输出，</w:t>
                  </w:r>
                  <w:r>
                    <w:br/>
                  </w:r>
                  <w:r>
                    <w:rPr>
                      <w:rFonts w:ascii="仿宋_GB2312" w:hAnsi="仿宋_GB2312" w:cs="仿宋_GB2312" w:eastAsia="仿宋_GB2312"/>
                      <w:sz w:val="20"/>
                    </w:rPr>
                    <w:t>40A空气开关</w:t>
                  </w:r>
                  <w:r>
                    <w:br/>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灯钩</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中号，材质：铝合金</w:t>
                  </w:r>
                  <w:r>
                    <w:rPr>
                      <w:rFonts w:ascii="仿宋_GB2312" w:hAnsi="仿宋_GB2312" w:cs="仿宋_GB2312" w:eastAsia="仿宋_GB2312"/>
                      <w:sz w:val="21"/>
                    </w:rPr>
                    <w:t xml:space="preserve"> </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30mm</w:t>
                  </w:r>
                  <w:r>
                    <w:rPr>
                      <w:rFonts w:ascii="仿宋_GB2312" w:hAnsi="仿宋_GB2312" w:cs="仿宋_GB2312" w:eastAsia="仿宋_GB2312"/>
                      <w:sz w:val="20"/>
                    </w:rPr>
                    <w:t>；重量：</w:t>
                  </w:r>
                  <w:r>
                    <w:rPr>
                      <w:rFonts w:ascii="仿宋_GB2312" w:hAnsi="仿宋_GB2312" w:cs="仿宋_GB2312" w:eastAsia="仿宋_GB2312"/>
                      <w:sz w:val="20"/>
                    </w:rPr>
                    <w:t>480g</w:t>
                  </w:r>
                  <w:r>
                    <w:rPr>
                      <w:rFonts w:ascii="仿宋_GB2312" w:hAnsi="仿宋_GB2312" w:cs="仿宋_GB2312" w:eastAsia="仿宋_GB2312"/>
                      <w:sz w:val="20"/>
                    </w:rPr>
                    <w:t>；承重：</w:t>
                  </w:r>
                  <w:r>
                    <w:rPr>
                      <w:rFonts w:ascii="仿宋_GB2312" w:hAnsi="仿宋_GB2312" w:cs="仿宋_GB2312" w:eastAsia="仿宋_GB2312"/>
                      <w:sz w:val="20"/>
                    </w:rPr>
                    <w:t>≥</w:t>
                  </w:r>
                  <w:r>
                    <w:rPr>
                      <w:rFonts w:ascii="仿宋_GB2312" w:hAnsi="仿宋_GB2312" w:cs="仿宋_GB2312" w:eastAsia="仿宋_GB2312"/>
                      <w:sz w:val="20"/>
                    </w:rPr>
                    <w:t>150Kg</w:t>
                  </w:r>
                  <w:r>
                    <w:rPr>
                      <w:rFonts w:ascii="仿宋_GB2312" w:hAnsi="仿宋_GB2312" w:cs="仿宋_GB2312" w:eastAsia="仿宋_GB2312"/>
                      <w:sz w:val="20"/>
                    </w:rPr>
                    <w:t>；卡管</w:t>
                  </w:r>
                  <w:r>
                    <w:rPr>
                      <w:rFonts w:ascii="仿宋_GB2312" w:hAnsi="仿宋_GB2312" w:cs="仿宋_GB2312" w:eastAsia="仿宋_GB2312"/>
                      <w:sz w:val="20"/>
                    </w:rPr>
                    <w:t>;40-52mm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保险绳</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中号，规格：钢丝</w:t>
                  </w:r>
                  <w:r>
                    <w:rPr>
                      <w:rFonts w:ascii="仿宋_GB2312" w:hAnsi="仿宋_GB2312" w:cs="仿宋_GB2312" w:eastAsia="仿宋_GB2312"/>
                      <w:sz w:val="20"/>
                    </w:rPr>
                    <w:t>≥</w:t>
                  </w:r>
                  <w:r>
                    <w:rPr>
                      <w:rFonts w:ascii="仿宋_GB2312" w:hAnsi="仿宋_GB2312" w:cs="仿宋_GB2312" w:eastAsia="仿宋_GB2312"/>
                      <w:sz w:val="20"/>
                    </w:rPr>
                    <w:t>4mm</w:t>
                  </w:r>
                  <w:r>
                    <w:rPr>
                      <w:rFonts w:ascii="仿宋_GB2312" w:hAnsi="仿宋_GB2312" w:cs="仿宋_GB2312" w:eastAsia="仿宋_GB2312"/>
                      <w:sz w:val="20"/>
                    </w:rPr>
                    <w:t>；长度：</w:t>
                  </w:r>
                  <w:r>
                    <w:rPr>
                      <w:rFonts w:ascii="仿宋_GB2312" w:hAnsi="仿宋_GB2312" w:cs="仿宋_GB2312" w:eastAsia="仿宋_GB2312"/>
                      <w:sz w:val="20"/>
                    </w:rPr>
                    <w:t>60cm</w:t>
                  </w:r>
                  <w:r>
                    <w:rPr>
                      <w:rFonts w:ascii="仿宋_GB2312" w:hAnsi="仿宋_GB2312" w:cs="仿宋_GB2312" w:eastAsia="仿宋_GB2312"/>
                      <w:sz w:val="20"/>
                    </w:rPr>
                    <w:t>；承重：</w:t>
                  </w:r>
                  <w:r>
                    <w:rPr>
                      <w:rFonts w:ascii="仿宋_GB2312" w:hAnsi="仿宋_GB2312" w:cs="仿宋_GB2312" w:eastAsia="仿宋_GB2312"/>
                      <w:sz w:val="20"/>
                    </w:rPr>
                    <w:t>≥</w:t>
                  </w:r>
                  <w:r>
                    <w:rPr>
                      <w:rFonts w:ascii="仿宋_GB2312" w:hAnsi="仿宋_GB2312" w:cs="仿宋_GB2312" w:eastAsia="仿宋_GB2312"/>
                      <w:sz w:val="20"/>
                    </w:rPr>
                    <w:t>100Kg</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舞台灯光灯杆</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50直径灯杆：外径≥</w:t>
                  </w:r>
                  <w:r>
                    <w:rPr>
                      <w:rFonts w:ascii="仿宋_GB2312" w:hAnsi="仿宋_GB2312" w:cs="仿宋_GB2312" w:eastAsia="仿宋_GB2312"/>
                      <w:sz w:val="20"/>
                    </w:rPr>
                    <w:t>50mm</w:t>
                  </w:r>
                  <w:r>
                    <w:rPr>
                      <w:rFonts w:ascii="仿宋_GB2312" w:hAnsi="仿宋_GB2312" w:cs="仿宋_GB2312" w:eastAsia="仿宋_GB2312"/>
                      <w:sz w:val="20"/>
                    </w:rPr>
                    <w:t>镀锌钢管，壁厚</w:t>
                  </w:r>
                  <w:r>
                    <w:rPr>
                      <w:rFonts w:ascii="仿宋_GB2312" w:hAnsi="仿宋_GB2312" w:cs="仿宋_GB2312" w:eastAsia="仿宋_GB2312"/>
                      <w:sz w:val="20"/>
                    </w:rPr>
                    <w:t>≥</w:t>
                  </w:r>
                  <w:r>
                    <w:rPr>
                      <w:rFonts w:ascii="仿宋_GB2312" w:hAnsi="仿宋_GB2312" w:cs="仿宋_GB2312" w:eastAsia="仿宋_GB2312"/>
                      <w:sz w:val="20"/>
                    </w:rPr>
                    <w:t>2.5mm</w:t>
                  </w:r>
                  <w:r>
                    <w:rPr>
                      <w:rFonts w:ascii="仿宋_GB2312" w:hAnsi="仿宋_GB2312" w:cs="仿宋_GB2312" w:eastAsia="仿宋_GB2312"/>
                      <w:sz w:val="20"/>
                    </w:rPr>
                    <w:t>，黑色</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控制线</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w:t>
                  </w:r>
                  <w:r>
                    <w:rPr>
                      <w:rFonts w:ascii="仿宋_GB2312" w:hAnsi="仿宋_GB2312" w:cs="仿宋_GB2312" w:eastAsia="仿宋_GB2312"/>
                      <w:sz w:val="20"/>
                    </w:rPr>
                    <w:t>RVV3*2.5/P</w:t>
                  </w:r>
                  <w:r>
                    <w:rPr>
                      <w:rFonts w:ascii="仿宋_GB2312" w:hAnsi="仿宋_GB2312" w:cs="仿宋_GB2312" w:eastAsia="仿宋_GB2312"/>
                      <w:sz w:val="20"/>
                    </w:rPr>
                    <w:t>）</w:t>
                  </w:r>
                  <w:r>
                    <w:rPr>
                      <w:rFonts w:ascii="仿宋_GB2312" w:hAnsi="仿宋_GB2312" w:cs="仿宋_GB2312" w:eastAsia="仿宋_GB2312"/>
                      <w:sz w:val="20"/>
                    </w:rPr>
                    <w:t>RVV/P电线电缆 音频音箱音响线环保信号传输 带屏蔽RVVP2*0.5平方(GF5102) 100米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w:t>
                  </w:r>
                  <w:r>
                    <w:rPr>
                      <w:rFonts w:ascii="仿宋_GB2312" w:hAnsi="仿宋_GB2312" w:cs="仿宋_GB2312" w:eastAsia="仿宋_GB2312"/>
                      <w:sz w:val="20"/>
                    </w:rPr>
                    <w:t>RVV/P电线电缆 音频音箱音响线环保信号传输 ·平方（GF5211A） 100米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舞台灯光安装调试</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舞台灯光安装调试</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显示屏模组上边连接电源线，网线：六类网线</w:t>
                  </w:r>
                  <w:r>
                    <w:rPr>
                      <w:rFonts w:ascii="仿宋_GB2312" w:hAnsi="仿宋_GB2312" w:cs="仿宋_GB2312" w:eastAsia="仿宋_GB2312"/>
                      <w:sz w:val="20"/>
                    </w:rPr>
                    <w:t>6</w:t>
                  </w:r>
                  <w:r>
                    <w:rPr>
                      <w:rFonts w:ascii="仿宋_GB2312" w:hAnsi="仿宋_GB2312" w:cs="仿宋_GB2312" w:eastAsia="仿宋_GB2312"/>
                      <w:sz w:val="20"/>
                    </w:rPr>
                    <w:t>类</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学生综合评价系统</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生评价系统内评价内容为定制内容，根据实际情况定制评价内容和评价方式，软件厂家必须根据这些内容进行研发，该系统为一次采购六年服务费，在此期间升级研发不得重新收取费用，研发厂家六年内进行跟踪服务。</w:t>
                  </w:r>
                </w:p>
                <w:p>
                  <w:pPr>
                    <w:pStyle w:val="null3"/>
                    <w:jc w:val="both"/>
                  </w:pPr>
                  <w:r>
                    <w:rPr>
                      <w:rFonts w:ascii="仿宋_GB2312" w:hAnsi="仿宋_GB2312" w:cs="仿宋_GB2312" w:eastAsia="仿宋_GB2312"/>
                      <w:sz w:val="20"/>
                    </w:rPr>
                    <w:t>一、基本要求。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 数据组件：支持通过学生评价数据组件。</w:t>
                  </w:r>
                </w:p>
                <w:p>
                  <w:pPr>
                    <w:pStyle w:val="null3"/>
                    <w:jc w:val="both"/>
                  </w:pPr>
                  <w:r>
                    <w:rPr>
                      <w:rFonts w:ascii="仿宋_GB2312" w:hAnsi="仿宋_GB2312" w:cs="仿宋_GB2312" w:eastAsia="仿宋_GB2312"/>
                      <w:sz w:val="20"/>
                    </w:rPr>
                    <w:t>2. 快捷入口：支持通过快捷入口，快速进入如班级评比、争章活动、校外实践、学生档案、综评评价、校园宣传对应功能模块。</w:t>
                  </w:r>
                </w:p>
                <w:p>
                  <w:pPr>
                    <w:pStyle w:val="null3"/>
                    <w:jc w:val="both"/>
                  </w:pPr>
                  <w:r>
                    <w:rPr>
                      <w:rFonts w:ascii="仿宋_GB2312" w:hAnsi="仿宋_GB2312" w:cs="仿宋_GB2312" w:eastAsia="仿宋_GB2312"/>
                      <w:sz w:val="20"/>
                    </w:rPr>
                    <w:t>二、学生评价指标模块：</w:t>
                  </w:r>
                </w:p>
                <w:p>
                  <w:pPr>
                    <w:pStyle w:val="null3"/>
                    <w:jc w:val="both"/>
                  </w:pPr>
                  <w:r>
                    <w:rPr>
                      <w:rFonts w:ascii="仿宋_GB2312" w:hAnsi="仿宋_GB2312" w:cs="仿宋_GB2312" w:eastAsia="仿宋_GB2312"/>
                      <w:sz w:val="20"/>
                    </w:rPr>
                    <w:t>1. 指标搭建：指标体系采用三级指标结构，分为一级指标、二级指标、行为观测项；系统内置一套指标评价体系模板，支持学校在此基础上进行修改。</w:t>
                  </w:r>
                </w:p>
                <w:p>
                  <w:pPr>
                    <w:pStyle w:val="null3"/>
                    <w:jc w:val="both"/>
                  </w:pPr>
                  <w:r>
                    <w:rPr>
                      <w:rFonts w:ascii="仿宋_GB2312" w:hAnsi="仿宋_GB2312" w:cs="仿宋_GB2312" w:eastAsia="仿宋_GB2312"/>
                      <w:sz w:val="20"/>
                    </w:rPr>
                    <w:t>2. 分年级指标模板：支持学校分年级设置不同的指标体系模板，支持学校启用或关闭指标模板。</w:t>
                  </w:r>
                </w:p>
                <w:p>
                  <w:pPr>
                    <w:pStyle w:val="null3"/>
                    <w:jc w:val="both"/>
                  </w:pPr>
                  <w:r>
                    <w:rPr>
                      <w:rFonts w:ascii="仿宋_GB2312" w:hAnsi="仿宋_GB2312" w:cs="仿宋_GB2312" w:eastAsia="仿宋_GB2312"/>
                      <w:sz w:val="20"/>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jc w:val="both"/>
                  </w:pPr>
                  <w:r>
                    <w:rPr>
                      <w:rFonts w:ascii="仿宋_GB2312" w:hAnsi="仿宋_GB2312" w:cs="仿宋_GB2312" w:eastAsia="仿宋_GB2312"/>
                      <w:sz w:val="20"/>
                    </w:rPr>
                    <w:t>三、学生档案：</w:t>
                  </w:r>
                </w:p>
                <w:p>
                  <w:pPr>
                    <w:pStyle w:val="null3"/>
                    <w:jc w:val="both"/>
                  </w:pPr>
                  <w:r>
                    <w:rPr>
                      <w:rFonts w:ascii="仿宋_GB2312" w:hAnsi="仿宋_GB2312" w:cs="仿宋_GB2312" w:eastAsia="仿宋_GB2312"/>
                      <w:sz w:val="20"/>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jc w:val="both"/>
                  </w:pPr>
                  <w:r>
                    <w:rPr>
                      <w:rFonts w:ascii="仿宋_GB2312" w:hAnsi="仿宋_GB2312" w:cs="仿宋_GB2312" w:eastAsia="仿宋_GB2312"/>
                      <w:sz w:val="20"/>
                    </w:rPr>
                    <w:t>2. 学生精美档案：支持学校将过程中采集到的学生数据，包括行为表现、学业水平、体质健康、教师评语、写实活动等组装成独特的精美档案。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p>
                  <w:pPr>
                    <w:pStyle w:val="null3"/>
                    <w:jc w:val="both"/>
                  </w:pPr>
                  <w:r>
                    <w:rPr>
                      <w:rFonts w:ascii="仿宋_GB2312" w:hAnsi="仿宋_GB2312" w:cs="仿宋_GB2312" w:eastAsia="仿宋_GB2312"/>
                      <w:sz w:val="20"/>
                    </w:rPr>
                    <w:t>学生评比：</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1.学生评比报告：支持按周、月、自定义时间段筛选不同年级的多种学生评比报告，包括得分榜、进步榜、单项榜、点评榜、缺乏关注学生名单。</w:t>
                  </w:r>
                </w:p>
                <w:p>
                  <w:pPr>
                    <w:pStyle w:val="null3"/>
                    <w:jc w:val="both"/>
                  </w:pPr>
                  <w:r>
                    <w:rPr>
                      <w:rFonts w:ascii="仿宋_GB2312" w:hAnsi="仿宋_GB2312" w:cs="仿宋_GB2312" w:eastAsia="仿宋_GB2312"/>
                      <w:sz w:val="20"/>
                    </w:rPr>
                    <w:t>2. 学生等级报告：支持根据时间段、点评人、评价指标、等级规则等限定条件，系统自动换算出学生的评价等级结果。</w:t>
                  </w:r>
                </w:p>
                <w:p>
                  <w:pPr>
                    <w:pStyle w:val="null3"/>
                    <w:jc w:val="both"/>
                  </w:pPr>
                  <w:r>
                    <w:rPr>
                      <w:rFonts w:ascii="仿宋_GB2312" w:hAnsi="仿宋_GB2312" w:cs="仿宋_GB2312" w:eastAsia="仿宋_GB2312"/>
                      <w:sz w:val="20"/>
                    </w:rPr>
                    <w:t>四、学生成长管理模块：</w:t>
                  </w:r>
                </w:p>
                <w:p>
                  <w:pPr>
                    <w:pStyle w:val="null3"/>
                    <w:jc w:val="both"/>
                  </w:pPr>
                  <w:r>
                    <w:rPr>
                      <w:rFonts w:ascii="仿宋_GB2312" w:hAnsi="仿宋_GB2312" w:cs="仿宋_GB2312" w:eastAsia="仿宋_GB2312"/>
                      <w:sz w:val="20"/>
                    </w:rPr>
                    <w:t>1. 卡片评价：支持学校把评价指标制作成卡片，卡片上会有系统生成的二维码；支持老师把卡片发给学生，学生家长通过手机扫描卡片中的二维码，进行兑换点评；支持学校对已被兑换的卡片，进行回收，重新激活后被多次使用。</w:t>
                  </w:r>
                </w:p>
                <w:p>
                  <w:pPr>
                    <w:pStyle w:val="null3"/>
                    <w:jc w:val="both"/>
                  </w:pPr>
                  <w:r>
                    <w:rPr>
                      <w:rFonts w:ascii="仿宋_GB2312" w:hAnsi="仿宋_GB2312" w:cs="仿宋_GB2312" w:eastAsia="仿宋_GB2312"/>
                      <w:sz w:val="20"/>
                    </w:rPr>
                    <w:t>2. 校园活动：支持学校给班级发送校园活动的任务，由班主任或任课老师在手机上进行提交，支持提前结束或延长活动日期；支持给参与活动或在活动中获奖的学生进行评价加分。</w:t>
                  </w:r>
                </w:p>
                <w:p>
                  <w:pPr>
                    <w:pStyle w:val="null3"/>
                    <w:jc w:val="both"/>
                  </w:pPr>
                  <w:r>
                    <w:rPr>
                      <w:rFonts w:ascii="仿宋_GB2312" w:hAnsi="仿宋_GB2312" w:cs="仿宋_GB2312" w:eastAsia="仿宋_GB2312"/>
                      <w:sz w:val="20"/>
                    </w:rPr>
                    <w:t>3. 校外写实：支持学校发布写实任务给学生进行申报，学生可以提交材料，支持老师对材料进行审核并加分；支持把写实活动放入成长档案中导出成册。</w:t>
                  </w:r>
                </w:p>
                <w:p>
                  <w:pPr>
                    <w:pStyle w:val="null3"/>
                    <w:jc w:val="both"/>
                  </w:pPr>
                  <w:r>
                    <w:rPr>
                      <w:rFonts w:ascii="仿宋_GB2312" w:hAnsi="仿宋_GB2312" w:cs="仿宋_GB2312" w:eastAsia="仿宋_GB2312"/>
                      <w:sz w:val="20"/>
                    </w:rPr>
                    <w:t>4. 家庭打卡：支持学校给学生发送家庭打卡任务；。学生阶段评价：</w:t>
                  </w:r>
                </w:p>
                <w:p>
                  <w:pPr>
                    <w:pStyle w:val="null3"/>
                    <w:jc w:val="both"/>
                  </w:pPr>
                  <w:r>
                    <w:rPr>
                      <w:rFonts w:ascii="仿宋_GB2312" w:hAnsi="仿宋_GB2312" w:cs="仿宋_GB2312" w:eastAsia="仿宋_GB2312"/>
                      <w:sz w:val="20"/>
                    </w:rPr>
                    <w:t>1. 学生自评：支持学校给学生发起学生自评任务，推送到家长手机。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jc w:val="both"/>
                  </w:pPr>
                  <w:r>
                    <w:rPr>
                      <w:rFonts w:ascii="仿宋_GB2312" w:hAnsi="仿宋_GB2312" w:cs="仿宋_GB2312" w:eastAsia="仿宋_GB2312"/>
                      <w:sz w:val="20"/>
                    </w:rPr>
                    <w:t>3. 体质健康：支持学校批量录入学生的体测数据，支持对数据进行分析对比后，给出《国家学生体质健康标准》中的评价等级；支持把体测数据纳入学生的档案中。</w:t>
                  </w:r>
                </w:p>
                <w:p>
                  <w:pPr>
                    <w:pStyle w:val="null3"/>
                    <w:jc w:val="both"/>
                  </w:pPr>
                  <w:r>
                    <w:rPr>
                      <w:rFonts w:ascii="仿宋_GB2312" w:hAnsi="仿宋_GB2312" w:cs="仿宋_GB2312" w:eastAsia="仿宋_GB2312"/>
                      <w:sz w:val="20"/>
                    </w:rPr>
                    <w:t>4. 教师评语：支持根据学生过往的评价数据，一键生成对每个学生的智能评语，支持教师进行采用或修改</w:t>
                  </w:r>
                  <w:r>
                    <w:rPr>
                      <w:rFonts w:ascii="仿宋_GB2312" w:hAnsi="仿宋_GB2312" w:cs="仿宋_GB2312" w:eastAsia="仿宋_GB2312"/>
                      <w:sz w:val="20"/>
                    </w:rPr>
                    <w:t>，</w:t>
                  </w:r>
                  <w:r>
                    <w:rPr>
                      <w:rFonts w:ascii="仿宋_GB2312" w:hAnsi="仿宋_GB2312" w:cs="仿宋_GB2312" w:eastAsia="仿宋_GB2312"/>
                      <w:sz w:val="20"/>
                    </w:rPr>
                    <w:t>支持对评语进行自由署名。</w:t>
                  </w:r>
                </w:p>
                <w:p>
                  <w:pPr>
                    <w:pStyle w:val="null3"/>
                    <w:jc w:val="both"/>
                  </w:pPr>
                  <w:r>
                    <w:rPr>
                      <w:rFonts w:ascii="仿宋_GB2312" w:hAnsi="仿宋_GB2312" w:cs="仿宋_GB2312" w:eastAsia="仿宋_GB2312"/>
                      <w:sz w:val="20"/>
                    </w:rPr>
                    <w:t>五、班级评比模块：</w:t>
                  </w:r>
                </w:p>
                <w:p>
                  <w:pPr>
                    <w:pStyle w:val="null3"/>
                    <w:jc w:val="both"/>
                  </w:pPr>
                  <w:r>
                    <w:rPr>
                      <w:rFonts w:ascii="仿宋_GB2312" w:hAnsi="仿宋_GB2312" w:cs="仿宋_GB2312" w:eastAsia="仿宋_GB2312"/>
                      <w:sz w:val="20"/>
                    </w:rPr>
                    <w:t>1. 班级评价指标体系：支持学校自定义班级评价指标，支持通过导表的方式录入指标体系，支持按周或按月设置起始分，系统会在每个周期开始时重置分数。</w:t>
                  </w:r>
                </w:p>
                <w:p>
                  <w:pPr>
                    <w:pStyle w:val="null3"/>
                    <w:jc w:val="both"/>
                  </w:pPr>
                  <w:r>
                    <w:rPr>
                      <w:rFonts w:ascii="仿宋_GB2312" w:hAnsi="仿宋_GB2312" w:cs="仿宋_GB2312" w:eastAsia="仿宋_GB2312"/>
                      <w:sz w:val="20"/>
                    </w:rPr>
                    <w:t>2. 点评设备：支持通过手机、平板、班牌、电脑进行点评班级。</w:t>
                  </w:r>
                </w:p>
                <w:p>
                  <w:pPr>
                    <w:pStyle w:val="null3"/>
                    <w:jc w:val="both"/>
                  </w:pPr>
                  <w:r>
                    <w:rPr>
                      <w:rFonts w:ascii="仿宋_GB2312" w:hAnsi="仿宋_GB2312" w:cs="仿宋_GB2312" w:eastAsia="仿宋_GB2312"/>
                      <w:sz w:val="20"/>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p>
                <w:p>
                  <w:pPr>
                    <w:pStyle w:val="null3"/>
                    <w:jc w:val="both"/>
                  </w:pPr>
                  <w:r>
                    <w:rPr>
                      <w:rFonts w:ascii="仿宋_GB2312" w:hAnsi="仿宋_GB2312" w:cs="仿宋_GB2312" w:eastAsia="仿宋_GB2312"/>
                      <w:sz w:val="20"/>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jc w:val="both"/>
                  </w:pPr>
                  <w:r>
                    <w:rPr>
                      <w:rFonts w:ascii="仿宋_GB2312" w:hAnsi="仿宋_GB2312" w:cs="仿宋_GB2312" w:eastAsia="仿宋_GB2312"/>
                      <w:sz w:val="20"/>
                    </w:rPr>
                    <w:t>5. 流动红旗表彰：支持给班级发送流动红旗荣誉，支持自定义编辑红旗的标题、表彰周期、表彰班级、颁发单位；支持给获得红旗的班级里的学生自动发送评价。</w:t>
                  </w:r>
                </w:p>
                <w:p>
                  <w:pPr>
                    <w:pStyle w:val="null3"/>
                    <w:ind w:firstLine="400"/>
                    <w:jc w:val="both"/>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会议室网络安装</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100米网线、线管30根、穿墙眼两个，卡子、膨胀管，5口千兆交换机等，布线安装调试等。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1.本项目核心产品：“1、</w:t>
            </w:r>
            <w:r>
              <w:rPr>
                <w:rFonts w:ascii="仿宋_GB2312" w:hAnsi="仿宋_GB2312" w:cs="仿宋_GB2312" w:eastAsia="仿宋_GB2312"/>
                <w:sz w:val="24"/>
                <w:b/>
              </w:rPr>
              <w:t>室内全彩LED显示屏”</w:t>
            </w:r>
          </w:p>
          <w:p>
            <w:pPr>
              <w:pStyle w:val="null3"/>
              <w:jc w:val="both"/>
            </w:pPr>
            <w:r>
              <w:rPr>
                <w:rFonts w:ascii="仿宋_GB2312" w:hAnsi="仿宋_GB2312" w:cs="仿宋_GB2312" w:eastAsia="仿宋_GB2312"/>
                <w:sz w:val="24"/>
                <w:b/>
              </w:rPr>
              <w:t>2.标▲项为重要参数。</w:t>
            </w:r>
          </w:p>
          <w:p>
            <w:pPr>
              <w:pStyle w:val="null3"/>
              <w:jc w:val="both"/>
            </w:pPr>
            <w:r>
              <w:rPr>
                <w:rFonts w:ascii="仿宋_GB2312" w:hAnsi="仿宋_GB2312" w:cs="仿宋_GB2312" w:eastAsia="仿宋_GB2312"/>
                <w:sz w:val="24"/>
                <w:b/>
              </w:rPr>
              <w:t>3.本项目为部分面向中小企业采购，预留形式为合同分包，预留份额40%，具体详见采购内容。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4.属于国家强制3C认证的产品、强制节能的产品需提供认证证书（参照</w:t>
            </w:r>
            <w:r>
              <w:rPr>
                <w:rFonts w:ascii="仿宋_GB2312" w:hAnsi="仿宋_GB2312" w:cs="仿宋_GB2312" w:eastAsia="仿宋_GB2312"/>
                <w:sz w:val="21"/>
              </w:rPr>
              <w:t>“</w:t>
            </w:r>
            <w:r>
              <w:rPr>
                <w:rFonts w:ascii="仿宋_GB2312" w:hAnsi="仿宋_GB2312" w:cs="仿宋_GB2312" w:eastAsia="仿宋_GB2312"/>
                <w:sz w:val="24"/>
                <w:b/>
              </w:rPr>
              <w:t>节能产品政府采购品目清单</w:t>
            </w:r>
            <w:r>
              <w:rPr>
                <w:rFonts w:ascii="仿宋_GB2312" w:hAnsi="仿宋_GB2312" w:cs="仿宋_GB2312" w:eastAsia="仿宋_GB2312"/>
                <w:sz w:val="24"/>
                <w:b/>
              </w:rPr>
              <w:t>”或“环境标志产品政府采购品目清单”），未提供的按照无效文件处理。</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合阳县凤凰路小学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货物交付、安装并验收合格后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未列明的其他要求按照合同约定履行。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投标单位认为有必要说明的其他问题.docx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具有独立承担民事责任能力的法人、其他组织或自然人，并出具合法有效的统一社会信用代码的营业执照（原件备查）或事业单位法人证书等国家规定的相关证明，自然人参与的提供其身份证明；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投标单位认为有必要说明的其他问题.docx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法定代表人授权书（附法定代表人身份证复印件）及被授权人身份证（附被授权人身份证复印件），法定代表人直接参加投标只需提供法定代表人证明书（附法定代表人身份证复印件）；</w:t>
            </w:r>
          </w:p>
        </w:tc>
        <w:tc>
          <w:tcPr>
            <w:tcW w:type="dxa" w:w="1661"/>
          </w:tcPr>
          <w:p>
            <w:pPr>
              <w:pStyle w:val="null3"/>
            </w:pPr>
            <w:r>
              <w:rPr>
                <w:rFonts w:ascii="仿宋_GB2312" w:hAnsi="仿宋_GB2312" w:cs="仿宋_GB2312" w:eastAsia="仿宋_GB2312"/>
              </w:rPr>
              <w:t>资格证明文件.docx 投标人应提交的相关资格证明材料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投标单位须提供具有履行本合同所必需的设备和专业技术能力的承诺;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投标方案.docx 业绩一览表.docx 中小企业声明函 商务应答表 投标单位认为有必要说明的其他问题.docx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w:t>
            </w:r>
          </w:p>
        </w:tc>
        <w:tc>
          <w:tcPr>
            <w:tcW w:type="dxa" w:w="1661"/>
          </w:tcPr>
          <w:p>
            <w:pPr>
              <w:pStyle w:val="null3"/>
            </w:pPr>
            <w:r>
              <w:rPr>
                <w:rFonts w:ascii="仿宋_GB2312" w:hAnsi="仿宋_GB2312" w:cs="仿宋_GB2312" w:eastAsia="仿宋_GB2312"/>
              </w:rPr>
              <w:t>开标一览表 投标方案.docx 业绩一览表.docx 中小企业声明函 商务应答表 投标单位认为有必要说明的其他问题.docx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技术参数及指标：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备注：优于招标文件参数要求的参数需提供相应证明材料（包括但不限于检测报告、功能图片、白皮书、产品彩页、产品说明书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投标单位认为有必要说明的其他问题.docx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提供2022年1月1日至今投标单位同类项目合同（以采购合同为准），每份得2分，最多得6分。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针对本项目提的供培训方案，为采购人培训操作维护人员，以保障使用过程中能熟练操作、维护和正常使用，培训方案内容包含：①培训计划②培训方式③培训时间④培训内容。 涵盖以上内容且不存在缺陷得4分，在此基础上，每缺少一项内容扣1分，每有一处内容存在缺陷扣0.5分，扣完为止； 注：“内容存在缺陷”是指：①本项目提供的各项培训计划不具备科学性，针对性及完整性，仅简单描述；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各节点进度安排</w:t>
            </w:r>
          </w:p>
        </w:tc>
        <w:tc>
          <w:tcPr>
            <w:tcW w:type="dxa" w:w="2492"/>
          </w:tcPr>
          <w:p>
            <w:pPr>
              <w:pStyle w:val="null3"/>
            </w:pPr>
            <w:r>
              <w:rPr>
                <w:rFonts w:ascii="仿宋_GB2312" w:hAnsi="仿宋_GB2312" w:cs="仿宋_GB2312" w:eastAsia="仿宋_GB2312"/>
              </w:rPr>
              <w:t>根据供应商提供的1.产品采购环节时间节点安排及横向网格图2.产品运输环节时间节点安排及横向网格图3.交付前各环节时间节点安排及横向网格图4.项目整体进度计划及方案 涵盖以上内容且不存在缺陷得4分，在此基础上，每缺少一项内容扣1分，每有一处内容存在缺陷扣0.5分，扣完为止； 注：“内容存在缺陷”是指：①本项目提供的各项方案或计划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根据供应商提供的1.设备安装进度计划及方案2.设备调试方案3.交付前各环节的应急预案。 涵盖以上内容且不存在缺陷得3分，在此基础上，每缺少一项内容扣1分，每有一处内容存在缺陷扣0.5分，扣完为止； 注：“内容存在缺陷”是指：①本项目提供的各项方案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根据供应商提供的1.产品质量应急预案2.产品运输应急预案3.产品安装应急预案4.备品备件应急预案5.各环节施工安全应急预案 涵盖以上内容且不存在缺陷得5分，在此基础上，每缺少一项内容扣1分，每有一处内容存在缺陷扣0.5分，扣完为止； 注：“内容存在缺陷”是指：①本项目提供的应急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根据供应商提供的1.质量保障承诺；2.质量保障措施；3.质量保证范围；4.货物运输防护措施；5.验收方案及措施。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投标文件对交货期、质保期、付款方式、验收等商务要求进行详细说明，有效投标单位中交货期优于招标文件要求的加1分；有效投标单位中质保期优于招标文件要求的加1分。其余不计分。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供货渠道及产品可靠性保障</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每提供一个完整的证明文件得0.5分，本项最高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单位所投产品为优先采购的“节能产品政府采购品目清单”或“环境标志产品政府采购品目清单”内的，应提供该产品的认证证书。目录清单外的产品，提供的认证证书需由国家确定的认证机构出具且处于有效期内，每提供一个产品认证证书得0.5分，满分1分。 备注：以加盖投标人公章的证明材料复印件为计分依据。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经初审合格的投标单位，其投标报价为有效投标价。 评审基准价：即满足招标文件要求且投标价格最低的投标报价为评审基准价。 其他投标单位的价格分统一按照下列公式计算。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详见附件：投标单位认为有必要说明的其他问题.docx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