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版本号：ZCSP-合阳县-2025-0019520250821001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合阳县纪委监委电子设备升级改造及所需办案设备政府采购项目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ZCSP-合阳县-2025-00195</w:t>
      </w:r>
      <w:r>
        <w:br/>
      </w:r>
      <w:r>
        <w:br/>
      </w:r>
      <w:r>
        <w:br/>
      </w:r>
    </w:p>
    <w:p>
      <w:pPr>
        <w:pStyle w:val="null3"/>
        <w:jc w:val="center"/>
        <w:outlineLvl w:val="2"/>
      </w:pPr>
      <w:r>
        <w:rPr>
          <w:rFonts w:ascii="仿宋_GB2312" w:hAnsi="仿宋_GB2312" w:cs="仿宋_GB2312" w:eastAsia="仿宋_GB2312"/>
          <w:sz w:val="28"/>
          <w:b/>
        </w:rPr>
        <w:t>中国共产党合阳县纪律检查委员会</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中国共产党合阳县纪律检查委员会</w:t>
      </w:r>
      <w:r>
        <w:rPr>
          <w:rFonts w:ascii="仿宋_GB2312" w:hAnsi="仿宋_GB2312" w:cs="仿宋_GB2312" w:eastAsia="仿宋_GB2312"/>
        </w:rPr>
        <w:t>委托，拟对</w:t>
      </w:r>
      <w:r>
        <w:rPr>
          <w:rFonts w:ascii="仿宋_GB2312" w:hAnsi="仿宋_GB2312" w:cs="仿宋_GB2312" w:eastAsia="仿宋_GB2312"/>
        </w:rPr>
        <w:t>合阳县纪委监委电子设备升级改造及所需办案设备政府采购项目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ZCSP-合阳县-2025-00195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合阳县纪委监委电子设备升级改造及所需办案设备政府采购项目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为加强办案安全工作，提高审查调查工作效率，需采购一批办案设备及其他相关设备。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2、投标保证金交纳凭证：投标保证金转账凭证或担保机构出具的保函；（复印件加盖公章）</w:t>
      </w:r>
    </w:p>
    <w:p>
      <w:pPr>
        <w:pStyle w:val="null3"/>
      </w:pPr>
      <w:r>
        <w:rPr>
          <w:rFonts w:ascii="仿宋_GB2312" w:hAnsi="仿宋_GB2312" w:cs="仿宋_GB2312" w:eastAsia="仿宋_GB2312"/>
        </w:rPr>
        <w:t>3、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中国共产党合阳县纪律检查委员会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渭南市合阳县印光大道西段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13689198538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薛晨喜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13227091052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采购包1：1,279,130.00元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中国共产党合阳县纪律检查委员会</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中国共产党合阳县纪律检查委员会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中国共产党合阳县纪律检查委员会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达到国家相关法律法规要求、采购文件、投标文件及采购人要求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联系人：薛晨喜</w:t>
      </w:r>
    </w:p>
    <w:p>
      <w:pPr>
        <w:pStyle w:val="null3"/>
      </w:pPr>
      <w:r>
        <w:rPr>
          <w:rFonts w:ascii="仿宋_GB2312" w:hAnsi="仿宋_GB2312" w:cs="仿宋_GB2312" w:eastAsia="仿宋_GB2312"/>
        </w:rPr>
        <w:t>联系电话：13227091052</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为加强办案安全工作，提高审查调查工作效率，需采购一批办案设备及其他相关设备。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1,279,130.00</w:t>
      </w:r>
    </w:p>
    <w:p>
      <w:pPr>
        <w:pStyle w:val="null3"/>
      </w:pPr>
      <w:r>
        <w:rPr>
          <w:rFonts w:ascii="仿宋_GB2312" w:hAnsi="仿宋_GB2312" w:cs="仿宋_GB2312" w:eastAsia="仿宋_GB2312"/>
        </w:rPr>
        <w:t>采购包最高限价（元）: 1,279,130.00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合阳县纪委监委电子设备升级改造及所需办案设备政府采购项目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1,279,130.00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标的名称：合阳县纪委监委电子设备升级改造及所需办案设备政府采购项目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其他商务要求</w:t>
                  </w:r>
                </w:p>
                <w:p>
                  <w:pPr>
                    <w:pStyle w:val="null3"/>
                  </w:pPr>
                  <w:r>
                    <w:rPr>
                      <w:rFonts w:ascii="仿宋_GB2312" w:hAnsi="仿宋_GB2312" w:cs="仿宋_GB2312" w:eastAsia="仿宋_GB2312"/>
                    </w:rPr>
                    <w:t>一、服务要求</w:t>
                  </w:r>
                </w:p>
                <w:p>
                  <w:pPr>
                    <w:pStyle w:val="null3"/>
                  </w:pPr>
                  <w:r>
                    <w:rPr>
                      <w:rFonts w:ascii="仿宋_GB2312" w:hAnsi="仿宋_GB2312" w:cs="仿宋_GB2312" w:eastAsia="仿宋_GB2312"/>
                    </w:rPr>
                    <w:t>1.中标供应商保证所有货物质量必须符合国家有关规范和相关政策。所有货物及辅材必须是未使用过的新货物，质量优良、渠道正当，配置合理。</w:t>
                  </w:r>
                </w:p>
                <w:p>
                  <w:pPr>
                    <w:pStyle w:val="null3"/>
                  </w:pPr>
                  <w:r>
                    <w:rPr>
                      <w:rFonts w:ascii="仿宋_GB2312" w:hAnsi="仿宋_GB2312" w:cs="仿宋_GB2312" w:eastAsia="仿宋_GB2312"/>
                    </w:rPr>
                    <w:t>2.在货物使用期间，出现故障或异常，中标供应商应在4小时内响应，24小时内到现场进行维修。故障严重不能及时解决时，应及时告知采购人。如不能在24小时内排除故障，应更换备件，故障备件应及时修复，并做好相应的记录。如因自身技术能力不足无法修复，需委托货物生产厂商服务的，供货单位须负责相关费用。</w:t>
                  </w:r>
                </w:p>
                <w:p>
                  <w:pPr>
                    <w:pStyle w:val="null3"/>
                  </w:pPr>
                  <w:r>
                    <w:rPr>
                      <w:rFonts w:ascii="仿宋_GB2312" w:hAnsi="仿宋_GB2312" w:cs="仿宋_GB2312" w:eastAsia="仿宋_GB2312"/>
                    </w:rPr>
                    <w:t>3.投标人需要提供品控管理方案，对产品品质有管理管控过程，有独立品管部门和专门品管人员，确保产品生产过程中的质量控制完善。</w:t>
                  </w:r>
                </w:p>
                <w:p>
                  <w:pPr>
                    <w:pStyle w:val="null3"/>
                  </w:pPr>
                  <w:r>
                    <w:rPr>
                      <w:rFonts w:ascii="仿宋_GB2312" w:hAnsi="仿宋_GB2312" w:cs="仿宋_GB2312" w:eastAsia="仿宋_GB2312"/>
                    </w:rPr>
                    <w:t>4.投标人提供的产品及材料必须为原厂正品，保证质量可靠，为市场最新或主流产品，进货渠道正常，配置合理齐全，供应商须按招标产品主流标准配置或以采购人的补充要求为准。所供产品工艺质量应严格按国家最新发布的规范标准执行，如发生质量问题由投标人承担全部责任。</w:t>
                  </w:r>
                </w:p>
                <w:p>
                  <w:pPr>
                    <w:pStyle w:val="null3"/>
                  </w:pPr>
                  <w:r>
                    <w:rPr>
                      <w:rFonts w:ascii="仿宋_GB2312" w:hAnsi="仿宋_GB2312" w:cs="仿宋_GB2312" w:eastAsia="仿宋_GB2312"/>
                    </w:rPr>
                    <w:t>5.调试及培训：中标人负责所有货物的调试、培训工作，中标人必须安排技术人员对使用单位的货物管理人员进行操作应用及维护保养方面的技能培训，使其掌握基本技能。</w:t>
                  </w:r>
                </w:p>
                <w:p>
                  <w:pPr>
                    <w:pStyle w:val="null3"/>
                  </w:pPr>
                  <w:r>
                    <w:rPr>
                      <w:rFonts w:ascii="仿宋_GB2312" w:hAnsi="仿宋_GB2312" w:cs="仿宋_GB2312" w:eastAsia="仿宋_GB2312"/>
                    </w:rPr>
                    <w:t>6.所有货物以验收之日为质保起始日期，质保期一年，保修期内，由于货物设计缺陷或货物本身的质量问题，出现故障而3个月内未将其修好，厂商保证免费更换全新的货物(如有新型号同类货物，均免费更换)。质保期出现的质量问题由中标人负责解决并承担所有费用。</w:t>
                  </w:r>
                </w:p>
                <w:p>
                  <w:pPr>
                    <w:pStyle w:val="null3"/>
                  </w:pPr>
                  <w:r>
                    <w:rPr>
                      <w:rFonts w:ascii="仿宋_GB2312" w:hAnsi="仿宋_GB2312" w:cs="仿宋_GB2312" w:eastAsia="仿宋_GB2312"/>
                    </w:rPr>
                    <w:t>7.若未能在交货期内完成合同规定的义务，由此对采购人造成的延误和一切损失，由中标人承担和赔偿。</w:t>
                  </w:r>
                </w:p>
                <w:p>
                  <w:pPr>
                    <w:pStyle w:val="null3"/>
                  </w:pPr>
                  <w:r>
                    <w:rPr>
                      <w:rFonts w:ascii="仿宋_GB2312" w:hAnsi="仿宋_GB2312" w:cs="仿宋_GB2312" w:eastAsia="仿宋_GB2312"/>
                    </w:rPr>
                    <w:t>8.未按合同要求提供产品或货物质量不能满足技术要求，采购人有权终止合同，并对供方违约行为进行追究，同时按《中华人民共和国政府采购法》的有关规定进行处罚。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9.安装调试要求</w:t>
                  </w:r>
                </w:p>
                <w:p>
                  <w:pPr>
                    <w:pStyle w:val="null3"/>
                  </w:pPr>
                  <w:r>
                    <w:rPr>
                      <w:rFonts w:ascii="仿宋_GB2312" w:hAnsi="仿宋_GB2312" w:cs="仿宋_GB2312" w:eastAsia="仿宋_GB2312"/>
                    </w:rPr>
                    <w:t>（1）中标人向采购人提供全方位的技术支持，在项目实施的各个阶段中，提供7*24小时的电话服务支持，接到用户电话后，在2小时内响应，24小时以内解决问题，以保障用户的正常使用。</w:t>
                  </w:r>
                </w:p>
                <w:p>
                  <w:pPr>
                    <w:pStyle w:val="null3"/>
                  </w:pPr>
                  <w:r>
                    <w:rPr>
                      <w:rFonts w:ascii="仿宋_GB2312" w:hAnsi="仿宋_GB2312" w:cs="仿宋_GB2312" w:eastAsia="仿宋_GB2312"/>
                    </w:rPr>
                    <w:t>（2）验收完成后，需要对本项目提供详细的使用培训服务，提供详尽的培训方案及培训计划，并列出培训的具体内容及方式，以保证交付后正常使用。</w:t>
                  </w:r>
                </w:p>
                <w:p>
                  <w:pPr>
                    <w:pStyle w:val="null3"/>
                  </w:pPr>
                  <w:r>
                    <w:rPr>
                      <w:rFonts w:ascii="仿宋_GB2312" w:hAnsi="仿宋_GB2312" w:cs="仿宋_GB2312" w:eastAsia="仿宋_GB2312"/>
                    </w:rPr>
                    <w:t>二、验收</w:t>
                  </w:r>
                </w:p>
                <w:p>
                  <w:pPr>
                    <w:pStyle w:val="null3"/>
                  </w:pPr>
                  <w:r>
                    <w:rPr>
                      <w:rFonts w:ascii="仿宋_GB2312" w:hAnsi="仿宋_GB2312" w:cs="仿宋_GB2312" w:eastAsia="仿宋_GB2312"/>
                    </w:rPr>
                    <w:t>1.项目验收</w:t>
                  </w:r>
                </w:p>
                <w:p>
                  <w:pPr>
                    <w:pStyle w:val="null3"/>
                  </w:pPr>
                  <w:r>
                    <w:rPr>
                      <w:rFonts w:ascii="仿宋_GB2312" w:hAnsi="仿宋_GB2312" w:cs="仿宋_GB2312" w:eastAsia="仿宋_GB2312"/>
                    </w:rPr>
                    <w:t>（1）所供产品的规格、数量符合招标文件中标人投标承诺及采购合同约定的要求。</w:t>
                  </w:r>
                </w:p>
                <w:p>
                  <w:pPr>
                    <w:pStyle w:val="null3"/>
                  </w:pPr>
                  <w:r>
                    <w:rPr>
                      <w:rFonts w:ascii="仿宋_GB2312" w:hAnsi="仿宋_GB2312" w:cs="仿宋_GB2312" w:eastAsia="仿宋_GB2312"/>
                    </w:rPr>
                    <w:t>（2）所有产品均已运输至指定地点存放，运费由中标人承担。</w:t>
                  </w:r>
                </w:p>
                <w:p>
                  <w:pPr>
                    <w:pStyle w:val="null3"/>
                  </w:pPr>
                  <w:r>
                    <w:rPr>
                      <w:rFonts w:ascii="仿宋_GB2312" w:hAnsi="仿宋_GB2312" w:cs="仿宋_GB2312" w:eastAsia="仿宋_GB2312"/>
                    </w:rPr>
                    <w:t>（3）由采购人和中标人共同对进行验收。其内容包括产品质量是否达到现行国家有关验收规范“合格”标准进行逐项检查。</w:t>
                  </w:r>
                </w:p>
                <w:p>
                  <w:pPr>
                    <w:pStyle w:val="null3"/>
                  </w:pPr>
                  <w:r>
                    <w:rPr>
                      <w:rFonts w:ascii="仿宋_GB2312" w:hAnsi="仿宋_GB2312" w:cs="仿宋_GB2312" w:eastAsia="仿宋_GB2312"/>
                    </w:rPr>
                    <w:t>（4）所有产品使用包装完好、全新的合格产品，不得使用积压材料。</w:t>
                  </w:r>
                </w:p>
                <w:p>
                  <w:pPr>
                    <w:pStyle w:val="null3"/>
                  </w:pPr>
                  <w:r>
                    <w:rPr>
                      <w:rFonts w:ascii="仿宋_GB2312" w:hAnsi="仿宋_GB2312" w:cs="仿宋_GB2312" w:eastAsia="仿宋_GB2312"/>
                    </w:rPr>
                    <w:t>（5）生产厂家的企业资质、检验报告、货物的执行标准。</w:t>
                  </w:r>
                </w:p>
                <w:p>
                  <w:pPr>
                    <w:pStyle w:val="null3"/>
                  </w:pPr>
                  <w:r>
                    <w:rPr>
                      <w:rFonts w:ascii="仿宋_GB2312" w:hAnsi="仿宋_GB2312" w:cs="仿宋_GB2312" w:eastAsia="仿宋_GB2312"/>
                    </w:rPr>
                    <w:t>2.验收不合格的中标单位，必须在接到通知后7个日历天内确保货物通过验收。如接到通知后7个日历天内验收仍不合格，采购人可提出索赔或取消其采购合同。采购人将中标资格授予评审排序下一名的中标单位候选人。</w:t>
                  </w:r>
                </w:p>
                <w:p>
                  <w:pPr>
                    <w:pStyle w:val="null3"/>
                  </w:pPr>
                  <w:r>
                    <w:rPr>
                      <w:rFonts w:ascii="仿宋_GB2312" w:hAnsi="仿宋_GB2312" w:cs="仿宋_GB2312" w:eastAsia="仿宋_GB2312"/>
                    </w:rPr>
                    <w:t>3.验收依据</w:t>
                  </w:r>
                </w:p>
                <w:p>
                  <w:pPr>
                    <w:pStyle w:val="null3"/>
                  </w:pPr>
                  <w:r>
                    <w:rPr>
                      <w:rFonts w:ascii="仿宋_GB2312" w:hAnsi="仿宋_GB2312" w:cs="仿宋_GB2312" w:eastAsia="仿宋_GB2312"/>
                    </w:rPr>
                    <w:t>（1）合同文本及合同补充文件（条款）；</w:t>
                  </w:r>
                </w:p>
                <w:p>
                  <w:pPr>
                    <w:pStyle w:val="null3"/>
                  </w:pPr>
                  <w:r>
                    <w:rPr>
                      <w:rFonts w:ascii="仿宋_GB2312" w:hAnsi="仿宋_GB2312" w:cs="仿宋_GB2312" w:eastAsia="仿宋_GB2312"/>
                    </w:rPr>
                    <w:t>（2）产品的合法来源渠道证明文件、响应功能证明材料；</w:t>
                  </w:r>
                </w:p>
                <w:p>
                  <w:pPr>
                    <w:pStyle w:val="null3"/>
                  </w:pPr>
                  <w:r>
                    <w:rPr>
                      <w:rFonts w:ascii="仿宋_GB2312" w:hAnsi="仿宋_GB2312" w:cs="仿宋_GB2312" w:eastAsia="仿宋_GB2312"/>
                    </w:rPr>
                    <w:t>（3）招标文件；</w:t>
                  </w:r>
                </w:p>
                <w:p>
                  <w:pPr>
                    <w:pStyle w:val="null3"/>
                  </w:pPr>
                  <w:r>
                    <w:rPr>
                      <w:rFonts w:ascii="仿宋_GB2312" w:hAnsi="仿宋_GB2312" w:cs="仿宋_GB2312" w:eastAsia="仿宋_GB2312"/>
                    </w:rPr>
                    <w:t>（4）中标人的投标文件；</w:t>
                  </w:r>
                </w:p>
                <w:p>
                  <w:pPr>
                    <w:pStyle w:val="null3"/>
                  </w:pPr>
                  <w:r>
                    <w:rPr>
                      <w:rFonts w:ascii="仿宋_GB2312" w:hAnsi="仿宋_GB2312" w:cs="仿宋_GB2312" w:eastAsia="仿宋_GB2312"/>
                    </w:rPr>
                    <w:t>（5）货物清单；</w:t>
                  </w:r>
                </w:p>
                <w:p>
                  <w:pPr>
                    <w:pStyle w:val="null3"/>
                  </w:pPr>
                  <w:r>
                    <w:rPr>
                      <w:rFonts w:ascii="仿宋_GB2312" w:hAnsi="仿宋_GB2312" w:cs="仿宋_GB2312" w:eastAsia="仿宋_GB2312"/>
                    </w:rPr>
                    <w:t>（6）生产厂家的企业资质、货物的执行标准。</w:t>
                  </w:r>
                </w:p>
                <w:p>
                  <w:pPr>
                    <w:pStyle w:val="null3"/>
                  </w:pPr>
                  <w:r>
                    <w:rPr>
                      <w:rFonts w:ascii="仿宋_GB2312" w:hAnsi="仿宋_GB2312" w:cs="仿宋_GB2312" w:eastAsia="仿宋_GB2312"/>
                    </w:rPr>
                    <w:t>三、质量保证</w:t>
                  </w:r>
                </w:p>
                <w:p>
                  <w:pPr>
                    <w:pStyle w:val="null3"/>
                  </w:pPr>
                  <w:r>
                    <w:rPr>
                      <w:rFonts w:ascii="仿宋_GB2312" w:hAnsi="仿宋_GB2312" w:cs="仿宋_GB2312" w:eastAsia="仿宋_GB2312"/>
                    </w:rPr>
                    <w:t>1.中标人承诺的质保期起始时间为终验合格之日。</w:t>
                  </w:r>
                </w:p>
                <w:p>
                  <w:pPr>
                    <w:pStyle w:val="null3"/>
                  </w:pPr>
                  <w:r>
                    <w:rPr>
                      <w:rFonts w:ascii="仿宋_GB2312" w:hAnsi="仿宋_GB2312" w:cs="仿宋_GB2312" w:eastAsia="仿宋_GB2312"/>
                    </w:rPr>
                    <w:t>2.所有产品质量必须符合国家有关规范和相关政策。所有设备及辅材必须是未使用过的新产品，质量优良、渠道正当，配置合理。</w:t>
                  </w:r>
                </w:p>
                <w:p>
                  <w:pPr>
                    <w:pStyle w:val="null3"/>
                  </w:pPr>
                  <w:r>
                    <w:rPr>
                      <w:rFonts w:ascii="仿宋_GB2312" w:hAnsi="仿宋_GB2312" w:cs="仿宋_GB2312" w:eastAsia="仿宋_GB2312"/>
                    </w:rPr>
                    <w:t>3.质保期出现的质量问题由中标人负责解决并承担所有费用。质保期后如需更换零部件，中标人应以优惠价提供。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四、其它</w:t>
                  </w:r>
                </w:p>
                <w:p>
                  <w:pPr>
                    <w:pStyle w:val="null3"/>
                  </w:pPr>
                  <w:r>
                    <w:rPr>
                      <w:rFonts w:ascii="仿宋_GB2312" w:hAnsi="仿宋_GB2312" w:cs="仿宋_GB2312" w:eastAsia="仿宋_GB2312"/>
                    </w:rPr>
                    <w:t>1.中标人应在合同签订后安排人员（项目组成人员简历表所列）与使用单位就送货、安装、调试、培训等工作进行安排、部署。</w:t>
                  </w:r>
                </w:p>
                <w:p>
                  <w:pPr>
                    <w:pStyle w:val="null3"/>
                  </w:pPr>
                  <w:r>
                    <w:rPr>
                      <w:rFonts w:ascii="仿宋_GB2312" w:hAnsi="仿宋_GB2312" w:cs="仿宋_GB2312" w:eastAsia="仿宋_GB2312"/>
                    </w:rPr>
                    <w:t>2.若未能在交货期内完成合同规定的义务，由此对采购人造成的延误和一切损失，由中标人承担和赔偿。</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5"/>
              <w:gridCol w:w="130"/>
              <w:gridCol w:w="184"/>
              <w:gridCol w:w="1756"/>
              <w:gridCol w:w="95"/>
              <w:gridCol w:w="95"/>
              <w:gridCol w:w="160"/>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大类</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小类</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系统名称</w:t>
                  </w:r>
                </w:p>
              </w:tc>
              <w:tc>
                <w:tcPr>
                  <w:tcW w:type="dxa" w:w="1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系统参数</w:t>
                  </w:r>
                </w:p>
              </w:tc>
              <w:tc>
                <w:tcPr>
                  <w:tcW w:type="dxa" w:w="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数量</w:t>
                  </w:r>
                </w:p>
              </w:tc>
              <w:tc>
                <w:tcPr>
                  <w:tcW w:type="dxa" w:w="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备注</w:t>
                  </w:r>
                </w:p>
              </w:tc>
            </w:tr>
            <w:tr>
              <w:tc>
                <w:tcPr>
                  <w:tcW w:type="dxa" w:w="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录音录像采集及存储系统</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19个谈话室录音录像采集及存储系统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谈话室</w:t>
                  </w:r>
                </w:p>
                <w:p>
                  <w:pPr>
                    <w:pStyle w:val="null3"/>
                    <w:jc w:val="center"/>
                  </w:pPr>
                  <w:r>
                    <w:rPr>
                      <w:rFonts w:ascii="仿宋_GB2312" w:hAnsi="仿宋_GB2312" w:cs="仿宋_GB2312" w:eastAsia="仿宋_GB2312"/>
                      <w:sz w:val="16"/>
                      <w:color w:val="000000"/>
                    </w:rPr>
                    <w:t>监测系统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1、400万大广角防暴特写摄像机，数量14个，参数如下：（核心产品）</w:t>
                  </w:r>
                  <w:r>
                    <w:br/>
                  </w:r>
                  <w:r>
                    <w:rPr>
                      <w:rFonts w:ascii="仿宋_GB2312" w:hAnsi="仿宋_GB2312" w:cs="仿宋_GB2312" w:eastAsia="仿宋_GB2312"/>
                      <w:sz w:val="16"/>
                      <w:color w:val="000000"/>
                    </w:rPr>
                    <w:t>采用</w:t>
                  </w:r>
                  <w:r>
                    <w:rPr>
                      <w:rFonts w:ascii="仿宋_GB2312" w:hAnsi="仿宋_GB2312" w:cs="仿宋_GB2312" w:eastAsia="仿宋_GB2312"/>
                      <w:sz w:val="16"/>
                      <w:color w:val="000000"/>
                    </w:rPr>
                    <w:t xml:space="preserve">≥400万像素1/2.7英寸CMOS图像传感器，最大可输出400万(2688×1520)@25fps； </w:t>
                  </w:r>
                  <w:r>
                    <w:br/>
                  </w:r>
                  <w:r>
                    <w:rPr>
                      <w:rFonts w:ascii="仿宋_GB2312" w:hAnsi="仿宋_GB2312" w:cs="仿宋_GB2312" w:eastAsia="仿宋_GB2312"/>
                      <w:sz w:val="16"/>
                      <w:color w:val="000000"/>
                    </w:rPr>
                    <w:t>水平视场角</w:t>
                  </w:r>
                  <w:r>
                    <w:rPr>
                      <w:rFonts w:ascii="仿宋_GB2312" w:hAnsi="仿宋_GB2312" w:cs="仿宋_GB2312" w:eastAsia="仿宋_GB2312"/>
                      <w:sz w:val="16"/>
                      <w:color w:val="000000"/>
                    </w:rPr>
                    <w:t>≥180°</w:t>
                  </w:r>
                  <w:r>
                    <w:br/>
                  </w:r>
                  <w:r>
                    <w:rPr>
                      <w:rFonts w:ascii="仿宋_GB2312" w:hAnsi="仿宋_GB2312" w:cs="仿宋_GB2312" w:eastAsia="仿宋_GB2312"/>
                      <w:sz w:val="16"/>
                      <w:color w:val="000000"/>
                    </w:rPr>
                    <w:t>内置</w:t>
                  </w:r>
                  <w:r>
                    <w:rPr>
                      <w:rFonts w:ascii="仿宋_GB2312" w:hAnsi="仿宋_GB2312" w:cs="仿宋_GB2312" w:eastAsia="仿宋_GB2312"/>
                      <w:sz w:val="16"/>
                      <w:color w:val="000000"/>
                    </w:rPr>
                    <w:t>GPU芯片，支持深度学习算法</w:t>
                  </w:r>
                  <w:r>
                    <w:br/>
                  </w:r>
                  <w:r>
                    <w:rPr>
                      <w:rFonts w:ascii="仿宋_GB2312" w:hAnsi="仿宋_GB2312" w:cs="仿宋_GB2312" w:eastAsia="仿宋_GB2312"/>
                      <w:sz w:val="16"/>
                      <w:color w:val="000000"/>
                    </w:rPr>
                    <w:t>支持通用行为分析、物品监控</w:t>
                  </w:r>
                  <w:r>
                    <w:br/>
                  </w:r>
                  <w:r>
                    <w:rPr>
                      <w:rFonts w:ascii="仿宋_GB2312" w:hAnsi="仿宋_GB2312" w:cs="仿宋_GB2312" w:eastAsia="仿宋_GB2312"/>
                      <w:sz w:val="16"/>
                      <w:color w:val="000000"/>
                    </w:rPr>
                    <w:t>▲修改IP地址完成后无需重启即可生效</w:t>
                  </w:r>
                  <w:r>
                    <w:br/>
                  </w:r>
                  <w:r>
                    <w:rPr>
                      <w:rFonts w:ascii="仿宋_GB2312" w:hAnsi="仿宋_GB2312" w:cs="仿宋_GB2312" w:eastAsia="仿宋_GB2312"/>
                      <w:sz w:val="16"/>
                      <w:color w:val="000000"/>
                    </w:rPr>
                    <w:t>▲设备开启AFSA功能后能自动消除因频闪LED灯造成的监控画面出现的闪烁条纹</w:t>
                  </w:r>
                  <w:r>
                    <w:br/>
                  </w:r>
                  <w:r>
                    <w:rPr>
                      <w:rFonts w:ascii="仿宋_GB2312" w:hAnsi="仿宋_GB2312" w:cs="仿宋_GB2312" w:eastAsia="仿宋_GB2312"/>
                      <w:sz w:val="16"/>
                      <w:color w:val="000000"/>
                    </w:rPr>
                    <w:t>支持报警</w:t>
                  </w:r>
                  <w:r>
                    <w:rPr>
                      <w:rFonts w:ascii="仿宋_GB2312" w:hAnsi="仿宋_GB2312" w:cs="仿宋_GB2312" w:eastAsia="仿宋_GB2312"/>
                      <w:sz w:val="16"/>
                      <w:color w:val="000000"/>
                    </w:rPr>
                    <w:t>1进1出，音频1进1出，最大支持256GMicroSD卡，内置MIC</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DC12V/POE供电方式</w:t>
                  </w:r>
                  <w:r>
                    <w:br/>
                  </w:r>
                  <w:r>
                    <w:rPr>
                      <w:rFonts w:ascii="仿宋_GB2312" w:hAnsi="仿宋_GB2312" w:cs="仿宋_GB2312" w:eastAsia="仿宋_GB2312"/>
                      <w:sz w:val="16"/>
                      <w:color w:val="000000"/>
                    </w:rPr>
                    <w:t>▲按碰撞能量为50J时</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IP67、IK10防护等级</w:t>
                  </w:r>
                  <w:r>
                    <w:br/>
                  </w:r>
                  <w:r>
                    <w:rPr>
                      <w:rFonts w:ascii="仿宋_GB2312" w:hAnsi="仿宋_GB2312" w:cs="仿宋_GB2312" w:eastAsia="仿宋_GB2312"/>
                      <w:sz w:val="16"/>
                      <w:b/>
                      <w:color w:val="000000"/>
                    </w:rPr>
                    <w:t>2、400万指挥球机，数量7个，参数如下：</w:t>
                  </w:r>
                  <w:r>
                    <w:br/>
                  </w:r>
                  <w:r>
                    <w:rPr>
                      <w:rFonts w:ascii="仿宋_GB2312" w:hAnsi="仿宋_GB2312" w:cs="仿宋_GB2312" w:eastAsia="仿宋_GB2312"/>
                      <w:sz w:val="16"/>
                      <w:color w:val="000000"/>
                    </w:rPr>
                    <w:t>采用</w:t>
                  </w:r>
                  <w:r>
                    <w:rPr>
                      <w:rFonts w:ascii="仿宋_GB2312" w:hAnsi="仿宋_GB2312" w:cs="仿宋_GB2312" w:eastAsia="仿宋_GB2312"/>
                      <w:sz w:val="16"/>
                      <w:color w:val="000000"/>
                    </w:rPr>
                    <w:t>≥400万像素1/2.8英寸CMOS传感器</w:t>
                  </w:r>
                  <w:r>
                    <w:br/>
                  </w:r>
                  <w:r>
                    <w:rPr>
                      <w:rFonts w:ascii="仿宋_GB2312" w:hAnsi="仿宋_GB2312" w:cs="仿宋_GB2312" w:eastAsia="仿宋_GB2312"/>
                      <w:sz w:val="16"/>
                      <w:color w:val="000000"/>
                    </w:rPr>
                    <w:t>支持星光级超低照度，彩色：</w:t>
                  </w:r>
                  <w:r>
                    <w:rPr>
                      <w:rFonts w:ascii="仿宋_GB2312" w:hAnsi="仿宋_GB2312" w:cs="仿宋_GB2312" w:eastAsia="仿宋_GB2312"/>
                      <w:sz w:val="16"/>
                      <w:color w:val="000000"/>
                    </w:rPr>
                    <w:t>0.005Lux@F1.6；黑白：0.0005Lux@F1.6</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H.265编码</w:t>
                  </w:r>
                  <w:r>
                    <w:br/>
                  </w:r>
                  <w:r>
                    <w:rPr>
                      <w:rFonts w:ascii="仿宋_GB2312" w:hAnsi="仿宋_GB2312" w:cs="仿宋_GB2312" w:eastAsia="仿宋_GB2312"/>
                      <w:sz w:val="16"/>
                      <w:color w:val="000000"/>
                    </w:rPr>
                    <w:t>水平方向支持</w:t>
                  </w:r>
                  <w:r>
                    <w:rPr>
                      <w:rFonts w:ascii="仿宋_GB2312" w:hAnsi="仿宋_GB2312" w:cs="仿宋_GB2312" w:eastAsia="仿宋_GB2312"/>
                      <w:sz w:val="16"/>
                      <w:color w:val="000000"/>
                    </w:rPr>
                    <w:t>360°连续旋转，垂直方向支持0°～90°自动翻转180°后连续监视,无监视盲区</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300个预置位，8条巡航路径，5条巡迹路径</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1路音频输入和1路音频输出</w:t>
                  </w:r>
                  <w:r>
                    <w:br/>
                  </w:r>
                  <w:r>
                    <w:rPr>
                      <w:rFonts w:ascii="仿宋_GB2312" w:hAnsi="仿宋_GB2312" w:cs="仿宋_GB2312" w:eastAsia="仿宋_GB2312"/>
                      <w:sz w:val="16"/>
                      <w:color w:val="000000"/>
                    </w:rPr>
                    <w:t>内置</w:t>
                  </w:r>
                  <w:r>
                    <w:rPr>
                      <w:rFonts w:ascii="仿宋_GB2312" w:hAnsi="仿宋_GB2312" w:cs="仿宋_GB2312" w:eastAsia="仿宋_GB2312"/>
                      <w:sz w:val="16"/>
                      <w:color w:val="000000"/>
                    </w:rPr>
                    <w:t>2路报警输入和1路报警输出，支持报警联动功能</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IK10防护等级，6000V防雷、防浪涌和防突波保护</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DC24V/2.5A±25%宽电压输入，支持POE供电(802.3at标准)</w:t>
                  </w:r>
                  <w:r>
                    <w:br/>
                  </w:r>
                  <w:r>
                    <w:rPr>
                      <w:rFonts w:ascii="仿宋_GB2312" w:hAnsi="仿宋_GB2312" w:cs="仿宋_GB2312" w:eastAsia="仿宋_GB2312"/>
                      <w:sz w:val="16"/>
                      <w:b/>
                      <w:color w:val="000000"/>
                    </w:rPr>
                    <w:t>3、拾音器，数量7个，参数如下：</w:t>
                  </w:r>
                  <w:r>
                    <w:br/>
                  </w:r>
                  <w:r>
                    <w:rPr>
                      <w:rFonts w:ascii="仿宋_GB2312" w:hAnsi="仿宋_GB2312" w:cs="仿宋_GB2312" w:eastAsia="仿宋_GB2312"/>
                      <w:sz w:val="16"/>
                      <w:color w:val="000000"/>
                    </w:rPr>
                    <w:t>内置音频采集模块</w:t>
                  </w:r>
                  <w:r>
                    <w:br/>
                  </w:r>
                  <w:r>
                    <w:rPr>
                      <w:rFonts w:ascii="仿宋_GB2312" w:hAnsi="仿宋_GB2312" w:cs="仿宋_GB2312" w:eastAsia="仿宋_GB2312"/>
                      <w:sz w:val="16"/>
                      <w:color w:val="000000"/>
                    </w:rPr>
                    <w:t>对有效声音信号采用宽动态范围处理技术</w:t>
                  </w:r>
                  <w:r>
                    <w:br/>
                  </w:r>
                  <w:r>
                    <w:rPr>
                      <w:rFonts w:ascii="仿宋_GB2312" w:hAnsi="仿宋_GB2312" w:cs="仿宋_GB2312" w:eastAsia="仿宋_GB2312"/>
                      <w:sz w:val="16"/>
                      <w:color w:val="000000"/>
                    </w:rPr>
                    <w:t>采用高灵敏度麦克风，全向拾音、声音清晰、抗干扰能力强</w:t>
                  </w:r>
                  <w:r>
                    <w:br/>
                  </w:r>
                  <w:r>
                    <w:rPr>
                      <w:rFonts w:ascii="仿宋_GB2312" w:hAnsi="仿宋_GB2312" w:cs="仿宋_GB2312" w:eastAsia="仿宋_GB2312"/>
                      <w:sz w:val="16"/>
                      <w:color w:val="000000"/>
                    </w:rPr>
                    <w:t>软件算法数字降噪技术</w:t>
                  </w:r>
                  <w:r>
                    <w:br/>
                  </w:r>
                  <w:r>
                    <w:rPr>
                      <w:rFonts w:ascii="仿宋_GB2312" w:hAnsi="仿宋_GB2312" w:cs="仿宋_GB2312" w:eastAsia="仿宋_GB2312"/>
                      <w:sz w:val="16"/>
                      <w:color w:val="000000"/>
                    </w:rPr>
                    <w:t>内置雷击保护、电源极性反接保护和静电保护。（需单独供电）</w:t>
                  </w:r>
                  <w:r>
                    <w:br/>
                  </w:r>
                  <w:r>
                    <w:rPr>
                      <w:rFonts w:ascii="仿宋_GB2312" w:hAnsi="仿宋_GB2312" w:cs="仿宋_GB2312" w:eastAsia="仿宋_GB2312"/>
                      <w:sz w:val="16"/>
                      <w:b/>
                      <w:color w:val="000000"/>
                    </w:rPr>
                    <w:t>4、温湿度显示屏，数量7块，参数如下：</w:t>
                  </w:r>
                  <w:r>
                    <w:br/>
                  </w:r>
                  <w:r>
                    <w:rPr>
                      <w:rFonts w:ascii="仿宋_GB2312" w:hAnsi="仿宋_GB2312" w:cs="仿宋_GB2312" w:eastAsia="仿宋_GB2312"/>
                      <w:sz w:val="16"/>
                      <w:color w:val="000000"/>
                    </w:rPr>
                    <w:t>高灵敏度的温湿度传感器，实时显示温度、湿度和当前时间信息，可以通过</w:t>
                  </w:r>
                  <w:r>
                    <w:rPr>
                      <w:rFonts w:ascii="仿宋_GB2312" w:hAnsi="仿宋_GB2312" w:cs="仿宋_GB2312" w:eastAsia="仿宋_GB2312"/>
                      <w:sz w:val="16"/>
                      <w:color w:val="000000"/>
                    </w:rPr>
                    <w:t>485信号对接设备，上报温湿度等信息</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谈话室影像采集系统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1、谈话专用同步录音录像主机，数量7个，参数如下：</w:t>
                  </w:r>
                  <w:r>
                    <w:br/>
                  </w:r>
                  <w:r>
                    <w:rPr>
                      <w:rFonts w:ascii="仿宋_GB2312" w:hAnsi="仿宋_GB2312" w:cs="仿宋_GB2312" w:eastAsia="仿宋_GB2312"/>
                      <w:sz w:val="16"/>
                      <w:color w:val="000000"/>
                    </w:rPr>
                    <w:t>基本：支持</w:t>
                  </w:r>
                  <w:r>
                    <w:rPr>
                      <w:rFonts w:ascii="仿宋_GB2312" w:hAnsi="仿宋_GB2312" w:cs="仿宋_GB2312" w:eastAsia="仿宋_GB2312"/>
                      <w:sz w:val="16"/>
                      <w:color w:val="000000"/>
                    </w:rPr>
                    <w:t>≥8路网络通道+1路VGA+1路HDMI混合视频输入</w:t>
                  </w:r>
                  <w:r>
                    <w:br/>
                  </w:r>
                  <w:r>
                    <w:rPr>
                      <w:rFonts w:ascii="仿宋_GB2312" w:hAnsi="仿宋_GB2312" w:cs="仿宋_GB2312" w:eastAsia="仿宋_GB2312"/>
                      <w:sz w:val="16"/>
                      <w:color w:val="000000"/>
                    </w:rPr>
                    <w:t>支持最大</w:t>
                  </w:r>
                  <w:r>
                    <w:rPr>
                      <w:rFonts w:ascii="仿宋_GB2312" w:hAnsi="仿宋_GB2312" w:cs="仿宋_GB2312" w:eastAsia="仿宋_GB2312"/>
                      <w:sz w:val="16"/>
                      <w:color w:val="000000"/>
                    </w:rPr>
                    <w:t>11路音频输入,支持任意音频数量混音，支持对任意一路输入音频和输出音频的音量调节</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≥1路VGA，1路HDMI输出</w:t>
                  </w:r>
                  <w:r>
                    <w:br/>
                  </w:r>
                  <w:r>
                    <w:rPr>
                      <w:rFonts w:ascii="仿宋_GB2312" w:hAnsi="仿宋_GB2312" w:cs="仿宋_GB2312" w:eastAsia="仿宋_GB2312"/>
                      <w:sz w:val="16"/>
                      <w:color w:val="000000"/>
                    </w:rPr>
                    <w:t>支持前面板</w:t>
                  </w:r>
                  <w:r>
                    <w:rPr>
                      <w:rFonts w:ascii="仿宋_GB2312" w:hAnsi="仿宋_GB2312" w:cs="仿宋_GB2312" w:eastAsia="仿宋_GB2312"/>
                      <w:sz w:val="16"/>
                      <w:color w:val="000000"/>
                    </w:rPr>
                    <w:t>7寸电容触控屏</w:t>
                  </w:r>
                  <w:r>
                    <w:br/>
                  </w:r>
                  <w:r>
                    <w:rPr>
                      <w:rFonts w:ascii="仿宋_GB2312" w:hAnsi="仿宋_GB2312" w:cs="仿宋_GB2312" w:eastAsia="仿宋_GB2312"/>
                      <w:sz w:val="16"/>
                      <w:color w:val="000000"/>
                    </w:rPr>
                    <w:t>审讯：支持本地按键、本地</w:t>
                  </w:r>
                  <w:r>
                    <w:rPr>
                      <w:rFonts w:ascii="仿宋_GB2312" w:hAnsi="仿宋_GB2312" w:cs="仿宋_GB2312" w:eastAsia="仿宋_GB2312"/>
                      <w:sz w:val="16"/>
                      <w:color w:val="000000"/>
                    </w:rPr>
                    <w:t>GUI菜单、Web、平台SDK等多种审讯控制方式</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Web控制功能，可实现远程审讯控制、参数配置及讯问录像回放功能</w:t>
                  </w:r>
                  <w:r>
                    <w:br/>
                  </w:r>
                  <w:r>
                    <w:rPr>
                      <w:rFonts w:ascii="仿宋_GB2312" w:hAnsi="仿宋_GB2312" w:cs="仿宋_GB2312" w:eastAsia="仿宋_GB2312"/>
                      <w:sz w:val="16"/>
                      <w:color w:val="000000"/>
                    </w:rPr>
                    <w:t>支持案件信息录入和片头叠加功能，叠加案件信息位置可调，最大支持</w:t>
                  </w:r>
                  <w:r>
                    <w:rPr>
                      <w:rFonts w:ascii="仿宋_GB2312" w:hAnsi="仿宋_GB2312" w:cs="仿宋_GB2312" w:eastAsia="仿宋_GB2312"/>
                      <w:sz w:val="16"/>
                      <w:color w:val="000000"/>
                    </w:rPr>
                    <w:t>8行内容叠加</w:t>
                  </w:r>
                  <w:r>
                    <w:br/>
                  </w:r>
                  <w:r>
                    <w:rPr>
                      <w:rFonts w:ascii="仿宋_GB2312" w:hAnsi="仿宋_GB2312" w:cs="仿宋_GB2312" w:eastAsia="仿宋_GB2312"/>
                      <w:sz w:val="16"/>
                      <w:color w:val="000000"/>
                    </w:rPr>
                    <w:t>支持多种协议温湿度屏接入，支持温湿度信息叠加</w:t>
                  </w:r>
                  <w:r>
                    <w:br/>
                  </w:r>
                  <w:r>
                    <w:rPr>
                      <w:rFonts w:ascii="仿宋_GB2312" w:hAnsi="仿宋_GB2312" w:cs="仿宋_GB2312" w:eastAsia="仿宋_GB2312"/>
                      <w:sz w:val="16"/>
                      <w:color w:val="000000"/>
                    </w:rPr>
                    <w:t>刻录：支持</w:t>
                  </w:r>
                  <w:r>
                    <w:rPr>
                      <w:rFonts w:ascii="仿宋_GB2312" w:hAnsi="仿宋_GB2312" w:cs="仿宋_GB2312" w:eastAsia="仿宋_GB2312"/>
                      <w:sz w:val="16"/>
                      <w:color w:val="000000"/>
                    </w:rPr>
                    <w:t>DVD光盘刻录</w:t>
                  </w:r>
                  <w:r>
                    <w:br/>
                  </w:r>
                  <w:r>
                    <w:rPr>
                      <w:rFonts w:ascii="仿宋_GB2312" w:hAnsi="仿宋_GB2312" w:cs="仿宋_GB2312" w:eastAsia="仿宋_GB2312"/>
                      <w:sz w:val="16"/>
                      <w:b/>
                      <w:color w:val="000000"/>
                    </w:rPr>
                    <w:t>2、10TB企业级硬盘，数量28块，参数如下：</w:t>
                  </w:r>
                  <w:r>
                    <w:br/>
                  </w:r>
                  <w:r>
                    <w:rPr>
                      <w:rFonts w:ascii="仿宋_GB2312" w:hAnsi="仿宋_GB2312" w:cs="仿宋_GB2312" w:eastAsia="仿宋_GB2312"/>
                      <w:sz w:val="16"/>
                      <w:color w:val="000000"/>
                    </w:rPr>
                    <w:t>单盘容量：</w:t>
                  </w:r>
                  <w:r>
                    <w:rPr>
                      <w:rFonts w:ascii="仿宋_GB2312" w:hAnsi="仿宋_GB2312" w:cs="仿宋_GB2312" w:eastAsia="仿宋_GB2312"/>
                      <w:sz w:val="16"/>
                      <w:color w:val="000000"/>
                    </w:rPr>
                    <w:t>≥10TB；缓存：≥256MB；转速：≥7200RPM；硬盘接口：SATA</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满足</w:t>
                  </w:r>
                  <w:r>
                    <w:rPr>
                      <w:rFonts w:ascii="仿宋_GB2312" w:hAnsi="仿宋_GB2312" w:cs="仿宋_GB2312" w:eastAsia="仿宋_GB2312"/>
                      <w:sz w:val="16"/>
                      <w:b/>
                      <w:color w:val="000000"/>
                    </w:rPr>
                    <w:t>7间谈话室录像分别存储1年时间</w:t>
                  </w: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谈话室数据归集系统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1、存储服务器，数量1个，参数如下：</w:t>
                  </w:r>
                  <w:r>
                    <w:br/>
                  </w:r>
                  <w:r>
                    <w:rPr>
                      <w:rFonts w:ascii="仿宋_GB2312" w:hAnsi="仿宋_GB2312" w:cs="仿宋_GB2312" w:eastAsia="仿宋_GB2312"/>
                      <w:sz w:val="16"/>
                      <w:color w:val="000000"/>
                    </w:rPr>
                    <w:t>设备规格：</w:t>
                  </w:r>
                  <w:r>
                    <w:rPr>
                      <w:rFonts w:ascii="仿宋_GB2312" w:hAnsi="仿宋_GB2312" w:cs="仿宋_GB2312" w:eastAsia="仿宋_GB2312"/>
                      <w:sz w:val="16"/>
                      <w:color w:val="000000"/>
                    </w:rPr>
                    <w:t>≤4U，≥24盘位；</w:t>
                  </w:r>
                  <w:r>
                    <w:br/>
                  </w:r>
                  <w:r>
                    <w:rPr>
                      <w:rFonts w:ascii="仿宋_GB2312" w:hAnsi="仿宋_GB2312" w:cs="仿宋_GB2312" w:eastAsia="仿宋_GB2312"/>
                      <w:sz w:val="16"/>
                      <w:color w:val="000000"/>
                    </w:rPr>
                    <w:t>具有</w:t>
                  </w:r>
                  <w:r>
                    <w:rPr>
                      <w:rFonts w:ascii="仿宋_GB2312" w:hAnsi="仿宋_GB2312" w:cs="仿宋_GB2312" w:eastAsia="仿宋_GB2312"/>
                      <w:sz w:val="16"/>
                      <w:color w:val="000000"/>
                    </w:rPr>
                    <w:t>≥1个控制单元，1个64位六核处理器，标配≥8GB内存，可扩展至128GB</w:t>
                  </w:r>
                  <w:r>
                    <w:br/>
                  </w:r>
                  <w:r>
                    <w:rPr>
                      <w:rFonts w:ascii="仿宋_GB2312" w:hAnsi="仿宋_GB2312" w:cs="仿宋_GB2312" w:eastAsia="仿宋_GB2312"/>
                      <w:sz w:val="16"/>
                      <w:color w:val="000000"/>
                    </w:rPr>
                    <w:t>内置</w:t>
                  </w:r>
                  <w:r>
                    <w:rPr>
                      <w:rFonts w:ascii="仿宋_GB2312" w:hAnsi="仿宋_GB2312" w:cs="仿宋_GB2312" w:eastAsia="仿宋_GB2312"/>
                      <w:sz w:val="16"/>
                      <w:color w:val="000000"/>
                    </w:rPr>
                    <w:t>≥64位8核A55处理器， 主频≥1.7GHz，单个GPU板卡的内存容量≥8GB</w:t>
                  </w:r>
                  <w:r>
                    <w:br/>
                  </w:r>
                  <w:r>
                    <w:rPr>
                      <w:rFonts w:ascii="仿宋_GB2312" w:hAnsi="仿宋_GB2312" w:cs="仿宋_GB2312" w:eastAsia="仿宋_GB2312"/>
                      <w:sz w:val="16"/>
                      <w:color w:val="000000"/>
                    </w:rPr>
                    <w:t>可检测接入视频的异常项，异常项目包括：视频遮挡、场景变化、</w:t>
                  </w:r>
                  <w:r>
                    <w:rPr>
                      <w:rFonts w:ascii="仿宋_GB2312" w:hAnsi="仿宋_GB2312" w:cs="仿宋_GB2312" w:eastAsia="仿宋_GB2312"/>
                      <w:sz w:val="16"/>
                      <w:color w:val="000000"/>
                    </w:rPr>
                    <w:t>视频抖动、噪声检测、条纹干扰、视频丢失、画面冻结、高亮度检测、清晰度侦测、视频偏色、场景剧变、低对比度、雪花噪点、保护膜未撕、视频紫边异常；支持轮巡检测；可按通道、</w:t>
                  </w:r>
                  <w:r>
                    <w:rPr>
                      <w:rFonts w:ascii="仿宋_GB2312" w:hAnsi="仿宋_GB2312" w:cs="仿宋_GB2312" w:eastAsia="仿宋_GB2312"/>
                      <w:sz w:val="16"/>
                      <w:color w:val="000000"/>
                    </w:rPr>
                    <w:t>时间查询视频质量诊断报表，</w:t>
                  </w:r>
                  <w:r>
                    <w:rPr>
                      <w:rFonts w:ascii="仿宋_GB2312" w:hAnsi="仿宋_GB2312" w:cs="仿宋_GB2312" w:eastAsia="仿宋_GB2312"/>
                      <w:sz w:val="16"/>
                      <w:color w:val="000000"/>
                    </w:rPr>
                    <w:t>支持采用饼图和柱状图汇总视频数据信息，支持采用表格展示检测异常项目</w:t>
                  </w:r>
                  <w:r>
                    <w:br/>
                  </w:r>
                  <w:r>
                    <w:rPr>
                      <w:rFonts w:ascii="仿宋_GB2312" w:hAnsi="仿宋_GB2312" w:cs="仿宋_GB2312" w:eastAsia="仿宋_GB2312"/>
                      <w:sz w:val="16"/>
                      <w:color w:val="000000"/>
                    </w:rPr>
                    <w:t>▲同一静止画面下，可将码率≥4Mbps（分辨率为1920×1080）的视频流压缩为码率不大于200Kbps，码率压缩比不小于95%；</w:t>
                  </w:r>
                  <w:r>
                    <w:br/>
                  </w:r>
                  <w:r>
                    <w:rPr>
                      <w:rFonts w:ascii="仿宋_GB2312" w:hAnsi="仿宋_GB2312" w:cs="仿宋_GB2312" w:eastAsia="仿宋_GB2312"/>
                      <w:sz w:val="16"/>
                      <w:color w:val="000000"/>
                    </w:rPr>
                    <w:t>▲单GPU支持≥16路1920×1080视频进行压缩；</w:t>
                  </w:r>
                  <w:r>
                    <w:br/>
                  </w:r>
                  <w:r>
                    <w:rPr>
                      <w:rFonts w:ascii="仿宋_GB2312" w:hAnsi="仿宋_GB2312" w:cs="仿宋_GB2312" w:eastAsia="仿宋_GB2312"/>
                      <w:sz w:val="16"/>
                      <w:color w:val="000000"/>
                    </w:rPr>
                    <w:t>支持对编码格式为</w:t>
                  </w:r>
                  <w:r>
                    <w:rPr>
                      <w:rFonts w:ascii="仿宋_GB2312" w:hAnsi="仿宋_GB2312" w:cs="仿宋_GB2312" w:eastAsia="仿宋_GB2312"/>
                      <w:sz w:val="16"/>
                      <w:color w:val="000000"/>
                    </w:rPr>
                    <w:t>H.264/H.265的视频源进行压缩编码；</w:t>
                  </w:r>
                  <w:r>
                    <w:br/>
                  </w:r>
                  <w:r>
                    <w:rPr>
                      <w:rFonts w:ascii="仿宋_GB2312" w:hAnsi="仿宋_GB2312" w:cs="仿宋_GB2312" w:eastAsia="仿宋_GB2312"/>
                      <w:sz w:val="16"/>
                      <w:color w:val="000000"/>
                    </w:rPr>
                    <w:t>▲支持混合接入分辨率≥7680×4320 、3840×2160 、 2560×1440 、2048×1080、 1920×1080、 1280×720、704×576、 704×480的普通视频， 对视频进行水印叠加、转码（更改编码格式）、压缩，不改变视频的帧率和时长，转码后叠加水印内容保持不变；</w:t>
                  </w:r>
                  <w:r>
                    <w:br/>
                  </w:r>
                  <w:r>
                    <w:rPr>
                      <w:rFonts w:ascii="仿宋_GB2312" w:hAnsi="仿宋_GB2312" w:cs="仿宋_GB2312" w:eastAsia="仿宋_GB2312"/>
                      <w:sz w:val="16"/>
                      <w:b/>
                      <w:color w:val="000000"/>
                    </w:rPr>
                    <w:t>2、20TB企业级硬盘，数量23块，参数如下：</w:t>
                  </w:r>
                  <w:r>
                    <w:br/>
                  </w:r>
                  <w:r>
                    <w:rPr>
                      <w:rFonts w:ascii="仿宋_GB2312" w:hAnsi="仿宋_GB2312" w:cs="仿宋_GB2312" w:eastAsia="仿宋_GB2312"/>
                      <w:sz w:val="16"/>
                      <w:color w:val="000000"/>
                    </w:rPr>
                    <w:t>单盘容量：</w:t>
                  </w:r>
                  <w:r>
                    <w:rPr>
                      <w:rFonts w:ascii="仿宋_GB2312" w:hAnsi="仿宋_GB2312" w:cs="仿宋_GB2312" w:eastAsia="仿宋_GB2312"/>
                      <w:sz w:val="16"/>
                      <w:color w:val="000000"/>
                    </w:rPr>
                    <w:t>≥20TB；缓存：≥512MB；转速：≥7200RPM；硬盘接口：SATA</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满足</w:t>
                  </w:r>
                  <w:r>
                    <w:rPr>
                      <w:rFonts w:ascii="仿宋_GB2312" w:hAnsi="仿宋_GB2312" w:cs="仿宋_GB2312" w:eastAsia="仿宋_GB2312"/>
                      <w:sz w:val="16"/>
                      <w:b/>
                      <w:color w:val="000000"/>
                    </w:rPr>
                    <w:t>7间谈话室录像同时存储3年</w:t>
                  </w: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谈话室</w:t>
                  </w:r>
                </w:p>
                <w:p>
                  <w:pPr>
                    <w:pStyle w:val="null3"/>
                    <w:jc w:val="center"/>
                  </w:pPr>
                  <w:r>
                    <w:rPr>
                      <w:rFonts w:ascii="仿宋_GB2312" w:hAnsi="仿宋_GB2312" w:cs="仿宋_GB2312" w:eastAsia="仿宋_GB2312"/>
                      <w:sz w:val="16"/>
                      <w:color w:val="000000"/>
                    </w:rPr>
                    <w:t>监测系统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1、400万大广角防暴特写摄像机，数量24个，参数如下：</w:t>
                  </w:r>
                  <w:r>
                    <w:br/>
                  </w:r>
                  <w:r>
                    <w:rPr>
                      <w:rFonts w:ascii="仿宋_GB2312" w:hAnsi="仿宋_GB2312" w:cs="仿宋_GB2312" w:eastAsia="仿宋_GB2312"/>
                      <w:sz w:val="16"/>
                      <w:color w:val="000000"/>
                    </w:rPr>
                    <w:t>采用</w:t>
                  </w:r>
                  <w:r>
                    <w:rPr>
                      <w:rFonts w:ascii="仿宋_GB2312" w:hAnsi="仿宋_GB2312" w:cs="仿宋_GB2312" w:eastAsia="仿宋_GB2312"/>
                      <w:sz w:val="16"/>
                      <w:color w:val="000000"/>
                    </w:rPr>
                    <w:t xml:space="preserve">≥400万像素1/2.7英寸CMOS图像传感器，最大可输出400万(2688×1520)@25fps； </w:t>
                  </w:r>
                  <w:r>
                    <w:br/>
                  </w:r>
                  <w:r>
                    <w:rPr>
                      <w:rFonts w:ascii="仿宋_GB2312" w:hAnsi="仿宋_GB2312" w:cs="仿宋_GB2312" w:eastAsia="仿宋_GB2312"/>
                      <w:sz w:val="16"/>
                      <w:color w:val="000000"/>
                    </w:rPr>
                    <w:t>水平视场角</w:t>
                  </w:r>
                  <w:r>
                    <w:rPr>
                      <w:rFonts w:ascii="仿宋_GB2312" w:hAnsi="仿宋_GB2312" w:cs="仿宋_GB2312" w:eastAsia="仿宋_GB2312"/>
                      <w:sz w:val="16"/>
                      <w:color w:val="000000"/>
                    </w:rPr>
                    <w:t>≥180°</w:t>
                  </w:r>
                  <w:r>
                    <w:br/>
                  </w:r>
                  <w:r>
                    <w:rPr>
                      <w:rFonts w:ascii="仿宋_GB2312" w:hAnsi="仿宋_GB2312" w:cs="仿宋_GB2312" w:eastAsia="仿宋_GB2312"/>
                      <w:sz w:val="16"/>
                      <w:color w:val="000000"/>
                    </w:rPr>
                    <w:t>内置</w:t>
                  </w:r>
                  <w:r>
                    <w:rPr>
                      <w:rFonts w:ascii="仿宋_GB2312" w:hAnsi="仿宋_GB2312" w:cs="仿宋_GB2312" w:eastAsia="仿宋_GB2312"/>
                      <w:sz w:val="16"/>
                      <w:color w:val="000000"/>
                    </w:rPr>
                    <w:t>GPU芯片，支持深度学习算法</w:t>
                  </w:r>
                  <w:r>
                    <w:br/>
                  </w:r>
                  <w:r>
                    <w:rPr>
                      <w:rFonts w:ascii="仿宋_GB2312" w:hAnsi="仿宋_GB2312" w:cs="仿宋_GB2312" w:eastAsia="仿宋_GB2312"/>
                      <w:sz w:val="16"/>
                      <w:color w:val="000000"/>
                    </w:rPr>
                    <w:t>支持通用行为分析、物品监控</w:t>
                  </w:r>
                  <w:r>
                    <w:br/>
                  </w:r>
                  <w:r>
                    <w:rPr>
                      <w:rFonts w:ascii="仿宋_GB2312" w:hAnsi="仿宋_GB2312" w:cs="仿宋_GB2312" w:eastAsia="仿宋_GB2312"/>
                      <w:sz w:val="16"/>
                      <w:color w:val="000000"/>
                    </w:rPr>
                    <w:t>▲修改IP地址完成后无需重启即可生效</w:t>
                  </w:r>
                  <w:r>
                    <w:br/>
                  </w:r>
                  <w:r>
                    <w:rPr>
                      <w:rFonts w:ascii="仿宋_GB2312" w:hAnsi="仿宋_GB2312" w:cs="仿宋_GB2312" w:eastAsia="仿宋_GB2312"/>
                      <w:sz w:val="16"/>
                      <w:color w:val="000000"/>
                    </w:rPr>
                    <w:t>▲设备开启AFSA功能后能自动消除因频闪LED灯造成的监控画面出现的闪烁条纹</w:t>
                  </w:r>
                  <w:r>
                    <w:br/>
                  </w:r>
                  <w:r>
                    <w:rPr>
                      <w:rFonts w:ascii="仿宋_GB2312" w:hAnsi="仿宋_GB2312" w:cs="仿宋_GB2312" w:eastAsia="仿宋_GB2312"/>
                      <w:sz w:val="16"/>
                      <w:color w:val="000000"/>
                    </w:rPr>
                    <w:t>支持报警</w:t>
                  </w:r>
                  <w:r>
                    <w:rPr>
                      <w:rFonts w:ascii="仿宋_GB2312" w:hAnsi="仿宋_GB2312" w:cs="仿宋_GB2312" w:eastAsia="仿宋_GB2312"/>
                      <w:sz w:val="16"/>
                      <w:color w:val="000000"/>
                    </w:rPr>
                    <w:t>1进1出，音频1进1出，最大支持256GMicroSD卡，内置MIC</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DC12V/POE供电方式</w:t>
                  </w:r>
                  <w:r>
                    <w:br/>
                  </w:r>
                  <w:r>
                    <w:rPr>
                      <w:rFonts w:ascii="仿宋_GB2312" w:hAnsi="仿宋_GB2312" w:cs="仿宋_GB2312" w:eastAsia="仿宋_GB2312"/>
                      <w:sz w:val="16"/>
                      <w:color w:val="000000"/>
                    </w:rPr>
                    <w:t>▲按碰撞能量为50J时，能正常工作</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IP67、IK10防护等级</w:t>
                  </w:r>
                  <w:r>
                    <w:br/>
                  </w:r>
                  <w:r>
                    <w:rPr>
                      <w:rFonts w:ascii="仿宋_GB2312" w:hAnsi="仿宋_GB2312" w:cs="仿宋_GB2312" w:eastAsia="仿宋_GB2312"/>
                      <w:sz w:val="16"/>
                      <w:b/>
                      <w:color w:val="000000"/>
                    </w:rPr>
                    <w:t>2、400万指挥球机，数量12个，参数如下：</w:t>
                  </w:r>
                  <w:r>
                    <w:br/>
                  </w:r>
                  <w:r>
                    <w:rPr>
                      <w:rFonts w:ascii="仿宋_GB2312" w:hAnsi="仿宋_GB2312" w:cs="仿宋_GB2312" w:eastAsia="仿宋_GB2312"/>
                      <w:sz w:val="16"/>
                      <w:color w:val="000000"/>
                    </w:rPr>
                    <w:t>采用</w:t>
                  </w:r>
                  <w:r>
                    <w:rPr>
                      <w:rFonts w:ascii="仿宋_GB2312" w:hAnsi="仿宋_GB2312" w:cs="仿宋_GB2312" w:eastAsia="仿宋_GB2312"/>
                      <w:sz w:val="16"/>
                      <w:color w:val="000000"/>
                    </w:rPr>
                    <w:t>≥400万像素1/2.8英寸CMOS传感器</w:t>
                  </w:r>
                  <w:r>
                    <w:br/>
                  </w:r>
                  <w:r>
                    <w:rPr>
                      <w:rFonts w:ascii="仿宋_GB2312" w:hAnsi="仿宋_GB2312" w:cs="仿宋_GB2312" w:eastAsia="仿宋_GB2312"/>
                      <w:sz w:val="16"/>
                      <w:color w:val="000000"/>
                    </w:rPr>
                    <w:t>支持星光级超低照度，彩色：</w:t>
                  </w:r>
                  <w:r>
                    <w:rPr>
                      <w:rFonts w:ascii="仿宋_GB2312" w:hAnsi="仿宋_GB2312" w:cs="仿宋_GB2312" w:eastAsia="仿宋_GB2312"/>
                      <w:sz w:val="16"/>
                      <w:color w:val="000000"/>
                    </w:rPr>
                    <w:t>0.005Lux@F1.6；黑白：0.0005Lux@F1.6</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H.265编码，实现超低码流传输</w:t>
                  </w:r>
                  <w:r>
                    <w:br/>
                  </w:r>
                  <w:r>
                    <w:rPr>
                      <w:rFonts w:ascii="仿宋_GB2312" w:hAnsi="仿宋_GB2312" w:cs="仿宋_GB2312" w:eastAsia="仿宋_GB2312"/>
                      <w:sz w:val="16"/>
                      <w:color w:val="000000"/>
                    </w:rPr>
                    <w:t>水平方向支持</w:t>
                  </w:r>
                  <w:r>
                    <w:rPr>
                      <w:rFonts w:ascii="仿宋_GB2312" w:hAnsi="仿宋_GB2312" w:cs="仿宋_GB2312" w:eastAsia="仿宋_GB2312"/>
                      <w:sz w:val="16"/>
                      <w:color w:val="000000"/>
                    </w:rPr>
                    <w:t>360°连续旋转，垂直方向支持0°～90°自动翻转180°后连续监视,无监视盲区</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300个预置位，8条巡航路径，5条巡迹路径</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1路音频输入和1路音频输出</w:t>
                  </w:r>
                  <w:r>
                    <w:br/>
                  </w:r>
                  <w:r>
                    <w:rPr>
                      <w:rFonts w:ascii="仿宋_GB2312" w:hAnsi="仿宋_GB2312" w:cs="仿宋_GB2312" w:eastAsia="仿宋_GB2312"/>
                      <w:sz w:val="16"/>
                      <w:color w:val="000000"/>
                    </w:rPr>
                    <w:t>内置</w:t>
                  </w:r>
                  <w:r>
                    <w:rPr>
                      <w:rFonts w:ascii="仿宋_GB2312" w:hAnsi="仿宋_GB2312" w:cs="仿宋_GB2312" w:eastAsia="仿宋_GB2312"/>
                      <w:sz w:val="16"/>
                      <w:color w:val="000000"/>
                    </w:rPr>
                    <w:t>2路报警输入和1路报警输出，支持报警联动功能</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IK10防护等级，6000V防雷、防浪涌和防突波保护</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DC24V/2.5A±25%宽电压输入，支持POE供电(802.3at标准)</w:t>
                  </w:r>
                  <w:r>
                    <w:br/>
                  </w:r>
                  <w:r>
                    <w:rPr>
                      <w:rFonts w:ascii="仿宋_GB2312" w:hAnsi="仿宋_GB2312" w:cs="仿宋_GB2312" w:eastAsia="仿宋_GB2312"/>
                      <w:sz w:val="16"/>
                      <w:b/>
                      <w:color w:val="000000"/>
                    </w:rPr>
                    <w:t>3、拾音器，数量12个，参数如下：</w:t>
                  </w:r>
                  <w:r>
                    <w:br/>
                  </w:r>
                  <w:r>
                    <w:rPr>
                      <w:rFonts w:ascii="仿宋_GB2312" w:hAnsi="仿宋_GB2312" w:cs="仿宋_GB2312" w:eastAsia="仿宋_GB2312"/>
                      <w:sz w:val="16"/>
                      <w:color w:val="000000"/>
                    </w:rPr>
                    <w:t>内置音频采集模块</w:t>
                  </w:r>
                  <w:r>
                    <w:br/>
                  </w:r>
                  <w:r>
                    <w:rPr>
                      <w:rFonts w:ascii="仿宋_GB2312" w:hAnsi="仿宋_GB2312" w:cs="仿宋_GB2312" w:eastAsia="仿宋_GB2312"/>
                      <w:sz w:val="16"/>
                      <w:color w:val="000000"/>
                    </w:rPr>
                    <w:t>对有效声音信号采用宽动态范围处理技术</w:t>
                  </w:r>
                  <w:r>
                    <w:br/>
                  </w:r>
                  <w:r>
                    <w:rPr>
                      <w:rFonts w:ascii="仿宋_GB2312" w:hAnsi="仿宋_GB2312" w:cs="仿宋_GB2312" w:eastAsia="仿宋_GB2312"/>
                      <w:sz w:val="16"/>
                      <w:color w:val="000000"/>
                    </w:rPr>
                    <w:t>采用高灵敏度麦克风，全向拾音、声音清晰、抗干扰能力强</w:t>
                  </w:r>
                  <w:r>
                    <w:br/>
                  </w:r>
                  <w:r>
                    <w:rPr>
                      <w:rFonts w:ascii="仿宋_GB2312" w:hAnsi="仿宋_GB2312" w:cs="仿宋_GB2312" w:eastAsia="仿宋_GB2312"/>
                      <w:sz w:val="16"/>
                      <w:color w:val="000000"/>
                    </w:rPr>
                    <w:t>软件算法数字降噪技术，提高信号清晰度</w:t>
                  </w:r>
                  <w:r>
                    <w:br/>
                  </w:r>
                  <w:r>
                    <w:rPr>
                      <w:rFonts w:ascii="仿宋_GB2312" w:hAnsi="仿宋_GB2312" w:cs="仿宋_GB2312" w:eastAsia="仿宋_GB2312"/>
                      <w:sz w:val="16"/>
                      <w:color w:val="000000"/>
                    </w:rPr>
                    <w:t>内置雷击保护、电源极性反接保护和静电保护</w:t>
                  </w:r>
                  <w:r>
                    <w:br/>
                  </w:r>
                  <w:r>
                    <w:rPr>
                      <w:rFonts w:ascii="仿宋_GB2312" w:hAnsi="仿宋_GB2312" w:cs="仿宋_GB2312" w:eastAsia="仿宋_GB2312"/>
                      <w:sz w:val="16"/>
                      <w:b/>
                      <w:color w:val="000000"/>
                    </w:rPr>
                    <w:t>4、温湿度显示屏，数量12块，参数如下：</w:t>
                  </w:r>
                  <w:r>
                    <w:br/>
                  </w:r>
                  <w:r>
                    <w:rPr>
                      <w:rFonts w:ascii="仿宋_GB2312" w:hAnsi="仿宋_GB2312" w:cs="仿宋_GB2312" w:eastAsia="仿宋_GB2312"/>
                      <w:sz w:val="16"/>
                      <w:color w:val="000000"/>
                    </w:rPr>
                    <w:t>高灵敏度的温湿度传感器，实时显示温度、湿度和当前时间信息，可以通过</w:t>
                  </w:r>
                  <w:r>
                    <w:rPr>
                      <w:rFonts w:ascii="仿宋_GB2312" w:hAnsi="仿宋_GB2312" w:cs="仿宋_GB2312" w:eastAsia="仿宋_GB2312"/>
                      <w:sz w:val="16"/>
                      <w:color w:val="000000"/>
                    </w:rPr>
                    <w:t>485信号对接设备，上报温湿度等信息</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谈话室影像采集系统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1、谈话专用同步录音录像主机，数量12个，参数如下：</w:t>
                  </w:r>
                  <w:r>
                    <w:br/>
                  </w:r>
                  <w:r>
                    <w:rPr>
                      <w:rFonts w:ascii="仿宋_GB2312" w:hAnsi="仿宋_GB2312" w:cs="仿宋_GB2312" w:eastAsia="仿宋_GB2312"/>
                      <w:sz w:val="16"/>
                      <w:color w:val="000000"/>
                    </w:rPr>
                    <w:t>基本：支持</w:t>
                  </w:r>
                  <w:r>
                    <w:rPr>
                      <w:rFonts w:ascii="仿宋_GB2312" w:hAnsi="仿宋_GB2312" w:cs="仿宋_GB2312" w:eastAsia="仿宋_GB2312"/>
                      <w:sz w:val="16"/>
                      <w:color w:val="000000"/>
                    </w:rPr>
                    <w:t>≥8路网络通道+1路VGA+1路HDMI混合视频输入</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≥11路音频输入,支持任意音频数量混音，支持对任意一路输入音频和输出音频的音量调节</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≥1路VGA，1路HDMI输出</w:t>
                  </w:r>
                  <w:r>
                    <w:br/>
                  </w:r>
                  <w:r>
                    <w:rPr>
                      <w:rFonts w:ascii="仿宋_GB2312" w:hAnsi="仿宋_GB2312" w:cs="仿宋_GB2312" w:eastAsia="仿宋_GB2312"/>
                      <w:sz w:val="16"/>
                      <w:color w:val="000000"/>
                    </w:rPr>
                    <w:t>支持前面板</w:t>
                  </w:r>
                  <w:r>
                    <w:rPr>
                      <w:rFonts w:ascii="仿宋_GB2312" w:hAnsi="仿宋_GB2312" w:cs="仿宋_GB2312" w:eastAsia="仿宋_GB2312"/>
                      <w:sz w:val="16"/>
                      <w:color w:val="000000"/>
                    </w:rPr>
                    <w:t>7寸电容触控屏</w:t>
                  </w:r>
                  <w:r>
                    <w:br/>
                  </w:r>
                  <w:r>
                    <w:rPr>
                      <w:rFonts w:ascii="仿宋_GB2312" w:hAnsi="仿宋_GB2312" w:cs="仿宋_GB2312" w:eastAsia="仿宋_GB2312"/>
                      <w:sz w:val="16"/>
                      <w:color w:val="000000"/>
                    </w:rPr>
                    <w:t>审讯：支持本地按键、本地</w:t>
                  </w:r>
                  <w:r>
                    <w:rPr>
                      <w:rFonts w:ascii="仿宋_GB2312" w:hAnsi="仿宋_GB2312" w:cs="仿宋_GB2312" w:eastAsia="仿宋_GB2312"/>
                      <w:sz w:val="16"/>
                      <w:color w:val="000000"/>
                    </w:rPr>
                    <w:t>GUI菜单、Web、平台SDK等多种审讯控制方式</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Web控制功能，可实现远程审讯控制、参数配置及讯问录像回放功能</w:t>
                  </w:r>
                  <w:r>
                    <w:br/>
                  </w:r>
                  <w:r>
                    <w:rPr>
                      <w:rFonts w:ascii="仿宋_GB2312" w:hAnsi="仿宋_GB2312" w:cs="仿宋_GB2312" w:eastAsia="仿宋_GB2312"/>
                      <w:sz w:val="16"/>
                      <w:color w:val="000000"/>
                    </w:rPr>
                    <w:t>支持案件信息录入和片头叠加功能，叠加案件信息位置可调，最大支持</w:t>
                  </w:r>
                  <w:r>
                    <w:rPr>
                      <w:rFonts w:ascii="仿宋_GB2312" w:hAnsi="仿宋_GB2312" w:cs="仿宋_GB2312" w:eastAsia="仿宋_GB2312"/>
                      <w:sz w:val="16"/>
                      <w:color w:val="000000"/>
                    </w:rPr>
                    <w:t>8行内容叠加</w:t>
                  </w:r>
                  <w:r>
                    <w:br/>
                  </w:r>
                  <w:r>
                    <w:rPr>
                      <w:rFonts w:ascii="仿宋_GB2312" w:hAnsi="仿宋_GB2312" w:cs="仿宋_GB2312" w:eastAsia="仿宋_GB2312"/>
                      <w:sz w:val="16"/>
                      <w:color w:val="000000"/>
                    </w:rPr>
                    <w:t>支持多种协议温湿度屏接入，支持温湿度信息叠加</w:t>
                  </w:r>
                  <w:r>
                    <w:br/>
                  </w:r>
                  <w:r>
                    <w:rPr>
                      <w:rFonts w:ascii="仿宋_GB2312" w:hAnsi="仿宋_GB2312" w:cs="仿宋_GB2312" w:eastAsia="仿宋_GB2312"/>
                      <w:sz w:val="16"/>
                      <w:color w:val="000000"/>
                    </w:rPr>
                    <w:t>刻录：支持</w:t>
                  </w:r>
                  <w:r>
                    <w:rPr>
                      <w:rFonts w:ascii="仿宋_GB2312" w:hAnsi="仿宋_GB2312" w:cs="仿宋_GB2312" w:eastAsia="仿宋_GB2312"/>
                      <w:sz w:val="16"/>
                      <w:color w:val="000000"/>
                    </w:rPr>
                    <w:t>DVD光盘刻录</w:t>
                  </w:r>
                  <w:r>
                    <w:br/>
                  </w:r>
                  <w:r>
                    <w:rPr>
                      <w:rFonts w:ascii="仿宋_GB2312" w:hAnsi="仿宋_GB2312" w:cs="仿宋_GB2312" w:eastAsia="仿宋_GB2312"/>
                      <w:sz w:val="16"/>
                      <w:b/>
                      <w:color w:val="000000"/>
                    </w:rPr>
                    <w:t>2、10TB企业级硬盘，数量48块，参数如下：</w:t>
                  </w:r>
                  <w:r>
                    <w:br/>
                  </w:r>
                  <w:r>
                    <w:rPr>
                      <w:rFonts w:ascii="仿宋_GB2312" w:hAnsi="仿宋_GB2312" w:cs="仿宋_GB2312" w:eastAsia="仿宋_GB2312"/>
                      <w:sz w:val="16"/>
                      <w:color w:val="000000"/>
                    </w:rPr>
                    <w:t>单盘容量：</w:t>
                  </w:r>
                  <w:r>
                    <w:rPr>
                      <w:rFonts w:ascii="仿宋_GB2312" w:hAnsi="仿宋_GB2312" w:cs="仿宋_GB2312" w:eastAsia="仿宋_GB2312"/>
                      <w:sz w:val="16"/>
                      <w:color w:val="000000"/>
                    </w:rPr>
                    <w:t>≥10TB；缓存：≥256MB；转速：≥7200RPM；硬盘接口：SATA</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满足</w:t>
                  </w:r>
                  <w:r>
                    <w:rPr>
                      <w:rFonts w:ascii="仿宋_GB2312" w:hAnsi="仿宋_GB2312" w:cs="仿宋_GB2312" w:eastAsia="仿宋_GB2312"/>
                      <w:sz w:val="16"/>
                      <w:b/>
                      <w:color w:val="000000"/>
                    </w:rPr>
                    <w:t>12间谈话室录像分别存储1年时间</w:t>
                  </w: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谈话室数据归集系统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1、16路网络硬盘录像机，数量12个，参数如下：</w:t>
                  </w:r>
                  <w:r>
                    <w:br/>
                  </w:r>
                  <w:r>
                    <w:rPr>
                      <w:rFonts w:ascii="仿宋_GB2312" w:hAnsi="仿宋_GB2312" w:cs="仿宋_GB2312" w:eastAsia="仿宋_GB2312"/>
                      <w:sz w:val="16"/>
                      <w:color w:val="000000"/>
                    </w:rPr>
                    <w:t>主处理器：工业级微控制器；</w:t>
                  </w:r>
                  <w:r>
                    <w:br/>
                  </w:r>
                  <w:r>
                    <w:rPr>
                      <w:rFonts w:ascii="仿宋_GB2312" w:hAnsi="仿宋_GB2312" w:cs="仿宋_GB2312" w:eastAsia="仿宋_GB2312"/>
                      <w:sz w:val="16"/>
                      <w:color w:val="000000"/>
                    </w:rPr>
                    <w:t>操作系统：嵌入式</w:t>
                  </w:r>
                  <w:r>
                    <w:rPr>
                      <w:rFonts w:ascii="仿宋_GB2312" w:hAnsi="仿宋_GB2312" w:cs="仿宋_GB2312" w:eastAsia="仿宋_GB2312"/>
                      <w:sz w:val="16"/>
                      <w:color w:val="000000"/>
                    </w:rPr>
                    <w:t>Linux操作系统；</w:t>
                  </w:r>
                  <w:r>
                    <w:br/>
                  </w:r>
                  <w:r>
                    <w:rPr>
                      <w:rFonts w:ascii="仿宋_GB2312" w:hAnsi="仿宋_GB2312" w:cs="仿宋_GB2312" w:eastAsia="仿宋_GB2312"/>
                      <w:sz w:val="16"/>
                      <w:color w:val="000000"/>
                    </w:rPr>
                    <w:t>后智能分析：支持后智能人脸检测、人脸识别、周界防范、智能动检；</w:t>
                  </w:r>
                  <w:r>
                    <w:br/>
                  </w:r>
                  <w:r>
                    <w:rPr>
                      <w:rFonts w:ascii="仿宋_GB2312" w:hAnsi="仿宋_GB2312" w:cs="仿宋_GB2312" w:eastAsia="仿宋_GB2312"/>
                      <w:sz w:val="16"/>
                      <w:color w:val="000000"/>
                    </w:rPr>
                    <w:t>周界后智能性能（路数）：</w:t>
                  </w:r>
                  <w:r>
                    <w:rPr>
                      <w:rFonts w:ascii="仿宋_GB2312" w:hAnsi="仿宋_GB2312" w:cs="仿宋_GB2312" w:eastAsia="仿宋_GB2312"/>
                      <w:sz w:val="16"/>
                      <w:color w:val="000000"/>
                    </w:rPr>
                    <w:t>4路，每路绘制10规则线；</w:t>
                  </w:r>
                  <w:r>
                    <w:br/>
                  </w:r>
                  <w:r>
                    <w:rPr>
                      <w:rFonts w:ascii="仿宋_GB2312" w:hAnsi="仿宋_GB2312" w:cs="仿宋_GB2312" w:eastAsia="仿宋_GB2312"/>
                      <w:sz w:val="16"/>
                      <w:color w:val="000000"/>
                    </w:rPr>
                    <w:t>接入路数：</w:t>
                  </w:r>
                  <w:r>
                    <w:rPr>
                      <w:rFonts w:ascii="仿宋_GB2312" w:hAnsi="仿宋_GB2312" w:cs="仿宋_GB2312" w:eastAsia="仿宋_GB2312"/>
                      <w:sz w:val="16"/>
                      <w:color w:val="000000"/>
                    </w:rPr>
                    <w:t>≥16路；</w:t>
                  </w:r>
                  <w:r>
                    <w:br/>
                  </w:r>
                  <w:r>
                    <w:rPr>
                      <w:rFonts w:ascii="仿宋_GB2312" w:hAnsi="仿宋_GB2312" w:cs="仿宋_GB2312" w:eastAsia="仿宋_GB2312"/>
                      <w:sz w:val="16"/>
                      <w:color w:val="000000"/>
                    </w:rPr>
                    <w:t>分辨率：</w:t>
                  </w:r>
                  <w:r>
                    <w:rPr>
                      <w:rFonts w:ascii="仿宋_GB2312" w:hAnsi="仿宋_GB2312" w:cs="仿宋_GB2312" w:eastAsia="仿宋_GB2312"/>
                      <w:sz w:val="16"/>
                      <w:color w:val="000000"/>
                    </w:rPr>
                    <w:t>32MP；24MP；16MP；12MP；8MP；6MP；5MP；4MP；3MP；1080p；720p；960p；D1；CIF；</w:t>
                  </w:r>
                  <w:r>
                    <w:br/>
                  </w:r>
                  <w:r>
                    <w:rPr>
                      <w:rFonts w:ascii="仿宋_GB2312" w:hAnsi="仿宋_GB2312" w:cs="仿宋_GB2312" w:eastAsia="仿宋_GB2312"/>
                      <w:sz w:val="16"/>
                      <w:color w:val="000000"/>
                    </w:rPr>
                    <w:t>报警输入：</w:t>
                  </w:r>
                  <w:r>
                    <w:rPr>
                      <w:rFonts w:ascii="仿宋_GB2312" w:hAnsi="仿宋_GB2312" w:cs="仿宋_GB2312" w:eastAsia="仿宋_GB2312"/>
                      <w:sz w:val="16"/>
                      <w:color w:val="000000"/>
                    </w:rPr>
                    <w:t>≥16路；</w:t>
                  </w:r>
                  <w:r>
                    <w:br/>
                  </w:r>
                  <w:r>
                    <w:rPr>
                      <w:rFonts w:ascii="仿宋_GB2312" w:hAnsi="仿宋_GB2312" w:cs="仿宋_GB2312" w:eastAsia="仿宋_GB2312"/>
                      <w:sz w:val="16"/>
                      <w:color w:val="000000"/>
                    </w:rPr>
                    <w:t>报警输出：</w:t>
                  </w:r>
                  <w:r>
                    <w:rPr>
                      <w:rFonts w:ascii="仿宋_GB2312" w:hAnsi="仿宋_GB2312" w:cs="仿宋_GB2312" w:eastAsia="仿宋_GB2312"/>
                      <w:sz w:val="16"/>
                      <w:color w:val="000000"/>
                    </w:rPr>
                    <w:t>≥9路，其中8路继电器输出，1路12V1A ctrl输出；</w:t>
                  </w:r>
                  <w:r>
                    <w:br/>
                  </w:r>
                  <w:r>
                    <w:rPr>
                      <w:rFonts w:ascii="仿宋_GB2312" w:hAnsi="仿宋_GB2312" w:cs="仿宋_GB2312" w:eastAsia="仿宋_GB2312"/>
                      <w:sz w:val="16"/>
                      <w:color w:val="000000"/>
                    </w:rPr>
                    <w:t>硬盘接口：</w:t>
                  </w:r>
                  <w:r>
                    <w:rPr>
                      <w:rFonts w:ascii="仿宋_GB2312" w:hAnsi="仿宋_GB2312" w:cs="仿宋_GB2312" w:eastAsia="仿宋_GB2312"/>
                      <w:sz w:val="16"/>
                      <w:color w:val="000000"/>
                    </w:rPr>
                    <w:t>≥8个SATA，单盘最大20T；</w:t>
                  </w:r>
                  <w:r>
                    <w:br/>
                  </w:r>
                  <w:r>
                    <w:rPr>
                      <w:rFonts w:ascii="仿宋_GB2312" w:hAnsi="仿宋_GB2312" w:cs="仿宋_GB2312" w:eastAsia="仿宋_GB2312"/>
                      <w:sz w:val="16"/>
                      <w:b/>
                      <w:color w:val="000000"/>
                    </w:rPr>
                    <w:t>2、16TB企业级硬盘，数量96块，参数如下：</w:t>
                  </w:r>
                  <w:r>
                    <w:br/>
                  </w:r>
                  <w:r>
                    <w:rPr>
                      <w:rFonts w:ascii="仿宋_GB2312" w:hAnsi="仿宋_GB2312" w:cs="仿宋_GB2312" w:eastAsia="仿宋_GB2312"/>
                      <w:sz w:val="16"/>
                      <w:color w:val="000000"/>
                    </w:rPr>
                    <w:t>单盘容量：</w:t>
                  </w:r>
                  <w:r>
                    <w:rPr>
                      <w:rFonts w:ascii="仿宋_GB2312" w:hAnsi="仿宋_GB2312" w:cs="仿宋_GB2312" w:eastAsia="仿宋_GB2312"/>
                      <w:sz w:val="16"/>
                      <w:color w:val="000000"/>
                    </w:rPr>
                    <w:t>≥16TB；缓存：≥256MB；转速：≥7200RPM；硬盘接口：SATA</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满足</w:t>
                  </w:r>
                  <w:r>
                    <w:rPr>
                      <w:rFonts w:ascii="仿宋_GB2312" w:hAnsi="仿宋_GB2312" w:cs="仿宋_GB2312" w:eastAsia="仿宋_GB2312"/>
                      <w:sz w:val="16"/>
                      <w:b/>
                      <w:color w:val="000000"/>
                    </w:rPr>
                    <w:t>12间谈话室录像分别存储3年</w:t>
                  </w:r>
                </w:p>
              </w:tc>
            </w:tr>
            <w:tr>
              <w:tc>
                <w:tcPr>
                  <w:tcW w:type="dxa" w:w="125"/>
                  <w:vMerge/>
                  <w:tcBorders>
                    <w:top w:val="none" w:color="000000" w:sz="4"/>
                    <w:left w:val="single" w:color="000000" w:sz="4"/>
                    <w:bottom w:val="single" w:color="000000" w:sz="4"/>
                    <w:right w:val="single" w:color="000000" w:sz="4"/>
                  </w:tcBorders>
                </w:tcPr>
                <w:p/>
              </w:tc>
              <w:tc>
                <w:tcPr>
                  <w:tcW w:type="dxa" w:w="1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委机关调度指挥系统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谈话室数据展示系统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1、55寸3.5mm拼接屏，数量9个，参数如下：</w:t>
                  </w:r>
                  <w:r>
                    <w:br/>
                  </w:r>
                  <w:r>
                    <w:rPr>
                      <w:rFonts w:ascii="仿宋_GB2312" w:hAnsi="仿宋_GB2312" w:cs="仿宋_GB2312" w:eastAsia="仿宋_GB2312"/>
                      <w:sz w:val="16"/>
                      <w:color w:val="000000"/>
                    </w:rPr>
                    <w:t>背光类型：</w:t>
                  </w:r>
                  <w:r>
                    <w:rPr>
                      <w:rFonts w:ascii="仿宋_GB2312" w:hAnsi="仿宋_GB2312" w:cs="仿宋_GB2312" w:eastAsia="仿宋_GB2312"/>
                      <w:sz w:val="16"/>
                      <w:color w:val="000000"/>
                    </w:rPr>
                    <w:t>LED</w:t>
                  </w:r>
                  <w:r>
                    <w:br/>
                  </w:r>
                  <w:r>
                    <w:rPr>
                      <w:rFonts w:ascii="仿宋_GB2312" w:hAnsi="仿宋_GB2312" w:cs="仿宋_GB2312" w:eastAsia="仿宋_GB2312"/>
                      <w:sz w:val="16"/>
                      <w:color w:val="000000"/>
                    </w:rPr>
                    <w:t>分辨率：</w:t>
                  </w:r>
                  <w:r>
                    <w:rPr>
                      <w:rFonts w:ascii="仿宋_GB2312" w:hAnsi="仿宋_GB2312" w:cs="仿宋_GB2312" w:eastAsia="仿宋_GB2312"/>
                      <w:sz w:val="16"/>
                      <w:color w:val="000000"/>
                    </w:rPr>
                    <w:t>≥1920×1080</w:t>
                  </w:r>
                  <w:r>
                    <w:br/>
                  </w:r>
                  <w:r>
                    <w:rPr>
                      <w:rFonts w:ascii="仿宋_GB2312" w:hAnsi="仿宋_GB2312" w:cs="仿宋_GB2312" w:eastAsia="仿宋_GB2312"/>
                      <w:sz w:val="16"/>
                      <w:color w:val="000000"/>
                    </w:rPr>
                    <w:t>亮度：</w:t>
                  </w:r>
                  <w:r>
                    <w:rPr>
                      <w:rFonts w:ascii="仿宋_GB2312" w:hAnsi="仿宋_GB2312" w:cs="仿宋_GB2312" w:eastAsia="仿宋_GB2312"/>
                      <w:sz w:val="16"/>
                      <w:color w:val="000000"/>
                    </w:rPr>
                    <w:t>≥300cd/m2</w:t>
                  </w:r>
                  <w:r>
                    <w:br/>
                  </w:r>
                  <w:r>
                    <w:rPr>
                      <w:rFonts w:ascii="仿宋_GB2312" w:hAnsi="仿宋_GB2312" w:cs="仿宋_GB2312" w:eastAsia="仿宋_GB2312"/>
                      <w:sz w:val="16"/>
                      <w:color w:val="000000"/>
                    </w:rPr>
                    <w:t>双边拼缝：</w:t>
                  </w:r>
                  <w:r>
                    <w:rPr>
                      <w:rFonts w:ascii="仿宋_GB2312" w:hAnsi="仿宋_GB2312" w:cs="仿宋_GB2312" w:eastAsia="仿宋_GB2312"/>
                      <w:sz w:val="16"/>
                      <w:color w:val="000000"/>
                    </w:rPr>
                    <w:t>3.5mm</w:t>
                  </w:r>
                  <w:r>
                    <w:br/>
                  </w:r>
                  <w:r>
                    <w:rPr>
                      <w:rFonts w:ascii="仿宋_GB2312" w:hAnsi="仿宋_GB2312" w:cs="仿宋_GB2312" w:eastAsia="仿宋_GB2312"/>
                      <w:sz w:val="16"/>
                      <w:color w:val="000000"/>
                    </w:rPr>
                    <w:t>工作温度：</w:t>
                  </w:r>
                  <w:r>
                    <w:rPr>
                      <w:rFonts w:ascii="仿宋_GB2312" w:hAnsi="仿宋_GB2312" w:cs="仿宋_GB2312" w:eastAsia="仿宋_GB2312"/>
                      <w:sz w:val="16"/>
                      <w:color w:val="000000"/>
                    </w:rPr>
                    <w:t>0℃~50℃</w:t>
                  </w:r>
                  <w:r>
                    <w:br/>
                  </w:r>
                  <w:r>
                    <w:rPr>
                      <w:rFonts w:ascii="仿宋_GB2312" w:hAnsi="仿宋_GB2312" w:cs="仿宋_GB2312" w:eastAsia="仿宋_GB2312"/>
                      <w:sz w:val="16"/>
                      <w:color w:val="000000"/>
                    </w:rPr>
                    <w:t>输入：</w:t>
                  </w:r>
                  <w:r>
                    <w:rPr>
                      <w:rFonts w:ascii="仿宋_GB2312" w:hAnsi="仿宋_GB2312" w:cs="仿宋_GB2312" w:eastAsia="仿宋_GB2312"/>
                      <w:sz w:val="16"/>
                      <w:color w:val="000000"/>
                    </w:rPr>
                    <w:t>HDMI*1、RS232(RJ45)*1、USB（升级和多媒体）</w:t>
                  </w:r>
                  <w:r>
                    <w:br/>
                  </w:r>
                  <w:r>
                    <w:rPr>
                      <w:rFonts w:ascii="仿宋_GB2312" w:hAnsi="仿宋_GB2312" w:cs="仿宋_GB2312" w:eastAsia="仿宋_GB2312"/>
                      <w:sz w:val="16"/>
                      <w:b/>
                      <w:color w:val="000000"/>
                    </w:rPr>
                    <w:t>2、前维护通用支架，数量9个；</w:t>
                  </w:r>
                  <w:r>
                    <w:br/>
                  </w:r>
                  <w:r>
                    <w:rPr>
                      <w:rFonts w:ascii="仿宋_GB2312" w:hAnsi="仿宋_GB2312" w:cs="仿宋_GB2312" w:eastAsia="仿宋_GB2312"/>
                      <w:sz w:val="16"/>
                      <w:b/>
                      <w:color w:val="000000"/>
                    </w:rPr>
                    <w:t>3、拼接屏安装调试，数量9个。</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院子及办公楼安全监控及存储系统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安全监测</w:t>
                  </w:r>
                </w:p>
                <w:p>
                  <w:pPr>
                    <w:pStyle w:val="null3"/>
                    <w:jc w:val="center"/>
                  </w:pPr>
                  <w:r>
                    <w:rPr>
                      <w:rFonts w:ascii="仿宋_GB2312" w:hAnsi="仿宋_GB2312" w:cs="仿宋_GB2312" w:eastAsia="仿宋_GB2312"/>
                      <w:sz w:val="16"/>
                      <w:color w:val="000000"/>
                    </w:rPr>
                    <w:t>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1、400万红外枪机，数量21个，参数如下：</w:t>
                  </w:r>
                  <w:r>
                    <w:br/>
                  </w:r>
                  <w:r>
                    <w:rPr>
                      <w:rFonts w:ascii="仿宋_GB2312" w:hAnsi="仿宋_GB2312" w:cs="仿宋_GB2312" w:eastAsia="仿宋_GB2312"/>
                      <w:sz w:val="16"/>
                      <w:color w:val="000000"/>
                    </w:rPr>
                    <w:t>采用</w:t>
                  </w:r>
                  <w:r>
                    <w:rPr>
                      <w:rFonts w:ascii="仿宋_GB2312" w:hAnsi="仿宋_GB2312" w:cs="仿宋_GB2312" w:eastAsia="仿宋_GB2312"/>
                      <w:sz w:val="16"/>
                      <w:color w:val="000000"/>
                    </w:rPr>
                    <w:t>≥400万1/3英寸CMOS图像传感器</w:t>
                  </w:r>
                  <w:r>
                    <w:br/>
                  </w:r>
                  <w:r>
                    <w:rPr>
                      <w:rFonts w:ascii="仿宋_GB2312" w:hAnsi="仿宋_GB2312" w:cs="仿宋_GB2312" w:eastAsia="仿宋_GB2312"/>
                      <w:sz w:val="16"/>
                      <w:color w:val="000000"/>
                    </w:rPr>
                    <w:t>▲补光灯表面为磨砂面</w:t>
                  </w:r>
                  <w:r>
                    <w:br/>
                  </w:r>
                  <w:r>
                    <w:rPr>
                      <w:rFonts w:ascii="仿宋_GB2312" w:hAnsi="仿宋_GB2312" w:cs="仿宋_GB2312" w:eastAsia="仿宋_GB2312"/>
                      <w:sz w:val="16"/>
                      <w:color w:val="000000"/>
                    </w:rPr>
                    <w:t>支持数字宽动态，</w:t>
                  </w:r>
                  <w:r>
                    <w:rPr>
                      <w:rFonts w:ascii="仿宋_GB2312" w:hAnsi="仿宋_GB2312" w:cs="仿宋_GB2312" w:eastAsia="仿宋_GB2312"/>
                      <w:sz w:val="16"/>
                      <w:color w:val="000000"/>
                    </w:rPr>
                    <w:t>3D降噪，强光抑制，背光补偿，数字水印</w:t>
                  </w:r>
                  <w:r>
                    <w:br/>
                  </w:r>
                  <w:r>
                    <w:rPr>
                      <w:rFonts w:ascii="仿宋_GB2312" w:hAnsi="仿宋_GB2312" w:cs="仿宋_GB2312" w:eastAsia="仿宋_GB2312"/>
                      <w:sz w:val="16"/>
                      <w:color w:val="000000"/>
                    </w:rPr>
                    <w:t>智能动态检测</w:t>
                  </w:r>
                  <w:r>
                    <w:rPr>
                      <w:rFonts w:ascii="仿宋_GB2312" w:hAnsi="仿宋_GB2312" w:cs="仿宋_GB2312" w:eastAsia="仿宋_GB2312"/>
                      <w:sz w:val="16"/>
                      <w:color w:val="000000"/>
                    </w:rPr>
                    <w:t>(SMD)功能检验:支持对人、机动车、全部(人或机动车)进行检测</w:t>
                  </w:r>
                  <w:r>
                    <w:br/>
                  </w:r>
                  <w:r>
                    <w:rPr>
                      <w:rFonts w:ascii="仿宋_GB2312" w:hAnsi="仿宋_GB2312" w:cs="仿宋_GB2312" w:eastAsia="仿宋_GB2312"/>
                      <w:sz w:val="16"/>
                      <w:color w:val="000000"/>
                    </w:rPr>
                    <w:t>▲智能行为分析功能检验:</w:t>
                  </w:r>
                  <w:r>
                    <w:br/>
                  </w:r>
                  <w:r>
                    <w:rPr>
                      <w:rFonts w:ascii="仿宋_GB2312" w:hAnsi="仿宋_GB2312" w:cs="仿宋_GB2312" w:eastAsia="仿宋_GB2312"/>
                      <w:sz w:val="16"/>
                      <w:color w:val="000000"/>
                    </w:rPr>
                    <w:t>当智能分析行为达到设定的阈值时</w:t>
                  </w:r>
                  <w:r>
                    <w:rPr>
                      <w:rFonts w:ascii="仿宋_GB2312" w:hAnsi="仿宋_GB2312" w:cs="仿宋_GB2312" w:eastAsia="仿宋_GB2312"/>
                      <w:sz w:val="16"/>
                      <w:color w:val="000000"/>
                    </w:rPr>
                    <w:t>,可通过客户端软件或IE浏览器给出报警提示;</w:t>
                  </w:r>
                  <w:r>
                    <w:br/>
                  </w:r>
                  <w:r>
                    <w:rPr>
                      <w:rFonts w:ascii="仿宋_GB2312" w:hAnsi="仿宋_GB2312" w:cs="仿宋_GB2312" w:eastAsia="仿宋_GB2312"/>
                      <w:sz w:val="16"/>
                      <w:color w:val="000000"/>
                    </w:rPr>
                    <w:t>补光灯开启后</w:t>
                  </w:r>
                  <w:r>
                    <w:rPr>
                      <w:rFonts w:ascii="仿宋_GB2312" w:hAnsi="仿宋_GB2312" w:cs="仿宋_GB2312" w:eastAsia="仿宋_GB2312"/>
                      <w:sz w:val="16"/>
                      <w:color w:val="000000"/>
                    </w:rPr>
                    <w:t>,正面不可见补光灯灯珠</w:t>
                  </w:r>
                  <w:r>
                    <w:br/>
                  </w:r>
                  <w:r>
                    <w:rPr>
                      <w:rFonts w:ascii="仿宋_GB2312" w:hAnsi="仿宋_GB2312" w:cs="仿宋_GB2312" w:eastAsia="仿宋_GB2312"/>
                      <w:sz w:val="16"/>
                      <w:color w:val="000000"/>
                    </w:rPr>
                    <w:t>当补光灯开启后</w:t>
                  </w:r>
                  <w:r>
                    <w:rPr>
                      <w:rFonts w:ascii="仿宋_GB2312" w:hAnsi="仿宋_GB2312" w:cs="仿宋_GB2312" w:eastAsia="仿宋_GB2312"/>
                      <w:sz w:val="16"/>
                      <w:color w:val="000000"/>
                    </w:rPr>
                    <w:t>,补光亮度均匀,无明显波纹状、圆环状、麻点状、条纹状及不规则亮斑</w:t>
                  </w:r>
                  <w:r>
                    <w:br/>
                  </w:r>
                  <w:r>
                    <w:rPr>
                      <w:rFonts w:ascii="仿宋_GB2312" w:hAnsi="仿宋_GB2312" w:cs="仿宋_GB2312" w:eastAsia="仿宋_GB2312"/>
                      <w:sz w:val="16"/>
                      <w:color w:val="000000"/>
                    </w:rPr>
                    <w:t>设备可同时采用</w:t>
                  </w:r>
                  <w:r>
                    <w:rPr>
                      <w:rFonts w:ascii="仿宋_GB2312" w:hAnsi="仿宋_GB2312" w:cs="仿宋_GB2312" w:eastAsia="仿宋_GB2312"/>
                      <w:sz w:val="16"/>
                      <w:color w:val="000000"/>
                    </w:rPr>
                    <w:t>DC12V电源与POE供电</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DC12V/PoE供电方式，方便工程安装</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IP67防护等级</w:t>
                  </w:r>
                  <w:r>
                    <w:br/>
                  </w:r>
                  <w:r>
                    <w:rPr>
                      <w:rFonts w:ascii="仿宋_GB2312" w:hAnsi="仿宋_GB2312" w:cs="仿宋_GB2312" w:eastAsia="仿宋_GB2312"/>
                      <w:sz w:val="16"/>
                      <w:b/>
                      <w:color w:val="000000"/>
                    </w:rPr>
                    <w:t>2、400万红外定焦半球摄像机，数量11个，参数如下：</w:t>
                  </w:r>
                  <w:r>
                    <w:br/>
                  </w:r>
                  <w:r>
                    <w:rPr>
                      <w:rFonts w:ascii="仿宋_GB2312" w:hAnsi="仿宋_GB2312" w:cs="仿宋_GB2312" w:eastAsia="仿宋_GB2312"/>
                      <w:sz w:val="16"/>
                      <w:color w:val="000000"/>
                    </w:rPr>
                    <w:t>采用</w:t>
                  </w:r>
                  <w:r>
                    <w:rPr>
                      <w:rFonts w:ascii="仿宋_GB2312" w:hAnsi="仿宋_GB2312" w:cs="仿宋_GB2312" w:eastAsia="仿宋_GB2312"/>
                      <w:sz w:val="16"/>
                      <w:color w:val="000000"/>
                    </w:rPr>
                    <w:t>≥400万1/3英寸CMOS图像传感器</w:t>
                  </w:r>
                  <w:r>
                    <w:br/>
                  </w:r>
                  <w:r>
                    <w:rPr>
                      <w:rFonts w:ascii="仿宋_GB2312" w:hAnsi="仿宋_GB2312" w:cs="仿宋_GB2312" w:eastAsia="仿宋_GB2312"/>
                      <w:sz w:val="16"/>
                      <w:color w:val="000000"/>
                    </w:rPr>
                    <w:t>▲支持数字宽动态，3D降噪，强光抑制，背光补偿，数字水印</w:t>
                  </w:r>
                  <w:r>
                    <w:br/>
                  </w:r>
                  <w:r>
                    <w:rPr>
                      <w:rFonts w:ascii="仿宋_GB2312" w:hAnsi="仿宋_GB2312" w:cs="仿宋_GB2312" w:eastAsia="仿宋_GB2312"/>
                      <w:sz w:val="16"/>
                      <w:color w:val="000000"/>
                    </w:rPr>
                    <w:t>▲智能动态检测(SMD)功能检验:支持对人、机动车、全部(人或机动车)进行检测</w:t>
                  </w:r>
                  <w:r>
                    <w:br/>
                  </w:r>
                  <w:r>
                    <w:rPr>
                      <w:rFonts w:ascii="仿宋_GB2312" w:hAnsi="仿宋_GB2312" w:cs="仿宋_GB2312" w:eastAsia="仿宋_GB2312"/>
                      <w:sz w:val="16"/>
                      <w:color w:val="000000"/>
                    </w:rPr>
                    <w:t>设备可同时采用</w:t>
                  </w:r>
                  <w:r>
                    <w:rPr>
                      <w:rFonts w:ascii="仿宋_GB2312" w:hAnsi="仿宋_GB2312" w:cs="仿宋_GB2312" w:eastAsia="仿宋_GB2312"/>
                      <w:sz w:val="16"/>
                      <w:color w:val="000000"/>
                    </w:rPr>
                    <w:t>DC12V电源与POE供电</w:t>
                  </w:r>
                  <w:r>
                    <w:br/>
                  </w:r>
                  <w:r>
                    <w:rPr>
                      <w:rFonts w:ascii="仿宋_GB2312" w:hAnsi="仿宋_GB2312" w:cs="仿宋_GB2312" w:eastAsia="仿宋_GB2312"/>
                      <w:sz w:val="16"/>
                      <w:color w:val="000000"/>
                    </w:rPr>
                    <w:t>▲智能行为分析功能检验:</w:t>
                  </w:r>
                  <w:r>
                    <w:br/>
                  </w:r>
                  <w:r>
                    <w:rPr>
                      <w:rFonts w:ascii="仿宋_GB2312" w:hAnsi="仿宋_GB2312" w:cs="仿宋_GB2312" w:eastAsia="仿宋_GB2312"/>
                      <w:sz w:val="16"/>
                      <w:color w:val="000000"/>
                    </w:rPr>
                    <w:t>当智能分析行为达到设定的阈值时</w:t>
                  </w:r>
                  <w:r>
                    <w:rPr>
                      <w:rFonts w:ascii="仿宋_GB2312" w:hAnsi="仿宋_GB2312" w:cs="仿宋_GB2312" w:eastAsia="仿宋_GB2312"/>
                      <w:sz w:val="16"/>
                      <w:color w:val="000000"/>
                    </w:rPr>
                    <w:t>,可通过客户端软件或IE浏览器给出报警提示;</w:t>
                  </w:r>
                  <w:r>
                    <w:br/>
                  </w:r>
                  <w:r>
                    <w:rPr>
                      <w:rFonts w:ascii="仿宋_GB2312" w:hAnsi="仿宋_GB2312" w:cs="仿宋_GB2312" w:eastAsia="仿宋_GB2312"/>
                      <w:sz w:val="16"/>
                      <w:color w:val="000000"/>
                    </w:rPr>
                    <w:t>可对目标大小</w:t>
                  </w:r>
                  <w:r>
                    <w:rPr>
                      <w:rFonts w:ascii="仿宋_GB2312" w:hAnsi="仿宋_GB2312" w:cs="仿宋_GB2312" w:eastAsia="仿宋_GB2312"/>
                      <w:sz w:val="16"/>
                      <w:color w:val="000000"/>
                    </w:rPr>
                    <w:t>(像素值)范围进行设置</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DC12V/PoE供电方式，方便工程安装</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IP67防护等级</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singl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安全监测数据存储系统</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1、32路网络硬盘录像机，数量1个，参数如下</w:t>
                  </w:r>
                  <w:r>
                    <w:rPr>
                      <w:rFonts w:ascii="仿宋_GB2312" w:hAnsi="仿宋_GB2312" w:cs="仿宋_GB2312" w:eastAsia="仿宋_GB2312"/>
                      <w:sz w:val="16"/>
                      <w:color w:val="000000"/>
                    </w:rPr>
                    <w:t>：</w:t>
                  </w:r>
                  <w:r>
                    <w:br/>
                  </w:r>
                  <w:r>
                    <w:rPr>
                      <w:rFonts w:ascii="仿宋_GB2312" w:hAnsi="仿宋_GB2312" w:cs="仿宋_GB2312" w:eastAsia="仿宋_GB2312"/>
                      <w:sz w:val="16"/>
                      <w:color w:val="000000"/>
                    </w:rPr>
                    <w:t>支持嵌入式</w:t>
                  </w:r>
                  <w:r>
                    <w:rPr>
                      <w:rFonts w:ascii="仿宋_GB2312" w:hAnsi="仿宋_GB2312" w:cs="仿宋_GB2312" w:eastAsia="仿宋_GB2312"/>
                      <w:sz w:val="16"/>
                      <w:color w:val="000000"/>
                    </w:rPr>
                    <w:t>Linux系统，工业级嵌入式微控制器；</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WEB、本地GUI界面操作；</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Smart H.265;H.265;Smart H.264;H.264/MJPEG码流；</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VGA、HDMI异源输出，HDMI视频输出分辨率最高达4K；</w:t>
                  </w:r>
                  <w:r>
                    <w:br/>
                  </w:r>
                  <w:r>
                    <w:rPr>
                      <w:rFonts w:ascii="仿宋_GB2312" w:hAnsi="仿宋_GB2312" w:cs="仿宋_GB2312" w:eastAsia="仿宋_GB2312"/>
                      <w:sz w:val="16"/>
                      <w:color w:val="000000"/>
                    </w:rPr>
                    <w:t>可接驳支持</w:t>
                  </w:r>
                  <w:r>
                    <w:rPr>
                      <w:rFonts w:ascii="仿宋_GB2312" w:hAnsi="仿宋_GB2312" w:cs="仿宋_GB2312" w:eastAsia="仿宋_GB2312"/>
                      <w:sz w:val="16"/>
                      <w:color w:val="000000"/>
                    </w:rPr>
                    <w:t>ONVIF、RTSP协议的第三方摄像机和主流品牌摄像机；</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IPv4、IPv6、HTTP、NTP、DNS、ONVIF网络协议；</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16M/12M/8M/6M/5M/4M/3M/1080P/960P/720PIPC分辨率接入；</w:t>
                  </w:r>
                  <w:r>
                    <w:br/>
                  </w:r>
                  <w:r>
                    <w:rPr>
                      <w:rFonts w:ascii="仿宋_GB2312" w:hAnsi="仿宋_GB2312" w:cs="仿宋_GB2312" w:eastAsia="仿宋_GB2312"/>
                      <w:sz w:val="16"/>
                      <w:color w:val="000000"/>
                    </w:rPr>
                    <w:t>接入路数：</w:t>
                  </w:r>
                  <w:r>
                    <w:rPr>
                      <w:rFonts w:ascii="仿宋_GB2312" w:hAnsi="仿宋_GB2312" w:cs="仿宋_GB2312" w:eastAsia="仿宋_GB2312"/>
                      <w:sz w:val="16"/>
                      <w:color w:val="000000"/>
                    </w:rPr>
                    <w:t>32路；</w:t>
                  </w:r>
                  <w:r>
                    <w:br/>
                  </w:r>
                  <w:r>
                    <w:rPr>
                      <w:rFonts w:ascii="仿宋_GB2312" w:hAnsi="仿宋_GB2312" w:cs="仿宋_GB2312" w:eastAsia="仿宋_GB2312"/>
                      <w:sz w:val="16"/>
                      <w:color w:val="000000"/>
                    </w:rPr>
                    <w:t>分辨率：</w:t>
                  </w:r>
                  <w:r>
                    <w:rPr>
                      <w:rFonts w:ascii="仿宋_GB2312" w:hAnsi="仿宋_GB2312" w:cs="仿宋_GB2312" w:eastAsia="仿宋_GB2312"/>
                      <w:sz w:val="16"/>
                      <w:color w:val="000000"/>
                    </w:rPr>
                    <w:t>16MP；12MP；8MP；6MP；5MP；4MP；3MP；1080p；720p；960p；D1；CIF；</w:t>
                  </w:r>
                  <w:r>
                    <w:br/>
                  </w:r>
                  <w:r>
                    <w:rPr>
                      <w:rFonts w:ascii="仿宋_GB2312" w:hAnsi="仿宋_GB2312" w:cs="仿宋_GB2312" w:eastAsia="仿宋_GB2312"/>
                      <w:sz w:val="16"/>
                      <w:color w:val="000000"/>
                    </w:rPr>
                    <w:t>硬盘接口：</w:t>
                  </w:r>
                  <w:r>
                    <w:rPr>
                      <w:rFonts w:ascii="仿宋_GB2312" w:hAnsi="仿宋_GB2312" w:cs="仿宋_GB2312" w:eastAsia="仿宋_GB2312"/>
                      <w:sz w:val="16"/>
                      <w:color w:val="000000"/>
                    </w:rPr>
                    <w:t>8个SATA，单盘最大20T；</w:t>
                  </w:r>
                  <w:r>
                    <w:br/>
                  </w:r>
                  <w:r>
                    <w:rPr>
                      <w:rFonts w:ascii="仿宋_GB2312" w:hAnsi="仿宋_GB2312" w:cs="仿宋_GB2312" w:eastAsia="仿宋_GB2312"/>
                      <w:sz w:val="16"/>
                      <w:color w:val="000000"/>
                    </w:rPr>
                    <w:t>RS-485接口：1个；</w:t>
                  </w:r>
                  <w:r>
                    <w:br/>
                  </w:r>
                  <w:r>
                    <w:rPr>
                      <w:rFonts w:ascii="仿宋_GB2312" w:hAnsi="仿宋_GB2312" w:cs="仿宋_GB2312" w:eastAsia="仿宋_GB2312"/>
                      <w:sz w:val="16"/>
                      <w:color w:val="000000"/>
                    </w:rPr>
                    <w:t>网络接口：</w:t>
                  </w:r>
                  <w:r>
                    <w:rPr>
                      <w:rFonts w:ascii="仿宋_GB2312" w:hAnsi="仿宋_GB2312" w:cs="仿宋_GB2312" w:eastAsia="仿宋_GB2312"/>
                      <w:sz w:val="16"/>
                      <w:color w:val="000000"/>
                    </w:rPr>
                    <w:t>2个（10M/100M/1000M以太网口，RJ-45）</w:t>
                  </w:r>
                  <w:r>
                    <w:br/>
                  </w:r>
                  <w:r>
                    <w:rPr>
                      <w:rFonts w:ascii="仿宋_GB2312" w:hAnsi="仿宋_GB2312" w:cs="仿宋_GB2312" w:eastAsia="仿宋_GB2312"/>
                      <w:sz w:val="16"/>
                      <w:b/>
                      <w:color w:val="000000"/>
                    </w:rPr>
                    <w:t>2、16TB企业级硬盘，数量8个，参数如下：</w:t>
                  </w:r>
                  <w:r>
                    <w:br/>
                  </w:r>
                  <w:r>
                    <w:rPr>
                      <w:rFonts w:ascii="仿宋_GB2312" w:hAnsi="仿宋_GB2312" w:cs="仿宋_GB2312" w:eastAsia="仿宋_GB2312"/>
                      <w:sz w:val="16"/>
                      <w:color w:val="000000"/>
                    </w:rPr>
                    <w:t>单盘容量：</w:t>
                  </w:r>
                  <w:r>
                    <w:rPr>
                      <w:rFonts w:ascii="仿宋_GB2312" w:hAnsi="仿宋_GB2312" w:cs="仿宋_GB2312" w:eastAsia="仿宋_GB2312"/>
                      <w:sz w:val="16"/>
                      <w:color w:val="000000"/>
                    </w:rPr>
                    <w:t>≥16TB；缓存：≥256MB；转速：≥7200RPM；硬盘接口：SATA</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满足</w:t>
                  </w:r>
                  <w:r>
                    <w:rPr>
                      <w:rFonts w:ascii="仿宋_GB2312" w:hAnsi="仿宋_GB2312" w:cs="仿宋_GB2312" w:eastAsia="仿宋_GB2312"/>
                      <w:sz w:val="16"/>
                      <w:b/>
                      <w:color w:val="000000"/>
                    </w:rPr>
                    <w:t>32路摄像机存储不低于90天</w:t>
                  </w: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singl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集成施工</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b/>
                      <w:color w:val="000000"/>
                    </w:rPr>
                    <w:t>1、办公楼、纪委大院摄像头安装调试，数量32个；</w:t>
                  </w:r>
                  <w:r>
                    <w:br/>
                  </w:r>
                  <w:r>
                    <w:rPr>
                      <w:rFonts w:ascii="仿宋_GB2312" w:hAnsi="仿宋_GB2312" w:cs="仿宋_GB2312" w:eastAsia="仿宋_GB2312"/>
                      <w:sz w:val="16"/>
                      <w:b/>
                      <w:color w:val="000000"/>
                    </w:rPr>
                    <w:t>2、办公楼、纪委大院各监控点及汇聚至监控室的网络布线、线路穿管服务，数量1800米；</w:t>
                  </w:r>
                  <w:r>
                    <w:br/>
                  </w:r>
                  <w:r>
                    <w:rPr>
                      <w:rFonts w:ascii="仿宋_GB2312" w:hAnsi="仿宋_GB2312" w:cs="仿宋_GB2312" w:eastAsia="仿宋_GB2312"/>
                      <w:sz w:val="16"/>
                      <w:b/>
                      <w:color w:val="000000"/>
                    </w:rPr>
                    <w:t>3、纪委大院内监控线路开挖预埋施工（包含水泥地面开挖和恢复），数量220米。</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办公设备</w:t>
                  </w: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国产台式电脑</w:t>
                  </w:r>
                  <w:r>
                    <w:rPr>
                      <w:rFonts w:ascii="仿宋_GB2312" w:hAnsi="仿宋_GB2312" w:cs="仿宋_GB2312" w:eastAsia="仿宋_GB2312"/>
                      <w:sz w:val="16"/>
                      <w:color w:val="000000"/>
                    </w:rPr>
                    <w:t>(含2个音响)</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国产台式电脑</w:t>
                  </w:r>
                  <w:r>
                    <w:rPr>
                      <w:rFonts w:ascii="仿宋_GB2312" w:hAnsi="仿宋_GB2312" w:cs="仿宋_GB2312" w:eastAsia="仿宋_GB2312"/>
                      <w:sz w:val="16"/>
                      <w:color w:val="000000"/>
                    </w:rPr>
                    <w:t>(含1个音响)</w:t>
                  </w:r>
                </w:p>
              </w:tc>
              <w:tc>
                <w:tcPr>
                  <w:tcW w:type="dxa" w:w="1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▲处理器：ARM架构国产自主处理器，主频≥2.3GHz、核心数≥8个；</w:t>
                  </w:r>
                  <w:r>
                    <w:br/>
                  </w:r>
                  <w:r>
                    <w:rPr>
                      <w:rFonts w:ascii="仿宋_GB2312" w:hAnsi="仿宋_GB2312" w:cs="仿宋_GB2312" w:eastAsia="仿宋_GB2312"/>
                      <w:sz w:val="16"/>
                      <w:color w:val="000000"/>
                    </w:rPr>
                    <w:t>主板：具备蜂鸣报警器，可根据长短音组合实现故障预警，方便维护；</w:t>
                  </w:r>
                  <w:r>
                    <w:br/>
                  </w:r>
                  <w:r>
                    <w:rPr>
                      <w:rFonts w:ascii="仿宋_GB2312" w:hAnsi="仿宋_GB2312" w:cs="仿宋_GB2312" w:eastAsia="仿宋_GB2312"/>
                      <w:sz w:val="16"/>
                      <w:color w:val="000000"/>
                    </w:rPr>
                    <w:t>内存：</w:t>
                  </w:r>
                  <w:r>
                    <w:rPr>
                      <w:rFonts w:ascii="仿宋_GB2312" w:hAnsi="仿宋_GB2312" w:cs="仿宋_GB2312" w:eastAsia="仿宋_GB2312"/>
                      <w:sz w:val="16"/>
                      <w:color w:val="000000"/>
                    </w:rPr>
                    <w:t>≥8GB DDR4 2666MHz 内存，支持的内存最大容量≥64GB；</w:t>
                  </w:r>
                  <w:r>
                    <w:br/>
                  </w:r>
                  <w:r>
                    <w:rPr>
                      <w:rFonts w:ascii="仿宋_GB2312" w:hAnsi="仿宋_GB2312" w:cs="仿宋_GB2312" w:eastAsia="仿宋_GB2312"/>
                      <w:sz w:val="16"/>
                      <w:color w:val="000000"/>
                    </w:rPr>
                    <w:t>硬盘：</w:t>
                  </w:r>
                  <w:r>
                    <w:rPr>
                      <w:rFonts w:ascii="仿宋_GB2312" w:hAnsi="仿宋_GB2312" w:cs="仿宋_GB2312" w:eastAsia="仿宋_GB2312"/>
                      <w:sz w:val="16"/>
                      <w:color w:val="000000"/>
                    </w:rPr>
                    <w:t>≥512GB SSD 硬盘，预留3.5英寸SATA硬盘仓位；</w:t>
                  </w:r>
                  <w:r>
                    <w:br/>
                  </w:r>
                  <w:r>
                    <w:rPr>
                      <w:rFonts w:ascii="仿宋_GB2312" w:hAnsi="仿宋_GB2312" w:cs="仿宋_GB2312" w:eastAsia="仿宋_GB2312"/>
                      <w:sz w:val="16"/>
                      <w:color w:val="000000"/>
                    </w:rPr>
                    <w:t>光驱：内置</w:t>
                  </w:r>
                  <w:r>
                    <w:rPr>
                      <w:rFonts w:ascii="仿宋_GB2312" w:hAnsi="仿宋_GB2312" w:cs="仿宋_GB2312" w:eastAsia="仿宋_GB2312"/>
                      <w:sz w:val="16"/>
                      <w:color w:val="000000"/>
                    </w:rPr>
                    <w:t>DVDRW光驱；</w:t>
                  </w:r>
                  <w:r>
                    <w:br/>
                  </w:r>
                  <w:r>
                    <w:rPr>
                      <w:rFonts w:ascii="仿宋_GB2312" w:hAnsi="仿宋_GB2312" w:cs="仿宋_GB2312" w:eastAsia="仿宋_GB2312"/>
                      <w:sz w:val="16"/>
                      <w:color w:val="000000"/>
                    </w:rPr>
                    <w:t>显卡：</w:t>
                  </w:r>
                  <w:r>
                    <w:rPr>
                      <w:rFonts w:ascii="仿宋_GB2312" w:hAnsi="仿宋_GB2312" w:cs="仿宋_GB2312" w:eastAsia="仿宋_GB2312"/>
                      <w:sz w:val="16"/>
                      <w:color w:val="000000"/>
                    </w:rPr>
                    <w:t>≥2GB显存独立显卡；</w:t>
                  </w:r>
                  <w:r>
                    <w:br/>
                  </w:r>
                  <w:r>
                    <w:rPr>
                      <w:rFonts w:ascii="仿宋_GB2312" w:hAnsi="仿宋_GB2312" w:cs="仿宋_GB2312" w:eastAsia="仿宋_GB2312"/>
                      <w:sz w:val="16"/>
                      <w:color w:val="000000"/>
                    </w:rPr>
                    <w:t>音频：集成</w:t>
                  </w:r>
                  <w:r>
                    <w:rPr>
                      <w:rFonts w:ascii="仿宋_GB2312" w:hAnsi="仿宋_GB2312" w:cs="仿宋_GB2312" w:eastAsia="仿宋_GB2312"/>
                      <w:sz w:val="16"/>
                      <w:color w:val="000000"/>
                    </w:rPr>
                    <w:t>5.1声道声卡，≥5个音频接口（前2后3）；</w:t>
                  </w:r>
                  <w:r>
                    <w:br/>
                  </w:r>
                  <w:r>
                    <w:rPr>
                      <w:rFonts w:ascii="仿宋_GB2312" w:hAnsi="仿宋_GB2312" w:cs="仿宋_GB2312" w:eastAsia="仿宋_GB2312"/>
                      <w:sz w:val="16"/>
                      <w:color w:val="000000"/>
                    </w:rPr>
                    <w:t>网卡：集成千兆网卡，具备网络唤醒功能；系统：预装国产统信桌面操作系统或麒麟桌面操作系统；</w:t>
                  </w:r>
                  <w:r>
                    <w:rPr>
                      <w:rFonts w:ascii="仿宋_GB2312" w:hAnsi="仿宋_GB2312" w:cs="仿宋_GB2312" w:eastAsia="仿宋_GB2312"/>
                      <w:sz w:val="16"/>
                      <w:color w:val="000000"/>
                    </w:rPr>
                    <w:t xml:space="preserve">                        </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国产台式电脑</w:t>
                  </w:r>
                  <w:r>
                    <w:rPr>
                      <w:rFonts w:ascii="仿宋_GB2312" w:hAnsi="仿宋_GB2312" w:cs="仿宋_GB2312" w:eastAsia="仿宋_GB2312"/>
                      <w:sz w:val="16"/>
                      <w:color w:val="000000"/>
                    </w:rPr>
                    <w:t>(含1个音响)</w:t>
                  </w:r>
                </w:p>
              </w:tc>
              <w:tc>
                <w:tcPr>
                  <w:tcW w:type="dxa" w:w="1756"/>
                  <w:vMerge/>
                  <w:tcBorders>
                    <w:top w:val="none" w:color="000000" w:sz="4"/>
                    <w:left w:val="none" w:color="000000" w:sz="4"/>
                    <w:bottom w:val="single" w:color="000000" w:sz="4"/>
                    <w:right w:val="single" w:color="000000" w:sz="4"/>
                  </w:tcBorders>
                </w:tcP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国产笔记本电脑</w:t>
                  </w:r>
                  <w:r>
                    <w:rPr>
                      <w:rFonts w:ascii="仿宋_GB2312" w:hAnsi="仿宋_GB2312" w:cs="仿宋_GB2312" w:eastAsia="仿宋_GB2312"/>
                      <w:sz w:val="16"/>
                      <w:color w:val="000000"/>
                    </w:rPr>
                    <w:t>(含12个音响)</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国产笔记</w:t>
                  </w:r>
                </w:p>
                <w:p>
                  <w:pPr>
                    <w:pStyle w:val="null3"/>
                    <w:jc w:val="center"/>
                  </w:pPr>
                  <w:r>
                    <w:rPr>
                      <w:rFonts w:ascii="仿宋_GB2312" w:hAnsi="仿宋_GB2312" w:cs="仿宋_GB2312" w:eastAsia="仿宋_GB2312"/>
                      <w:sz w:val="16"/>
                      <w:color w:val="000000"/>
                    </w:rPr>
                    <w:t>本电脑</w:t>
                  </w:r>
                </w:p>
              </w:tc>
              <w:tc>
                <w:tcPr>
                  <w:tcW w:type="dxa" w:w="1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处理器：主频</w:t>
                  </w:r>
                  <w:r>
                    <w:rPr>
                      <w:rFonts w:ascii="仿宋_GB2312" w:hAnsi="仿宋_GB2312" w:cs="仿宋_GB2312" w:eastAsia="仿宋_GB2312"/>
                      <w:sz w:val="16"/>
                      <w:color w:val="000000"/>
                    </w:rPr>
                    <w:t>≥3.0GHz、核心≥4个；</w:t>
                  </w:r>
                  <w:r>
                    <w:br/>
                  </w:r>
                  <w:r>
                    <w:rPr>
                      <w:rFonts w:ascii="仿宋_GB2312" w:hAnsi="仿宋_GB2312" w:cs="仿宋_GB2312" w:eastAsia="仿宋_GB2312"/>
                      <w:sz w:val="16"/>
                      <w:color w:val="000000"/>
                    </w:rPr>
                    <w:t>主板：与处理器相匹配芯片组主板；</w:t>
                  </w:r>
                  <w:r>
                    <w:br/>
                  </w:r>
                  <w:r>
                    <w:rPr>
                      <w:rFonts w:ascii="仿宋_GB2312" w:hAnsi="仿宋_GB2312" w:cs="仿宋_GB2312" w:eastAsia="仿宋_GB2312"/>
                      <w:sz w:val="16"/>
                      <w:color w:val="000000"/>
                    </w:rPr>
                    <w:t>内存：</w:t>
                  </w:r>
                  <w:r>
                    <w:rPr>
                      <w:rFonts w:ascii="仿宋_GB2312" w:hAnsi="仿宋_GB2312" w:cs="仿宋_GB2312" w:eastAsia="仿宋_GB2312"/>
                      <w:sz w:val="16"/>
                      <w:color w:val="000000"/>
                    </w:rPr>
                    <w:t>≥16GB DDR4 3200MHz 内存，2个内存插最高可支持32GB内存槽；</w:t>
                  </w:r>
                  <w:r>
                    <w:br/>
                  </w:r>
                  <w:r>
                    <w:rPr>
                      <w:rFonts w:ascii="仿宋_GB2312" w:hAnsi="仿宋_GB2312" w:cs="仿宋_GB2312" w:eastAsia="仿宋_GB2312"/>
                      <w:sz w:val="16"/>
                      <w:color w:val="000000"/>
                    </w:rPr>
                    <w:t>硬盘：</w:t>
                  </w:r>
                  <w:r>
                    <w:rPr>
                      <w:rFonts w:ascii="仿宋_GB2312" w:hAnsi="仿宋_GB2312" w:cs="仿宋_GB2312" w:eastAsia="仿宋_GB2312"/>
                      <w:sz w:val="16"/>
                      <w:color w:val="000000"/>
                    </w:rPr>
                    <w:t>≥M.2 PCIe 512GB 固态硬盘；</w:t>
                  </w:r>
                  <w:r>
                    <w:br/>
                  </w:r>
                  <w:r>
                    <w:rPr>
                      <w:rFonts w:ascii="仿宋_GB2312" w:hAnsi="仿宋_GB2312" w:cs="仿宋_GB2312" w:eastAsia="仿宋_GB2312"/>
                      <w:sz w:val="16"/>
                      <w:color w:val="000000"/>
                    </w:rPr>
                    <w:t>显卡：</w:t>
                  </w:r>
                  <w:r>
                    <w:rPr>
                      <w:rFonts w:ascii="仿宋_GB2312" w:hAnsi="仿宋_GB2312" w:cs="仿宋_GB2312" w:eastAsia="仿宋_GB2312"/>
                      <w:sz w:val="16"/>
                      <w:color w:val="000000"/>
                    </w:rPr>
                    <w:t>≥集成显卡；</w:t>
                  </w:r>
                  <w:r>
                    <w:br/>
                  </w:r>
                  <w:r>
                    <w:rPr>
                      <w:rFonts w:ascii="仿宋_GB2312" w:hAnsi="仿宋_GB2312" w:cs="仿宋_GB2312" w:eastAsia="仿宋_GB2312"/>
                      <w:sz w:val="16"/>
                      <w:color w:val="000000"/>
                    </w:rPr>
                    <w:t>音频：集成高清声卡，立体声商务扬声器</w:t>
                  </w:r>
                  <w:r>
                    <w:rPr>
                      <w:rFonts w:ascii="仿宋_GB2312" w:hAnsi="仿宋_GB2312" w:cs="仿宋_GB2312" w:eastAsia="仿宋_GB2312"/>
                      <w:sz w:val="16"/>
                      <w:color w:val="000000"/>
                    </w:rPr>
                    <w:t>+双阵列数字麦克风；</w:t>
                  </w:r>
                  <w:r>
                    <w:br/>
                  </w:r>
                  <w:r>
                    <w:rPr>
                      <w:rFonts w:ascii="仿宋_GB2312" w:hAnsi="仿宋_GB2312" w:cs="仿宋_GB2312" w:eastAsia="仿宋_GB2312"/>
                      <w:sz w:val="16"/>
                      <w:color w:val="000000"/>
                    </w:rPr>
                    <w:t>网卡：集成千兆以太网卡和</w:t>
                  </w:r>
                  <w:r>
                    <w:rPr>
                      <w:rFonts w:ascii="仿宋_GB2312" w:hAnsi="仿宋_GB2312" w:cs="仿宋_GB2312" w:eastAsia="仿宋_GB2312"/>
                      <w:sz w:val="16"/>
                      <w:color w:val="000000"/>
                    </w:rPr>
                    <w:t>WiFi 6+蓝牙5.2组合无线网卡；                                                                 BIOS：国产固件，具备智能温控系统；</w:t>
                  </w:r>
                  <w:r>
                    <w:br/>
                  </w:r>
                  <w:r>
                    <w:rPr>
                      <w:rFonts w:ascii="仿宋_GB2312" w:hAnsi="仿宋_GB2312" w:cs="仿宋_GB2312" w:eastAsia="仿宋_GB2312"/>
                      <w:sz w:val="16"/>
                      <w:color w:val="000000"/>
                    </w:rPr>
                    <w:t>电池：</w:t>
                  </w:r>
                  <w:r>
                    <w:rPr>
                      <w:rFonts w:ascii="仿宋_GB2312" w:hAnsi="仿宋_GB2312" w:cs="仿宋_GB2312" w:eastAsia="仿宋_GB2312"/>
                      <w:sz w:val="16"/>
                      <w:color w:val="000000"/>
                    </w:rPr>
                    <w:t>≥65WHr锂离子聚合物长效电池（接受原厂外置电池）；</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国产笔记本电脑</w:t>
                  </w:r>
                </w:p>
              </w:tc>
              <w:tc>
                <w:tcPr>
                  <w:tcW w:type="dxa" w:w="1756"/>
                  <w:vMerge/>
                  <w:tcBorders>
                    <w:top w:val="none" w:color="000000" w:sz="4"/>
                    <w:left w:val="none" w:color="000000" w:sz="4"/>
                    <w:bottom w:val="single" w:color="000000" w:sz="4"/>
                    <w:right w:val="single" w:color="000000" w:sz="4"/>
                  </w:tcBorders>
                </w:tcP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国产笔记本电脑</w:t>
                  </w:r>
                  <w:r>
                    <w:rPr>
                      <w:rFonts w:ascii="仿宋_GB2312" w:hAnsi="仿宋_GB2312" w:cs="仿宋_GB2312" w:eastAsia="仿宋_GB2312"/>
                      <w:sz w:val="16"/>
                      <w:color w:val="000000"/>
                    </w:rPr>
                    <w:t>(含12个音响)</w:t>
                  </w:r>
                </w:p>
              </w:tc>
              <w:tc>
                <w:tcPr>
                  <w:tcW w:type="dxa" w:w="1756"/>
                  <w:vMerge/>
                  <w:tcBorders>
                    <w:top w:val="none" w:color="000000" w:sz="4"/>
                    <w:left w:val="none" w:color="000000" w:sz="4"/>
                    <w:bottom w:val="single" w:color="000000" w:sz="4"/>
                    <w:right w:val="single" w:color="000000" w:sz="4"/>
                  </w:tcBorders>
                </w:tcP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打印复印机</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打印复印机</w:t>
                  </w:r>
                </w:p>
              </w:tc>
              <w:tc>
                <w:tcPr>
                  <w:tcW w:type="dxa" w:w="1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打印速度：彩色黑白</w:t>
                  </w:r>
                  <w:r>
                    <w:rPr>
                      <w:rFonts w:ascii="仿宋_GB2312" w:hAnsi="仿宋_GB2312" w:cs="仿宋_GB2312" w:eastAsia="仿宋_GB2312"/>
                      <w:sz w:val="16"/>
                      <w:color w:val="000000"/>
                    </w:rPr>
                    <w:t>≥26页/分钟；复印速度：彩色黑白≥26页/分钟；打印内存：≥512MB；打印处理器：800MHz+133MHz双核处理器；</w:t>
                  </w:r>
                  <w:r>
                    <w:br/>
                  </w:r>
                  <w:r>
                    <w:rPr>
                      <w:rFonts w:ascii="仿宋_GB2312" w:hAnsi="仿宋_GB2312" w:cs="仿宋_GB2312" w:eastAsia="仿宋_GB2312"/>
                      <w:sz w:val="16"/>
                      <w:color w:val="000000"/>
                    </w:rPr>
                    <w:t>首页输出时间：</w:t>
                  </w:r>
                  <w:r>
                    <w:rPr>
                      <w:rFonts w:ascii="仿宋_GB2312" w:hAnsi="仿宋_GB2312" w:cs="仿宋_GB2312" w:eastAsia="仿宋_GB2312"/>
                      <w:sz w:val="16"/>
                      <w:color w:val="000000"/>
                    </w:rPr>
                    <w:t>&lt;14秒 ；认证信息：CCC,节能认证,环境认证</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打印复印机</w:t>
                  </w:r>
                </w:p>
              </w:tc>
              <w:tc>
                <w:tcPr>
                  <w:tcW w:type="dxa" w:w="1756"/>
                  <w:vMerge/>
                  <w:tcBorders>
                    <w:top w:val="none" w:color="000000" w:sz="4"/>
                    <w:left w:val="none" w:color="000000" w:sz="4"/>
                    <w:bottom w:val="single" w:color="000000" w:sz="4"/>
                    <w:right w:val="single" w:color="000000" w:sz="4"/>
                  </w:tcBorders>
                </w:tcP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便携式打印复印机</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便携式打印复印机</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最大复印尺寸</w:t>
                  </w:r>
                  <w:r>
                    <w:rPr>
                      <w:rFonts w:ascii="仿宋_GB2312" w:hAnsi="仿宋_GB2312" w:cs="仿宋_GB2312" w:eastAsia="仿宋_GB2312"/>
                      <w:sz w:val="16"/>
                      <w:color w:val="000000"/>
                    </w:rPr>
                    <w:t>≥A4；接口类型需要具备WIFI,USB；打印类型采用喷墨打印（墨仓式）或者更高功能；</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A3彩色打印复印机</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A3彩色打印复印机</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复合复印机类型，数码复合机；功能，打</w:t>
                  </w:r>
                  <w:r>
                    <w:rPr>
                      <w:rFonts w:ascii="仿宋_GB2312" w:hAnsi="仿宋_GB2312" w:cs="仿宋_GB2312" w:eastAsia="仿宋_GB2312"/>
                      <w:sz w:val="16"/>
                      <w:color w:val="000000"/>
                    </w:rPr>
                    <w:t>/复/扫/传,打印/复印/扫描；最大复印尺寸≥A3+；连续复印张数≥1张(含)-999张(含)；标配内存容量≥2GB；</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保密文件柜</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保密文件柜</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包装尺寸</w:t>
                  </w:r>
                  <w:r>
                    <w:rPr>
                      <w:rFonts w:ascii="仿宋_GB2312" w:hAnsi="仿宋_GB2312" w:cs="仿宋_GB2312" w:eastAsia="仿宋_GB2312"/>
                      <w:sz w:val="16"/>
                      <w:color w:val="000000"/>
                    </w:rPr>
                    <w:t>≥1850x900x420mm；抽屉数量≥2个；长度≥1850cm；带机械锁和密码锁；层数≥4层；功能，防火,带抽屉,移动；</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办公椅</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办公椅</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酒红色</w:t>
                  </w:r>
                  <w:r>
                    <w:rPr>
                      <w:rFonts w:ascii="仿宋_GB2312" w:hAnsi="仿宋_GB2312" w:cs="仿宋_GB2312" w:eastAsia="仿宋_GB2312"/>
                      <w:sz w:val="16"/>
                      <w:color w:val="000000"/>
                    </w:rPr>
                    <w:t>,将军椅，木腿，皮革，</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国产移动光驱</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国产移动</w:t>
                  </w:r>
                </w:p>
                <w:p>
                  <w:pPr>
                    <w:pStyle w:val="null3"/>
                    <w:jc w:val="center"/>
                  </w:pPr>
                  <w:r>
                    <w:rPr>
                      <w:rFonts w:ascii="仿宋_GB2312" w:hAnsi="仿宋_GB2312" w:cs="仿宋_GB2312" w:eastAsia="仿宋_GB2312"/>
                      <w:sz w:val="16"/>
                      <w:color w:val="000000"/>
                    </w:rPr>
                    <w:t>光驱</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光驱</w:t>
                  </w:r>
                  <w:r>
                    <w:rPr>
                      <w:rFonts w:ascii="仿宋_GB2312" w:hAnsi="仿宋_GB2312" w:cs="仿宋_GB2312" w:eastAsia="仿宋_GB2312"/>
                      <w:sz w:val="16"/>
                      <w:color w:val="000000"/>
                    </w:rPr>
                    <w:t>DVD外置移动光驱读刻一体,USB+Typec接口</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国产碎纸机</w:t>
                  </w:r>
                  <w:r>
                    <w:rPr>
                      <w:rFonts w:ascii="仿宋_GB2312" w:hAnsi="仿宋_GB2312" w:cs="仿宋_GB2312" w:eastAsia="仿宋_GB2312"/>
                      <w:sz w:val="16"/>
                      <w:color w:val="000000"/>
                    </w:rPr>
                    <w:t>(二级保密)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国产碎纸机</w:t>
                  </w:r>
                </w:p>
                <w:p>
                  <w:pPr>
                    <w:pStyle w:val="null3"/>
                    <w:jc w:val="center"/>
                  </w:pPr>
                  <w:r>
                    <w:rPr>
                      <w:rFonts w:ascii="仿宋_GB2312" w:hAnsi="仿宋_GB2312" w:cs="仿宋_GB2312" w:eastAsia="仿宋_GB2312"/>
                      <w:sz w:val="16"/>
                      <w:color w:val="000000"/>
                    </w:rPr>
                    <w:t>(二级保密)</w:t>
                  </w:r>
                </w:p>
              </w:tc>
              <w:tc>
                <w:tcPr>
                  <w:tcW w:type="dxa" w:w="17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碎纸能力</w:t>
                  </w:r>
                  <w:r>
                    <w:rPr>
                      <w:rFonts w:ascii="仿宋_GB2312" w:hAnsi="仿宋_GB2312" w:cs="仿宋_GB2312" w:eastAsia="仿宋_GB2312"/>
                      <w:sz w:val="16"/>
                      <w:color w:val="000000"/>
                    </w:rPr>
                    <w:t>≥10张/次以下；碎纸箱容积≥50L以下；</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vMerge/>
                  <w:tcBorders>
                    <w:top w:val="none" w:color="000000" w:sz="4"/>
                    <w:left w:val="single" w:color="000000" w:sz="4"/>
                    <w:bottom w:val="single" w:color="000000" w:sz="4"/>
                    <w:right w:val="single" w:color="000000" w:sz="4"/>
                  </w:tcBorders>
                </w:tcPr>
                <w:p/>
              </w:tc>
              <w:tc>
                <w:tcPr>
                  <w:tcW w:type="dxa" w:w="130"/>
                  <w:vMerge/>
                  <w:tcBorders>
                    <w:top w:val="none" w:color="000000" w:sz="4"/>
                    <w:left w:val="none" w:color="000000" w:sz="4"/>
                    <w:bottom w:val="single" w:color="000000" w:sz="4"/>
                    <w:right w:val="single" w:color="000000" w:sz="4"/>
                  </w:tcBorders>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国产碎纸机</w:t>
                  </w:r>
                </w:p>
                <w:p>
                  <w:pPr>
                    <w:pStyle w:val="null3"/>
                    <w:jc w:val="center"/>
                  </w:pPr>
                  <w:r>
                    <w:rPr>
                      <w:rFonts w:ascii="仿宋_GB2312" w:hAnsi="仿宋_GB2312" w:cs="仿宋_GB2312" w:eastAsia="仿宋_GB2312"/>
                      <w:sz w:val="16"/>
                      <w:color w:val="000000"/>
                    </w:rPr>
                    <w:t>(二级保密)</w:t>
                  </w:r>
                </w:p>
              </w:tc>
              <w:tc>
                <w:tcPr>
                  <w:tcW w:type="dxa" w:w="1756"/>
                  <w:vMerge/>
                  <w:tcBorders>
                    <w:top w:val="none" w:color="000000" w:sz="4"/>
                    <w:left w:val="none" w:color="000000" w:sz="4"/>
                    <w:bottom w:val="single" w:color="000000" w:sz="4"/>
                    <w:right w:val="single" w:color="000000" w:sz="4"/>
                  </w:tcBorders>
                </w:tcP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辅材</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辅材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辅材</w:t>
                  </w:r>
                </w:p>
              </w:tc>
              <w:tc>
                <w:tcPr>
                  <w:tcW w:type="dxa" w:w="1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包含</w:t>
                  </w:r>
                  <w:r>
                    <w:rPr>
                      <w:rFonts w:ascii="仿宋_GB2312" w:hAnsi="仿宋_GB2312" w:cs="仿宋_GB2312" w:eastAsia="仿宋_GB2312"/>
                      <w:sz w:val="16"/>
                      <w:color w:val="000000"/>
                    </w:rPr>
                    <w:t>19个谈话室录音录像及存储系统和所有办公设备的集成、安装、调试以及电源线、网线、线槽、交换机等辅材</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货物运至采购人指定地点安装调试完成并验收合格后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详见3.3 其他商务要求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1.包装：应采取防潮、防晒、防腐蚀、防震动及防止其它损坏的必要措施。中标人应承担由于其包装或防护措施不妥而引起的货物锈蚀、损坏和丢失等任何损失造成的责任或费用。 2.运输：选择运输风险小、运费低、距离短的运输路线。运杂费一次包死在总价内，包括生产厂到交货地所需的装卸、运输（含保险费）、现场保管费、二次倒运费、吊装费等费用。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详见3.3 其他商务要求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1、根据《政府采购法实施条例》释义，银行、保险、石油石化、电力、电信等有行业特殊情况的，允许法人的分支机构参加政府采购活动。 2、中标(成交)供应商在中标(成交)结果公告发布后3个工作日内提供叁套响应文件(经编标工具生成的文件直接打印加盖公章），递交的纸质版文件内容确保与线上电子版保持一致，不允许修改和补充。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营业执照等证明材料</w:t>
            </w:r>
          </w:p>
        </w:tc>
        <w:tc>
          <w:tcPr>
            <w:tcW w:type="dxa" w:w="3322"/>
          </w:tcPr>
          <w:p>
            <w:pPr>
              <w:pStyle w:val="null3"/>
            </w:pPr>
            <w:r>
              <w:rPr>
                <w:rFonts w:ascii="仿宋_GB2312" w:hAnsi="仿宋_GB2312" w:cs="仿宋_GB2312" w:eastAsia="仿宋_GB2312"/>
              </w:rPr>
              <w:t>供应商需提供合法有效，具备独立承担民事责任能力的证明材料；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具有良好的商业信誉和健全的财务会计制度以及有依法缆纳税收和社会保障资金的良好记录(提供相关证明或承诺)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2024年度财务审计报告（成立时间至投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采购文件格式要求出具承诺函，中标供应商的承诺函同中标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具有履行本合同的说明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投标保证金转账凭证或担保机构出具的保函；（复印件加盖公章）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开标一览表 中小企业声明函 商务应答表 项目实施方案.docx 资格证明文件.docx 投标人应提交的相关资格证明材料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依据各投标供应商主要技术指标、参数、性能等情况综合评分，并能提供生产厂家出具的、响应的功能证明材料（包括但不限于检测报告、官网和功能截图、彩页、说明书等相关资料，并在技术偏离表 “说明”栏中标明页码，未提供视为负偏离），“▲”项参数满分15分，每负偏离一项扣1分，扣完为止；非“▲”号项参数满分10分，每负偏离一项扣0.5分，扣完为止。无有效证明材料或响应数据与证明材料不符的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一、评审内容（4分/项）投标人根据本项目特点，提供项目实施方案。包含不限于：①项目进度安排；②设备运输、安装及调试组织措施；③应急处理措施；④项目团队配备及岗位职责； 二、评审标准：提供详细、合理、科学可行的方案，方案符合本项目采购需求有针对性，以上4项，以序号①、②、③、④为项数，内容无缺项、无漏项且无缺陷的得16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一、评审内容（3分/项）：①培训时间；②培训内容及培训方式； 二、评审标准：提供详细、合理、科学可行的方案，方案符合本项目采购需求有针对性，以上2项，以序号①、②为项数，内容无缺项、无漏项且无缺陷的得6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一、评审内容（1分/项）：①所投产品提供合法来源渠道证明材料；②产品质量保障措施；③产品的设计、工艺、加工、检验能力； 二、评审标准：提供详细、合理、科学可行的方案，方案符合本项目采购需求有针对性，以上3项，以序号①、②、③为项数，内容无缺项、无漏项且无缺陷的得3分，其中每有一项内容存在缺项或漏项的扣1分，每项内容中每有一处存在缺陷的扣0.5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经过有效性和符合性审核合格的投标人，对商务要求完全响应招标文件要求的得3分，对商务要求完全响应且优于招标文件要求的每优于一项加1分，最高得5分。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一、评审内容（2分/项）: 投标人根据本项目特点，提供项目售后服务方案。包含不限于：①售后服务方案完整可行，有明确的售后服务标准、售后服务承诺以及在服务期内产品发生质量问题所产生的换货修补服务具体响应时限、补救措施等；②售后服务机构组成，人员从业经历，服务人员培训计划情况；③售后服务响应（电话支持、到场服务）；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2022年8月至今）的类似项目业绩，每提供一个有效业绩得1分，最高得4分。注：每个有效业绩须包含以下内容：合同复印件（提供合同首页、服务主要内容页、金额页、盖章页等关键页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满足招标文件要求且投标价格最低的投标报价为评标基准价，其价格分为满分。其他投标单位的价格分统一按照下列公式计算：投标报价得分=(评标基准价／投标报价)×35%×100。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详见附件：合阳县纪委监委电子设备升级改造及所需办案设备政府采购项目（合同）.docx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