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0B99D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52"/>
          <w:lang w:eastAsia="zh-CN"/>
        </w:rPr>
        <w:t>施工组织设计</w:t>
      </w:r>
    </w:p>
    <w:p w14:paraId="3288E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供应商依据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详细评审标准，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编制，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响应格式及内容自拟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。</w:t>
      </w:r>
    </w:p>
    <w:p w14:paraId="63517643">
      <w:pPr>
        <w:bidi w:val="0"/>
        <w:rPr>
          <w:rFonts w:hint="eastAsia" w:ascii="宋体" w:hAnsi="宋体" w:eastAsia="宋体" w:cs="宋体"/>
          <w:lang w:eastAsia="zh-CN"/>
        </w:rPr>
      </w:pPr>
    </w:p>
    <w:p w14:paraId="4C754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项目编号：</w:t>
      </w:r>
    </w:p>
    <w:p w14:paraId="32073A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采购包号：</w:t>
      </w:r>
    </w:p>
    <w:p w14:paraId="41CE6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供应商名称：</w:t>
      </w:r>
    </w:p>
    <w:p w14:paraId="244AF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1、施工组织设计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主要包括以下几个方面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：</w:t>
      </w:r>
    </w:p>
    <w:p w14:paraId="77877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第一章、确保工程质量的技术组织措施；</w:t>
      </w:r>
    </w:p>
    <w:p w14:paraId="0AF7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第二章、确保安全生产的技术组织措施；</w:t>
      </w:r>
      <w:bookmarkStart w:id="5" w:name="_GoBack"/>
      <w:bookmarkEnd w:id="5"/>
    </w:p>
    <w:p w14:paraId="79172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第三章、确保文明施工的技术组织措施；</w:t>
      </w:r>
    </w:p>
    <w:p w14:paraId="47224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第四章、确保工期的技术组织措施；</w:t>
      </w:r>
    </w:p>
    <w:p w14:paraId="25721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第五章、施工方案；</w:t>
      </w:r>
    </w:p>
    <w:p w14:paraId="7A61D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第六章、施工机械配备和材料投入计划；</w:t>
      </w:r>
    </w:p>
    <w:p w14:paraId="6B9BC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eastAsia="zh-CN"/>
        </w:rPr>
        <w:t>2、施工组织设计除采用文字表述外可附下列图表，格式自拟。</w:t>
      </w:r>
    </w:p>
    <w:p w14:paraId="441BA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bookmarkStart w:id="0" w:name="_Toc3155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附表一 拟投入本工程的主要施工设备表</w:t>
      </w:r>
      <w:bookmarkEnd w:id="0"/>
    </w:p>
    <w:p w14:paraId="71ED4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bookmarkStart w:id="1" w:name="_Toc1324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附表二 拟配备本工程的试验和检测仪器设备表</w:t>
      </w:r>
      <w:bookmarkEnd w:id="1"/>
    </w:p>
    <w:p w14:paraId="7530B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bookmarkStart w:id="2" w:name="_Toc19105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附表三 劳动力计划表</w:t>
      </w:r>
      <w:bookmarkEnd w:id="2"/>
    </w:p>
    <w:p w14:paraId="2521B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bookmarkStart w:id="3" w:name="_Toc11826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附表四 计划开、竣工日期和施工进度网络图</w:t>
      </w:r>
      <w:bookmarkEnd w:id="3"/>
    </w:p>
    <w:p w14:paraId="31A40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bookmarkStart w:id="4" w:name="_Toc23521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附表五 施工总平面图</w:t>
      </w:r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672E4"/>
    <w:rsid w:val="27BB0F5E"/>
    <w:rsid w:val="34882C55"/>
    <w:rsid w:val="34F940DC"/>
    <w:rsid w:val="46144318"/>
    <w:rsid w:val="516E3403"/>
    <w:rsid w:val="5F28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First Indent"/>
    <w:basedOn w:val="2"/>
    <w:next w:val="1"/>
    <w:qFormat/>
    <w:uiPriority w:val="0"/>
    <w:pPr>
      <w:spacing w:after="120"/>
      <w:ind w:firstLine="420" w:firstLineChars="10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154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大王</cp:lastModifiedBy>
  <dcterms:modified xsi:type="dcterms:W3CDTF">2025-08-06T07:24:58Z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eyJoZGlkIjoiMDBiZDc1MTAwM2IxYTA1ZTgzYWY1N2MzYzM5ZWUxZjkiLCJ1c2VySWQiOiI0OTIzNTUzODYifQ==</vt:lpwstr>
  </property>
</Properties>
</file>