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174D5">
      <w:pPr>
        <w:keepNext w:val="0"/>
        <w:keepLines w:val="0"/>
        <w:pageBreakBefore/>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cs="宋体"/>
          <w:b/>
          <w:bCs/>
          <w:color w:val="000000"/>
          <w:sz w:val="40"/>
          <w:szCs w:val="40"/>
          <w:lang w:eastAsia="zh-CN"/>
        </w:rPr>
      </w:pPr>
      <w:r>
        <w:rPr>
          <w:rFonts w:hint="eastAsia" w:ascii="宋体" w:hAnsi="宋体" w:cs="宋体"/>
          <w:b/>
          <w:bCs/>
          <w:color w:val="000000"/>
          <w:sz w:val="40"/>
          <w:szCs w:val="40"/>
          <w:lang w:eastAsia="zh-CN"/>
        </w:rPr>
        <w:t>（</w:t>
      </w:r>
      <w:r>
        <w:rPr>
          <w:rFonts w:hint="eastAsia" w:ascii="宋体" w:hAnsi="宋体" w:cs="宋体"/>
          <w:b/>
          <w:bCs/>
          <w:color w:val="000000"/>
          <w:sz w:val="40"/>
          <w:szCs w:val="40"/>
          <w:lang w:val="en-US" w:eastAsia="zh-CN"/>
        </w:rPr>
        <w:t>1包</w:t>
      </w:r>
      <w:r>
        <w:rPr>
          <w:rFonts w:hint="eastAsia" w:ascii="宋体" w:hAnsi="宋体" w:cs="宋体"/>
          <w:b/>
          <w:bCs/>
          <w:color w:val="000000"/>
          <w:sz w:val="40"/>
          <w:szCs w:val="40"/>
          <w:lang w:eastAsia="zh-CN"/>
        </w:rPr>
        <w:t>）</w:t>
      </w:r>
    </w:p>
    <w:p w14:paraId="0E706458">
      <w:pPr>
        <w:keepNext w:val="0"/>
        <w:keepLines w:val="0"/>
        <w:pageBreakBefore w:val="0"/>
        <w:widowControl w:val="0"/>
        <w:numPr>
          <w:ilvl w:val="0"/>
          <w:numId w:val="0"/>
        </w:numPr>
        <w:wordWrap/>
        <w:overflowPunct/>
        <w:topLinePunct w:val="0"/>
        <w:bidi w:val="0"/>
        <w:adjustRightInd w:val="0"/>
        <w:snapToGrid w:val="0"/>
        <w:spacing w:after="0" w:line="360" w:lineRule="auto"/>
        <w:ind w:left="0" w:leftChars="0" w:right="0" w:rightChars="0" w:firstLine="0" w:firstLineChars="0"/>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40"/>
          <w:szCs w:val="40"/>
          <w:lang w:val="en-US" w:eastAsia="zh-CN" w:bidi="ar-SA"/>
        </w:rPr>
        <w:t>施工合同</w:t>
      </w:r>
    </w:p>
    <w:p w14:paraId="78F7E40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甲方：</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      </w:t>
      </w:r>
    </w:p>
    <w:p w14:paraId="2F18672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lang w:val="en-US" w:eastAsia="zh-CN" w:bidi="ar-SA"/>
        </w:rPr>
        <w:t>乙方：</w:t>
      </w:r>
      <w:r>
        <w:rPr>
          <w:rFonts w:hint="eastAsia" w:ascii="宋体" w:hAnsi="宋体" w:eastAsia="宋体" w:cs="宋体"/>
          <w:color w:val="auto"/>
          <w:kern w:val="0"/>
          <w:sz w:val="24"/>
          <w:szCs w:val="24"/>
          <w:highlight w:val="none"/>
          <w:u w:val="single"/>
          <w:lang w:val="en-US" w:eastAsia="zh-CN" w:bidi="ar-SA"/>
        </w:rPr>
        <w:t xml:space="preserve">                                </w:t>
      </w:r>
    </w:p>
    <w:p w14:paraId="22DA7B4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根据《中华人民共和国民法典》《中华人民共和国建筑法》及有关法律规定，遵循平等、自愿、公平和诚实信用的原则</w:t>
      </w:r>
      <w:bookmarkStart w:id="18" w:name="_GoBack"/>
      <w:bookmarkEnd w:id="18"/>
      <w:r>
        <w:rPr>
          <w:rFonts w:hint="eastAsia" w:ascii="宋体" w:hAnsi="宋体" w:eastAsia="宋体" w:cs="宋体"/>
          <w:color w:val="auto"/>
          <w:kern w:val="0"/>
          <w:sz w:val="24"/>
          <w:szCs w:val="24"/>
          <w:highlight w:val="none"/>
          <w:lang w:val="en-US" w:eastAsia="zh-CN" w:bidi="ar-SA"/>
        </w:rPr>
        <w:t>，双方就</w:t>
      </w:r>
      <w:r>
        <w:rPr>
          <w:rFonts w:hint="eastAsia" w:ascii="宋体" w:hAnsi="宋体" w:eastAsia="宋体" w:cs="宋体"/>
          <w:color w:val="auto"/>
          <w:kern w:val="0"/>
          <w:sz w:val="24"/>
          <w:szCs w:val="24"/>
          <w:highlight w:val="none"/>
          <w:u w:val="single"/>
          <w:lang w:val="en-US" w:eastAsia="zh-CN" w:bidi="ar-SA"/>
        </w:rPr>
        <w:t xml:space="preserve">         （项目名称）（采购包号）         </w:t>
      </w:r>
      <w:r>
        <w:rPr>
          <w:rFonts w:hint="eastAsia" w:ascii="宋体" w:hAnsi="宋体" w:eastAsia="宋体" w:cs="宋体"/>
          <w:color w:val="auto"/>
          <w:kern w:val="0"/>
          <w:sz w:val="24"/>
          <w:szCs w:val="24"/>
          <w:highlight w:val="none"/>
          <w:lang w:val="en-US" w:eastAsia="zh-CN" w:bidi="ar-SA"/>
        </w:rPr>
        <w:t>及有关事项协商一致，共同达成如下协议：</w:t>
      </w:r>
    </w:p>
    <w:p w14:paraId="08B5FF9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0" w:name="_Toc27153"/>
      <w:r>
        <w:rPr>
          <w:rFonts w:hint="eastAsia" w:ascii="宋体" w:hAnsi="宋体" w:eastAsia="宋体" w:cs="宋体"/>
          <w:b/>
          <w:bCs/>
          <w:color w:val="auto"/>
          <w:kern w:val="0"/>
          <w:sz w:val="24"/>
          <w:szCs w:val="24"/>
          <w:highlight w:val="none"/>
          <w:lang w:val="en-US" w:eastAsia="zh-CN" w:bidi="ar-SA"/>
        </w:rPr>
        <w:t>一、工程概况</w:t>
      </w:r>
      <w:bookmarkEnd w:id="0"/>
      <w:r>
        <w:rPr>
          <w:rFonts w:hint="eastAsia" w:ascii="宋体" w:hAnsi="宋体" w:eastAsia="宋体" w:cs="宋体"/>
          <w:b/>
          <w:bCs/>
          <w:color w:val="auto"/>
          <w:kern w:val="0"/>
          <w:sz w:val="24"/>
          <w:szCs w:val="24"/>
          <w:highlight w:val="none"/>
          <w:lang w:val="en-US" w:eastAsia="zh-CN" w:bidi="ar-SA"/>
        </w:rPr>
        <w:t xml:space="preserve"> </w:t>
      </w:r>
    </w:p>
    <w:p w14:paraId="2F47AFF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lang w:val="en-US" w:eastAsia="zh-CN" w:bidi="ar-SA"/>
        </w:rPr>
        <w:t>1.工程名称：</w:t>
      </w:r>
      <w:r>
        <w:rPr>
          <w:rFonts w:hint="eastAsia" w:ascii="宋体" w:hAnsi="宋体" w:eastAsia="宋体" w:cs="宋体"/>
          <w:color w:val="auto"/>
          <w:kern w:val="0"/>
          <w:sz w:val="24"/>
          <w:szCs w:val="24"/>
          <w:highlight w:val="none"/>
          <w:u w:val="single"/>
          <w:lang w:val="en-US" w:eastAsia="zh-CN" w:bidi="ar-SA"/>
        </w:rPr>
        <w:t xml:space="preserve">                               </w:t>
      </w:r>
    </w:p>
    <w:p w14:paraId="34CB9E2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2.工程地点：</w:t>
      </w:r>
      <w:r>
        <w:rPr>
          <w:rFonts w:hint="eastAsia" w:ascii="宋体" w:hAnsi="宋体" w:eastAsia="宋体" w:cs="宋体"/>
          <w:color w:val="auto"/>
          <w:kern w:val="0"/>
          <w:sz w:val="24"/>
          <w:szCs w:val="24"/>
          <w:highlight w:val="none"/>
          <w:u w:val="single"/>
          <w:lang w:val="en-US" w:eastAsia="zh-CN" w:bidi="ar-SA"/>
        </w:rPr>
        <w:t xml:space="preserve">                               </w:t>
      </w:r>
    </w:p>
    <w:p w14:paraId="10B5018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 w:name="_Toc15779"/>
      <w:r>
        <w:rPr>
          <w:rFonts w:hint="eastAsia" w:ascii="宋体" w:hAnsi="宋体" w:eastAsia="宋体" w:cs="宋体"/>
          <w:b/>
          <w:bCs/>
          <w:color w:val="auto"/>
          <w:kern w:val="0"/>
          <w:sz w:val="24"/>
          <w:szCs w:val="24"/>
          <w:highlight w:val="none"/>
          <w:lang w:val="en-US" w:eastAsia="zh-CN" w:bidi="ar-SA"/>
        </w:rPr>
        <w:t>二、工程内容</w:t>
      </w:r>
      <w:bookmarkEnd w:id="1"/>
    </w:p>
    <w:p w14:paraId="4CE27D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u w:val="single"/>
          <w:lang w:val="en-US" w:eastAsia="zh-CN"/>
        </w:rPr>
      </w:pPr>
      <w:r>
        <w:rPr>
          <w:rFonts w:hint="eastAsia" w:ascii="宋体" w:hAnsi="宋体" w:eastAsia="宋体" w:cs="宋体"/>
          <w:b w:val="0"/>
          <w:bCs w:val="0"/>
          <w:color w:val="auto"/>
          <w:kern w:val="0"/>
          <w:sz w:val="24"/>
          <w:szCs w:val="24"/>
          <w:highlight w:val="none"/>
          <w:u w:val="single"/>
          <w:lang w:val="en-US" w:eastAsia="zh-CN"/>
        </w:rPr>
        <w:t xml:space="preserve">                                                           </w:t>
      </w:r>
    </w:p>
    <w:p w14:paraId="02DA10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2" w:name="_Toc18991"/>
      <w:r>
        <w:rPr>
          <w:rFonts w:hint="eastAsia" w:ascii="宋体" w:hAnsi="宋体" w:eastAsia="宋体" w:cs="宋体"/>
          <w:b/>
          <w:bCs/>
          <w:color w:val="auto"/>
          <w:kern w:val="0"/>
          <w:sz w:val="24"/>
          <w:szCs w:val="24"/>
          <w:highlight w:val="none"/>
          <w:lang w:val="en-US" w:eastAsia="zh-CN" w:bidi="ar-SA"/>
        </w:rPr>
        <w:t>三、</w:t>
      </w:r>
      <w:bookmarkEnd w:id="2"/>
      <w:r>
        <w:rPr>
          <w:rFonts w:hint="eastAsia" w:ascii="宋体" w:hAnsi="宋体" w:eastAsia="宋体" w:cs="宋体"/>
          <w:b/>
          <w:bCs/>
          <w:color w:val="auto"/>
          <w:kern w:val="0"/>
          <w:sz w:val="24"/>
          <w:szCs w:val="24"/>
          <w:highlight w:val="none"/>
          <w:lang w:val="en-US" w:eastAsia="zh-CN" w:bidi="ar-SA"/>
        </w:rPr>
        <w:t>合同履行期限</w:t>
      </w:r>
    </w:p>
    <w:p w14:paraId="7BAC37E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480" w:firstLineChars="200"/>
        <w:jc w:val="both"/>
        <w:textAlignment w:val="auto"/>
        <w:outlineLvl w:val="1"/>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合同签订后至</w:t>
      </w:r>
      <w:r>
        <w:rPr>
          <w:rFonts w:hint="eastAsia" w:ascii="宋体" w:hAnsi="宋体" w:eastAsia="宋体" w:cs="宋体"/>
          <w:b w:val="0"/>
          <w:bCs w:val="0"/>
          <w:color w:val="auto"/>
          <w:kern w:val="0"/>
          <w:sz w:val="24"/>
          <w:szCs w:val="24"/>
          <w:highlight w:val="none"/>
          <w:u w:val="single"/>
          <w:lang w:val="en-US" w:eastAsia="zh-CN" w:bidi="ar-SA"/>
        </w:rPr>
        <w:t xml:space="preserve">        </w:t>
      </w:r>
      <w:r>
        <w:rPr>
          <w:rFonts w:hint="eastAsia" w:ascii="宋体" w:hAnsi="宋体" w:eastAsia="宋体" w:cs="宋体"/>
          <w:b w:val="0"/>
          <w:bCs w:val="0"/>
          <w:color w:val="auto"/>
          <w:kern w:val="0"/>
          <w:sz w:val="24"/>
          <w:szCs w:val="24"/>
          <w:highlight w:val="none"/>
          <w:lang w:val="en-US" w:eastAsia="zh-CN" w:bidi="ar-SA"/>
        </w:rPr>
        <w:t>年</w:t>
      </w:r>
      <w:r>
        <w:rPr>
          <w:rFonts w:hint="eastAsia" w:ascii="宋体" w:hAnsi="宋体" w:eastAsia="宋体" w:cs="宋体"/>
          <w:b w:val="0"/>
          <w:bCs w:val="0"/>
          <w:color w:val="auto"/>
          <w:kern w:val="0"/>
          <w:sz w:val="24"/>
          <w:szCs w:val="24"/>
          <w:highlight w:val="none"/>
          <w:u w:val="single"/>
          <w:lang w:val="en-US" w:eastAsia="zh-CN" w:bidi="ar-SA"/>
        </w:rPr>
        <w:t xml:space="preserve">       </w:t>
      </w:r>
      <w:r>
        <w:rPr>
          <w:rFonts w:hint="eastAsia" w:ascii="宋体" w:hAnsi="宋体" w:eastAsia="宋体" w:cs="宋体"/>
          <w:b w:val="0"/>
          <w:bCs w:val="0"/>
          <w:color w:val="auto"/>
          <w:kern w:val="0"/>
          <w:sz w:val="24"/>
          <w:szCs w:val="24"/>
          <w:highlight w:val="none"/>
          <w:lang w:val="en-US" w:eastAsia="zh-CN" w:bidi="ar-SA"/>
        </w:rPr>
        <w:t>月</w:t>
      </w:r>
      <w:r>
        <w:rPr>
          <w:rFonts w:hint="eastAsia" w:ascii="宋体" w:hAnsi="宋体" w:eastAsia="宋体" w:cs="宋体"/>
          <w:b w:val="0"/>
          <w:bCs w:val="0"/>
          <w:color w:val="auto"/>
          <w:kern w:val="0"/>
          <w:sz w:val="24"/>
          <w:szCs w:val="24"/>
          <w:highlight w:val="none"/>
          <w:u w:val="single"/>
          <w:lang w:val="en-US" w:eastAsia="zh-CN" w:bidi="ar-SA"/>
        </w:rPr>
        <w:t xml:space="preserve">       </w:t>
      </w:r>
      <w:r>
        <w:rPr>
          <w:rFonts w:hint="eastAsia" w:ascii="宋体" w:hAnsi="宋体" w:eastAsia="宋体" w:cs="宋体"/>
          <w:b w:val="0"/>
          <w:bCs w:val="0"/>
          <w:color w:val="auto"/>
          <w:kern w:val="0"/>
          <w:sz w:val="24"/>
          <w:szCs w:val="24"/>
          <w:highlight w:val="none"/>
          <w:lang w:val="en-US" w:eastAsia="zh-CN" w:bidi="ar-SA"/>
        </w:rPr>
        <w:t>日前完成本项目所有工程项目内容。</w:t>
      </w:r>
      <w:r>
        <w:rPr>
          <w:rFonts w:hint="eastAsia" w:ascii="宋体" w:hAnsi="宋体" w:eastAsia="宋体" w:cs="宋体"/>
          <w:color w:val="auto"/>
          <w:kern w:val="0"/>
          <w:sz w:val="24"/>
          <w:szCs w:val="24"/>
          <w:highlight w:val="none"/>
          <w:lang w:val="en-US" w:eastAsia="zh-CN" w:bidi="ar-SA"/>
        </w:rPr>
        <w:t xml:space="preserve">       </w:t>
      </w:r>
    </w:p>
    <w:p w14:paraId="2D52A0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3" w:name="_Toc23220"/>
      <w:r>
        <w:rPr>
          <w:rFonts w:hint="eastAsia" w:ascii="宋体" w:hAnsi="宋体" w:eastAsia="宋体" w:cs="宋体"/>
          <w:b/>
          <w:bCs/>
          <w:color w:val="auto"/>
          <w:kern w:val="0"/>
          <w:sz w:val="24"/>
          <w:szCs w:val="24"/>
          <w:highlight w:val="none"/>
          <w:lang w:val="en-US" w:eastAsia="zh-CN" w:bidi="ar-SA"/>
        </w:rPr>
        <w:t>四、承包方式</w:t>
      </w:r>
      <w:bookmarkEnd w:id="3"/>
    </w:p>
    <w:p w14:paraId="1F8FF0D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包工包料，合同总价一次性包死。</w:t>
      </w:r>
    </w:p>
    <w:p w14:paraId="778A9F8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4" w:name="_Toc25304"/>
      <w:r>
        <w:rPr>
          <w:rFonts w:hint="eastAsia" w:ascii="宋体" w:hAnsi="宋体" w:eastAsia="宋体" w:cs="宋体"/>
          <w:b/>
          <w:bCs/>
          <w:color w:val="auto"/>
          <w:kern w:val="0"/>
          <w:sz w:val="24"/>
          <w:szCs w:val="24"/>
          <w:highlight w:val="none"/>
          <w:lang w:val="en-US" w:eastAsia="zh-CN" w:bidi="ar-SA"/>
        </w:rPr>
        <w:t>五、工程质量</w:t>
      </w:r>
      <w:bookmarkEnd w:id="4"/>
      <w:r>
        <w:rPr>
          <w:rFonts w:hint="eastAsia" w:ascii="宋体" w:hAnsi="宋体" w:eastAsia="宋体" w:cs="宋体"/>
          <w:b/>
          <w:bCs/>
          <w:color w:val="auto"/>
          <w:kern w:val="0"/>
          <w:sz w:val="24"/>
          <w:szCs w:val="24"/>
          <w:highlight w:val="none"/>
          <w:lang w:val="en-US" w:eastAsia="zh-CN" w:bidi="ar-SA"/>
        </w:rPr>
        <w:t xml:space="preserve"> </w:t>
      </w:r>
    </w:p>
    <w:p w14:paraId="7400373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工程验收标准执行国家现有的有关规范及标准，本工程质量要求为合格。 </w:t>
      </w:r>
    </w:p>
    <w:p w14:paraId="3617ADA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5" w:name="_Toc18623"/>
      <w:r>
        <w:rPr>
          <w:rFonts w:hint="eastAsia" w:ascii="宋体" w:hAnsi="宋体" w:eastAsia="宋体" w:cs="宋体"/>
          <w:b/>
          <w:bCs/>
          <w:color w:val="auto"/>
          <w:kern w:val="0"/>
          <w:sz w:val="24"/>
          <w:szCs w:val="24"/>
          <w:highlight w:val="none"/>
          <w:lang w:val="en-US" w:eastAsia="zh-CN" w:bidi="ar-SA"/>
        </w:rPr>
        <w:t>六、合同价款</w:t>
      </w:r>
      <w:bookmarkEnd w:id="5"/>
      <w:r>
        <w:rPr>
          <w:rFonts w:hint="eastAsia" w:ascii="宋体" w:hAnsi="宋体" w:eastAsia="宋体" w:cs="宋体"/>
          <w:b/>
          <w:bCs/>
          <w:color w:val="auto"/>
          <w:kern w:val="0"/>
          <w:sz w:val="24"/>
          <w:szCs w:val="24"/>
          <w:highlight w:val="none"/>
          <w:lang w:val="en-US" w:eastAsia="zh-CN" w:bidi="ar-SA"/>
        </w:rPr>
        <w:t xml:space="preserve"> </w:t>
      </w:r>
    </w:p>
    <w:p w14:paraId="43AA222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合同价：总价（大写）：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 </w:t>
      </w:r>
    </w:p>
    <w:p w14:paraId="4466021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6" w:name="_Toc22976"/>
      <w:r>
        <w:rPr>
          <w:rFonts w:hint="eastAsia" w:ascii="宋体" w:hAnsi="宋体" w:eastAsia="宋体" w:cs="宋体"/>
          <w:b/>
          <w:bCs/>
          <w:color w:val="auto"/>
          <w:kern w:val="0"/>
          <w:sz w:val="24"/>
          <w:szCs w:val="24"/>
          <w:highlight w:val="none"/>
          <w:lang w:val="en-US" w:eastAsia="zh-CN" w:bidi="ar-SA"/>
        </w:rPr>
        <w:t>七、付款方式</w:t>
      </w:r>
      <w:bookmarkEnd w:id="6"/>
      <w:r>
        <w:rPr>
          <w:rFonts w:hint="eastAsia" w:ascii="宋体" w:hAnsi="宋体" w:eastAsia="宋体" w:cs="宋体"/>
          <w:b/>
          <w:bCs/>
          <w:color w:val="auto"/>
          <w:kern w:val="0"/>
          <w:sz w:val="24"/>
          <w:szCs w:val="24"/>
          <w:highlight w:val="none"/>
          <w:lang w:val="en-US" w:eastAsia="zh-CN" w:bidi="ar-SA"/>
        </w:rPr>
        <w:t xml:space="preserve"> </w:t>
      </w:r>
    </w:p>
    <w:p w14:paraId="5A4E5D6E">
      <w:pPr>
        <w:keepNext w:val="0"/>
        <w:keepLines w:val="0"/>
        <w:pageBreakBefore w:val="0"/>
        <w:widowControl w:val="0"/>
        <w:tabs>
          <w:tab w:val="left" w:pos="766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bookmarkStart w:id="7" w:name="_Toc25999"/>
      <w:r>
        <w:rPr>
          <w:rFonts w:hint="eastAsia" w:ascii="宋体" w:hAnsi="宋体" w:eastAsia="宋体" w:cs="宋体"/>
          <w:color w:val="auto"/>
          <w:kern w:val="0"/>
          <w:sz w:val="24"/>
          <w:szCs w:val="24"/>
          <w:highlight w:val="none"/>
          <w:lang w:val="en-US" w:eastAsia="zh-CN" w:bidi="ar-SA"/>
        </w:rPr>
        <w:t>1.结算单位：采购人结算，在付款前，成交供应商必须开具全额增值税专用发票给采购人。</w:t>
      </w:r>
    </w:p>
    <w:p w14:paraId="76F47395">
      <w:pPr>
        <w:keepNext w:val="0"/>
        <w:keepLines w:val="0"/>
        <w:pageBreakBefore w:val="0"/>
        <w:widowControl w:val="0"/>
        <w:tabs>
          <w:tab w:val="left" w:pos="766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2.付款方式：</w:t>
      </w:r>
    </w:p>
    <w:p w14:paraId="4A992571">
      <w:pPr>
        <w:keepNext w:val="0"/>
        <w:keepLines w:val="0"/>
        <w:pageBreakBefore w:val="0"/>
        <w:widowControl w:val="0"/>
        <w:tabs>
          <w:tab w:val="left" w:pos="766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合同签订后，达到付款条件起5日内采购人支付合同总金额的30%(含安全文明施工费)作为预付款,本工程竣工验收完成后，达到付款条件起7日内，支付合同总金额的50%，决算审计完成后，达到付款条件起5日内，支付合同总金额的20%。</w:t>
      </w:r>
    </w:p>
    <w:p w14:paraId="1D590A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八、工程质量保修</w:t>
      </w:r>
      <w:bookmarkEnd w:id="7"/>
    </w:p>
    <w:p w14:paraId="08142AE0">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CN"/>
        </w:rPr>
        <w:t>质量保修期：竣工验收合格之日起1年。</w:t>
      </w:r>
    </w:p>
    <w:p w14:paraId="442A22A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8" w:name="_Toc12510"/>
      <w:r>
        <w:rPr>
          <w:rFonts w:hint="eastAsia" w:ascii="宋体" w:hAnsi="宋体" w:eastAsia="宋体" w:cs="宋体"/>
          <w:b/>
          <w:bCs/>
          <w:color w:val="auto"/>
          <w:kern w:val="0"/>
          <w:sz w:val="24"/>
          <w:szCs w:val="24"/>
          <w:highlight w:val="none"/>
          <w:lang w:val="en-US" w:eastAsia="zh-CN" w:bidi="ar-SA"/>
        </w:rPr>
        <w:t>九、甲方责任</w:t>
      </w:r>
      <w:bookmarkEnd w:id="8"/>
    </w:p>
    <w:p w14:paraId="560E44B2">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1.甲方须向乙方做详细的现场交底。</w:t>
      </w:r>
    </w:p>
    <w:p w14:paraId="03B604FF">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2.协调施工中遇到的其他不可预见的各种问题。</w:t>
      </w:r>
    </w:p>
    <w:p w14:paraId="18A42BD5">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3.甲方不提供住宿及临设场地，由乙方自行解决。</w:t>
      </w:r>
    </w:p>
    <w:p w14:paraId="444274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9" w:name="_Toc16684"/>
      <w:r>
        <w:rPr>
          <w:rFonts w:hint="eastAsia" w:ascii="宋体" w:hAnsi="宋体" w:eastAsia="宋体" w:cs="宋体"/>
          <w:b/>
          <w:bCs/>
          <w:color w:val="auto"/>
          <w:kern w:val="0"/>
          <w:sz w:val="24"/>
          <w:szCs w:val="24"/>
          <w:highlight w:val="none"/>
          <w:lang w:val="en-US" w:eastAsia="zh-CN" w:bidi="ar-SA"/>
        </w:rPr>
        <w:t>十、乙方责任</w:t>
      </w:r>
      <w:bookmarkEnd w:id="9"/>
    </w:p>
    <w:p w14:paraId="3BA16BE8">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1.乙方要严格按照甲方要求及施工验收规范进行施工。</w:t>
      </w:r>
    </w:p>
    <w:p w14:paraId="4435E88F">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2.乙方所用的施工人员须具备相关从业资格证，经甲方审核后方可上岗。</w:t>
      </w:r>
    </w:p>
    <w:p w14:paraId="6C1DFD9E">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3.保证施工现场整洁，交工前必须做到活完场净。施工现场乙方要根据工作需要，设置围栏，警示标志，夜间使用的照明设施。施工中发生的一切工伤事故，由乙方负责。</w:t>
      </w:r>
    </w:p>
    <w:p w14:paraId="4D10EDF7">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4.乙方应做好施工现场的防火、高坠、物体打击等安全管理工作，对施工中造成的安全事故全部由乙方负责并承担相应的法律责任。</w:t>
      </w:r>
    </w:p>
    <w:p w14:paraId="76B33F7F">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5.乙方负责施工垃圾清理外运工作，垃圾需装袋集中</w:t>
      </w:r>
      <w:r>
        <w:rPr>
          <w:rFonts w:hint="eastAsia" w:ascii="宋体" w:hAnsi="宋体" w:eastAsia="宋体" w:cs="宋体"/>
          <w:kern w:val="2"/>
          <w:sz w:val="24"/>
          <w:szCs w:val="24"/>
          <w:highlight w:val="none"/>
          <w:lang w:val="en-US" w:eastAsia="zh-CN" w:bidi="ar-SA"/>
        </w:rPr>
        <w:t>堆放，并按规范做好围挡及覆盖，垃圾清运应做到日清日结。同时应采取有效措施保护施工现场的内外环境，使粉尘、噪音等指标符合环境保护要求，避免施工引起的环境问题造成人身或财产损害。</w:t>
      </w:r>
    </w:p>
    <w:p w14:paraId="2EE95B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0" w:name="_Toc15942"/>
      <w:r>
        <w:rPr>
          <w:rFonts w:hint="eastAsia" w:ascii="宋体" w:hAnsi="宋体" w:eastAsia="宋体" w:cs="宋体"/>
          <w:b/>
          <w:bCs/>
          <w:color w:val="auto"/>
          <w:kern w:val="0"/>
          <w:sz w:val="24"/>
          <w:szCs w:val="24"/>
          <w:highlight w:val="none"/>
          <w:lang w:val="en-US" w:eastAsia="zh-CN" w:bidi="ar-SA"/>
        </w:rPr>
        <w:t>十一、工程工期的延误</w:t>
      </w:r>
      <w:bookmarkEnd w:id="10"/>
    </w:p>
    <w:p w14:paraId="14291748">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施工过程中，乙方出现下列情况的，工期相应顺延。</w:t>
      </w:r>
    </w:p>
    <w:p w14:paraId="683CC239">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1.不可抗力造成灾害影响正常施工的。</w:t>
      </w:r>
    </w:p>
    <w:p w14:paraId="343EC7FE">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2.甲方重大设计/计划变更。</w:t>
      </w:r>
    </w:p>
    <w:p w14:paraId="726F23BF">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3.其他非乙方原因造成的停工。</w:t>
      </w:r>
    </w:p>
    <w:p w14:paraId="38C747DC">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4.乙方在第十一条1款约定的情况发生后一日内，应就延期情况向甲方代表提出报告，甲方代表应于收到报告两日内予以确认、答复，逾期不予答复，视为延期要求已被确认。</w:t>
      </w:r>
    </w:p>
    <w:p w14:paraId="00ED1F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1" w:name="_Toc28380"/>
      <w:r>
        <w:rPr>
          <w:rFonts w:hint="eastAsia" w:ascii="宋体" w:hAnsi="宋体" w:eastAsia="宋体" w:cs="宋体"/>
          <w:b/>
          <w:bCs/>
          <w:color w:val="auto"/>
          <w:kern w:val="0"/>
          <w:sz w:val="24"/>
          <w:szCs w:val="24"/>
          <w:highlight w:val="none"/>
          <w:lang w:val="en-US" w:eastAsia="zh-CN" w:bidi="ar-SA"/>
        </w:rPr>
        <w:t>十二、工程竣工及验收</w:t>
      </w:r>
      <w:bookmarkEnd w:id="11"/>
    </w:p>
    <w:p w14:paraId="155E5C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bookmarkStart w:id="12" w:name="_Toc3995"/>
      <w:r>
        <w:rPr>
          <w:rFonts w:hint="eastAsia" w:ascii="宋体" w:hAnsi="宋体" w:eastAsia="宋体" w:cs="宋体"/>
          <w:color w:val="auto"/>
          <w:kern w:val="2"/>
          <w:sz w:val="24"/>
          <w:szCs w:val="24"/>
          <w:highlight w:val="none"/>
          <w:lang w:val="en-US" w:eastAsia="zh-CN" w:bidi="ar-SA"/>
        </w:rPr>
        <w:t>1.成交供应商向采购人提交项目实施过程中的所有资料。</w:t>
      </w:r>
    </w:p>
    <w:p w14:paraId="705D46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2.验收须以合同、磋商文件及磋商响应文件、澄清、及国家相应的标准、规范等为依据。</w:t>
      </w:r>
    </w:p>
    <w:p w14:paraId="5A6A6A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3.符合中华人民共和国国家和履约地相关安全质量标准、行业技术规范标准、环保节能标准；</w:t>
      </w:r>
    </w:p>
    <w:p w14:paraId="1672BB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4.双方约定的其他验收标准。</w:t>
      </w:r>
    </w:p>
    <w:p w14:paraId="19FFE9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5.采购人在合同的履行期间以及履行期后，可以随时检查项目的执行情况，对采购标准、采购内容进行调查核实，并对发现的问题进行处理。</w:t>
      </w:r>
    </w:p>
    <w:p w14:paraId="3E4C87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十三、违约责任</w:t>
      </w:r>
      <w:bookmarkEnd w:id="12"/>
    </w:p>
    <w:p w14:paraId="71ADAF9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bookmarkStart w:id="13" w:name="_Toc22345"/>
      <w:r>
        <w:rPr>
          <w:rFonts w:hint="eastAsia" w:ascii="宋体" w:hAnsi="宋体" w:eastAsia="宋体" w:cs="宋体"/>
          <w:color w:val="000000"/>
          <w:kern w:val="0"/>
          <w:sz w:val="24"/>
          <w:szCs w:val="24"/>
          <w:highlight w:val="none"/>
          <w:lang w:val="en-US" w:eastAsia="zh-CN" w:bidi="ar"/>
        </w:rPr>
        <w:t>1.乙方应按合同约定时间完成各阶段合同义务，若发生延迟，乙方应向甲方支付合同总价款10%的违约金，且甲方有权单方解除本合同。但甲方书面同意延迟或因甲方原因导致延迟的，乙方不承担违约责任。</w:t>
      </w:r>
    </w:p>
    <w:p w14:paraId="11C22B7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2.如甲方未能在本合同约定时间内支付款项，每延迟一天，甲方须向乙方承担迟延支付费用的0.5‰作为违约金，并将服务周期予以相应顺延。</w:t>
      </w:r>
    </w:p>
    <w:p w14:paraId="5BFF2B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3.本次活动因乙方原因导致侵害甲方或第三方合法权益的，应由乙方承担相应赔偿责任，并向甲方支付合同总价款10%的违约金。</w:t>
      </w:r>
    </w:p>
    <w:p w14:paraId="1259E92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4.若乙方未经甲方同意泄露本合同约定的任何秘密信息的，乙方应按照合同总价款的10%向甲方支付违约金，并赔偿因此给甲方造成的损失。</w:t>
      </w:r>
    </w:p>
    <w:p w14:paraId="363C9E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0A8787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十四、合同争议的解决方式</w:t>
      </w:r>
      <w:bookmarkEnd w:id="13"/>
    </w:p>
    <w:p w14:paraId="37A5DD2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1"/>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执行本合同过程中发生争议，应友好协商解决，协商不成的，任何一方可到甲方所在地人民法院提起诉讼。</w:t>
      </w:r>
    </w:p>
    <w:p w14:paraId="4AE97B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4" w:name="_Toc32303"/>
      <w:r>
        <w:rPr>
          <w:rFonts w:hint="eastAsia" w:ascii="宋体" w:hAnsi="宋体" w:eastAsia="宋体" w:cs="宋体"/>
          <w:b/>
          <w:bCs/>
          <w:color w:val="auto"/>
          <w:kern w:val="0"/>
          <w:sz w:val="24"/>
          <w:szCs w:val="24"/>
          <w:highlight w:val="none"/>
          <w:lang w:val="en-US" w:eastAsia="zh-CN" w:bidi="ar-SA"/>
        </w:rPr>
        <w:t>十五、合同的变更和解除</w:t>
      </w:r>
      <w:bookmarkEnd w:id="14"/>
    </w:p>
    <w:p w14:paraId="44CD1711">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1.合同生效后，任何一方不得随意变更合同内容。确需变更合同内容的，应经双方协商一致后重新签订补充合同。</w:t>
      </w:r>
    </w:p>
    <w:p w14:paraId="0AC233D7">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2.合同签订后，因不可抗力致使合同确已无法全面履行的，经双方协商一致可解除合同。</w:t>
      </w:r>
    </w:p>
    <w:p w14:paraId="002CF60B">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3.因乙方的原因，致使工程在规定的期限内不能完工或质量不合格的，甲方有权终止合同，由此造成的各项损失由乙方承担，并赔偿甲方的损失。</w:t>
      </w:r>
    </w:p>
    <w:p w14:paraId="1DCAD49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5" w:name="_Toc23712"/>
      <w:r>
        <w:rPr>
          <w:rFonts w:hint="eastAsia" w:ascii="宋体" w:hAnsi="宋体" w:eastAsia="宋体" w:cs="宋体"/>
          <w:b/>
          <w:bCs/>
          <w:color w:val="auto"/>
          <w:kern w:val="0"/>
          <w:sz w:val="24"/>
          <w:szCs w:val="24"/>
          <w:highlight w:val="none"/>
          <w:lang w:val="en-US" w:eastAsia="zh-CN" w:bidi="ar-SA"/>
        </w:rPr>
        <w:t>十六、廉洁自律相关条款</w:t>
      </w:r>
      <w:bookmarkEnd w:id="15"/>
    </w:p>
    <w:p w14:paraId="3DFDA0D1">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1.甲乙双方遵守廉洁自律规定，严格执行合同条款，自觉按照合同办事，维护双方合法利益。</w:t>
      </w:r>
    </w:p>
    <w:p w14:paraId="235E176A">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2.在合同执行中，乙方不给予或暗示给予甲方工作人员任何利益，并自觉抵制任何索贿行为；甲方给乙方工作便利，不得吃、拿、卡、要，要自觉抵制任何行贿行为。</w:t>
      </w:r>
    </w:p>
    <w:p w14:paraId="65A23365">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3.乙方发现甲方相关工作人员有不廉洁行为，应及时向甲方主管或监察处等部门举报。</w:t>
      </w:r>
    </w:p>
    <w:p w14:paraId="3442B4D9">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4.甲方发现乙方有商业行贿行为或严重违反合同条款，有权取消或终止本合同，由此给甲、乙造成的损失均由乙方承担，乙方不得有异议。</w:t>
      </w:r>
    </w:p>
    <w:p w14:paraId="02C498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both"/>
        <w:textAlignment w:val="auto"/>
        <w:outlineLvl w:val="1"/>
        <w:rPr>
          <w:rFonts w:hint="eastAsia" w:ascii="宋体" w:hAnsi="宋体" w:eastAsia="宋体" w:cs="宋体"/>
          <w:b/>
          <w:bCs/>
          <w:color w:val="auto"/>
          <w:kern w:val="0"/>
          <w:sz w:val="24"/>
          <w:szCs w:val="24"/>
          <w:highlight w:val="none"/>
          <w:lang w:val="en-US" w:eastAsia="zh-CN" w:bidi="ar-SA"/>
        </w:rPr>
      </w:pPr>
      <w:bookmarkStart w:id="16" w:name="_Toc8464"/>
      <w:r>
        <w:rPr>
          <w:rFonts w:hint="eastAsia" w:ascii="宋体" w:hAnsi="宋体" w:eastAsia="宋体" w:cs="宋体"/>
          <w:b/>
          <w:bCs/>
          <w:color w:val="auto"/>
          <w:kern w:val="0"/>
          <w:sz w:val="24"/>
          <w:szCs w:val="24"/>
          <w:highlight w:val="none"/>
          <w:lang w:val="en-US" w:eastAsia="zh-CN" w:bidi="ar-SA"/>
        </w:rPr>
        <w:t>十七、其他</w:t>
      </w:r>
      <w:bookmarkEnd w:id="16"/>
    </w:p>
    <w:p w14:paraId="22B2CCD1">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1.乙方施工过程中，应遵循劳动协议、安全防护等相关法律法规，采取严格的安全防护措施，确保施工安全，承担由于自身安全措施不力造成的责任和因此发生的损失。</w:t>
      </w:r>
    </w:p>
    <w:p w14:paraId="21FD7969">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2.工程施工过程中若发生重大伤亡事故，乙方应按有关规定立即上报有关部门并通知甲方，并积极处理善后事宜。</w:t>
      </w:r>
    </w:p>
    <w:p w14:paraId="5B5FF7A6">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3.本合同经甲、乙双方签字盖章后生效。工程竣工验收，甲方结清工程款，乙方将工程交付甲方后，除有关保修条款仍然生效外，本合同其他条款效力终止。保修条款效力至保修期满终止。</w:t>
      </w:r>
    </w:p>
    <w:p w14:paraId="58631A2B">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4.本合同工程不能转包。</w:t>
      </w:r>
    </w:p>
    <w:p w14:paraId="4F6C912F">
      <w:pPr>
        <w:keepNext w:val="0"/>
        <w:keepLines w:val="0"/>
        <w:pageBreakBefore w:val="0"/>
        <w:widowControl w:val="0"/>
        <w:tabs>
          <w:tab w:val="left" w:pos="4214"/>
        </w:tabs>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5.本合同未尽事宜，甲乙双方应本着友好的精神予以协商解决，达成补充协议。补充协议与本合同具有同等效力。</w:t>
      </w:r>
    </w:p>
    <w:p w14:paraId="34D33EFE">
      <w:pPr>
        <w:keepNext w:val="0"/>
        <w:keepLines w:val="0"/>
        <w:pageBreakBefore w:val="0"/>
        <w:tabs>
          <w:tab w:val="left" w:pos="720"/>
          <w:tab w:val="left" w:pos="900"/>
        </w:tabs>
        <w:wordWrap/>
        <w:overflowPunct/>
        <w:topLinePunct w:val="0"/>
        <w:autoSpaceDE w:val="0"/>
        <w:autoSpaceDN w:val="0"/>
        <w:bidi w:val="0"/>
        <w:adjustRightInd w:val="0"/>
        <w:snapToGrid w:val="0"/>
        <w:spacing w:line="360" w:lineRule="auto"/>
        <w:ind w:right="0" w:rightChars="0"/>
        <w:textAlignment w:val="auto"/>
        <w:outlineLvl w:val="1"/>
        <w:rPr>
          <w:rFonts w:hint="eastAsia" w:ascii="宋体" w:hAnsi="宋体" w:eastAsia="宋体" w:cs="宋体"/>
          <w:sz w:val="24"/>
          <w:szCs w:val="24"/>
        </w:rPr>
      </w:pPr>
      <w:bookmarkStart w:id="17" w:name="_Toc26858"/>
      <w:r>
        <w:rPr>
          <w:rFonts w:hint="eastAsia" w:ascii="宋体" w:hAnsi="宋体" w:eastAsia="宋体" w:cs="宋体"/>
          <w:b/>
          <w:bCs/>
          <w:color w:val="auto"/>
          <w:kern w:val="0"/>
          <w:sz w:val="24"/>
          <w:szCs w:val="24"/>
          <w:highlight w:val="none"/>
          <w:lang w:val="en-US" w:eastAsia="zh-CN" w:bidi="ar-SA"/>
        </w:rPr>
        <w:t>十八、合同订立</w:t>
      </w:r>
      <w:bookmarkEnd w:id="17"/>
    </w:p>
    <w:p w14:paraId="5E10E51E">
      <w:pPr>
        <w:keepNext w:val="0"/>
        <w:keepLines w:val="0"/>
        <w:pageBreakBefore w:val="0"/>
        <w:widowControl w:val="0"/>
        <w:wordWrap/>
        <w:overflowPunct/>
        <w:topLinePunct w:val="0"/>
        <w:autoSpaceDE/>
        <w:autoSpaceDN/>
        <w:bidi w:val="0"/>
        <w:adjustRightInd w:val="0"/>
        <w:snapToGrid w:val="0"/>
        <w:spacing w:line="360" w:lineRule="auto"/>
        <w:ind w:right="0" w:rightChars="0"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AE7092B">
      <w:pPr>
        <w:keepNext w:val="0"/>
        <w:keepLines w:val="0"/>
        <w:pageBreakBefore w:val="0"/>
        <w:widowControl w:val="0"/>
        <w:wordWrap/>
        <w:overflowPunct/>
        <w:topLinePunct w:val="0"/>
        <w:autoSpaceDE/>
        <w:autoSpaceDN/>
        <w:bidi w:val="0"/>
        <w:adjustRightInd w:val="0"/>
        <w:snapToGrid w:val="0"/>
        <w:spacing w:line="360" w:lineRule="auto"/>
        <w:ind w:right="0" w:rightChars="0"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365CBF">
      <w:pPr>
        <w:keepNext w:val="0"/>
        <w:keepLines w:val="0"/>
        <w:pageBreakBefore w:val="0"/>
        <w:widowControl w:val="0"/>
        <w:tabs>
          <w:tab w:val="left" w:pos="980"/>
        </w:tabs>
        <w:kinsoku w:val="0"/>
        <w:wordWrap/>
        <w:overflowPunct/>
        <w:topLinePunct w:val="0"/>
        <w:autoSpaceDE/>
        <w:autoSpaceDN/>
        <w:bidi w:val="0"/>
        <w:adjustRightInd w:val="0"/>
        <w:snapToGrid w:val="0"/>
        <w:spacing w:line="360" w:lineRule="auto"/>
        <w:ind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份。各方签字盖章后生效，合同执行完毕自动失效</w:t>
      </w:r>
      <w:r>
        <w:rPr>
          <w:rFonts w:hint="eastAsia" w:ascii="宋体" w:hAnsi="宋体" w:eastAsia="宋体" w:cs="宋体"/>
          <w:sz w:val="24"/>
          <w:szCs w:val="24"/>
          <w:lang w:eastAsia="zh-CN"/>
        </w:rPr>
        <w:t>。</w:t>
      </w:r>
    </w:p>
    <w:p w14:paraId="325CF5F2">
      <w:pPr>
        <w:keepNext w:val="0"/>
        <w:keepLines w:val="0"/>
        <w:pageBreakBefore w:val="0"/>
        <w:widowControl w:val="0"/>
        <w:wordWrap/>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kern w:val="2"/>
          <w:sz w:val="24"/>
          <w:szCs w:val="24"/>
          <w:lang w:val="en-US" w:eastAsia="zh-CN" w:bidi="ar-SA"/>
        </w:rPr>
      </w:pPr>
    </w:p>
    <w:p w14:paraId="09C1E2CE">
      <w:pPr>
        <w:keepNext w:val="0"/>
        <w:keepLines w:val="0"/>
        <w:pageBreakBefore w:val="0"/>
        <w:widowControl w:val="0"/>
        <w:wordWrap/>
        <w:overflowPunct/>
        <w:topLinePunct w:val="0"/>
        <w:bidi w:val="0"/>
        <w:adjustRightInd w:val="0"/>
        <w:snapToGrid w:val="0"/>
        <w:spacing w:line="360" w:lineRule="auto"/>
        <w:ind w:right="0" w:rightChars="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附件：采购文件、响应文件</w:t>
      </w:r>
    </w:p>
    <w:p w14:paraId="79E7373C">
      <w:pPr>
        <w:keepNext w:val="0"/>
        <w:keepLines w:val="0"/>
        <w:pageBreakBefore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p>
    <w:p w14:paraId="66F3AB02">
      <w:pPr>
        <w:keepNext w:val="0"/>
        <w:keepLines w:val="0"/>
        <w:pageBreakBefore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p>
    <w:p w14:paraId="2C2E6946">
      <w:pPr>
        <w:keepNext w:val="0"/>
        <w:keepLines w:val="0"/>
        <w:pageBreakBefore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p>
    <w:tbl>
      <w:tblPr>
        <w:tblStyle w:val="4"/>
        <w:tblW w:w="9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1"/>
        <w:gridCol w:w="4948"/>
      </w:tblGrid>
      <w:tr w14:paraId="7039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4311" w:type="dxa"/>
            <w:tcBorders>
              <w:top w:val="nil"/>
              <w:left w:val="nil"/>
              <w:bottom w:val="nil"/>
              <w:right w:val="nil"/>
            </w:tcBorders>
            <w:noWrap w:val="0"/>
            <w:vAlign w:val="center"/>
          </w:tcPr>
          <w:p w14:paraId="47FE0773">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甲方</w:t>
            </w:r>
          </w:p>
        </w:tc>
        <w:tc>
          <w:tcPr>
            <w:tcW w:w="4948" w:type="dxa"/>
            <w:tcBorders>
              <w:top w:val="nil"/>
              <w:left w:val="nil"/>
              <w:bottom w:val="nil"/>
              <w:right w:val="nil"/>
            </w:tcBorders>
            <w:noWrap w:val="0"/>
            <w:vAlign w:val="center"/>
          </w:tcPr>
          <w:p w14:paraId="5411E97F">
            <w:pPr>
              <w:keepNext w:val="0"/>
              <w:keepLines w:val="0"/>
              <w:pageBreakBefore w:val="0"/>
              <w:tabs>
                <w:tab w:val="left" w:pos="980"/>
              </w:tabs>
              <w:kinsoku w:val="0"/>
              <w:wordWrap/>
              <w:overflowPunct/>
              <w:topLinePunct w:val="0"/>
              <w:bidi w:val="0"/>
              <w:adjustRightInd w:val="0"/>
              <w:snapToGrid w:val="0"/>
              <w:spacing w:line="360" w:lineRule="auto"/>
              <w:ind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乙方</w:t>
            </w:r>
          </w:p>
        </w:tc>
      </w:tr>
      <w:tr w14:paraId="6F4BE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9" w:hRule="exact"/>
          <w:jc w:val="center"/>
        </w:trPr>
        <w:tc>
          <w:tcPr>
            <w:tcW w:w="4311" w:type="dxa"/>
            <w:tcBorders>
              <w:top w:val="nil"/>
              <w:left w:val="nil"/>
              <w:bottom w:val="nil"/>
              <w:right w:val="nil"/>
            </w:tcBorders>
            <w:noWrap w:val="0"/>
            <w:vAlign w:val="top"/>
          </w:tcPr>
          <w:p w14:paraId="4F1C745E">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单位全称（盖章）：</w:t>
            </w:r>
          </w:p>
          <w:p w14:paraId="65AA8E60">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单位地址：</w:t>
            </w:r>
          </w:p>
          <w:p w14:paraId="67252E1F">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法定代表人/委托代理人：</w:t>
            </w:r>
          </w:p>
          <w:p w14:paraId="6B4D8227">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组织机构代码：</w:t>
            </w:r>
          </w:p>
          <w:p w14:paraId="23C00112">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电话：</w:t>
            </w:r>
          </w:p>
          <w:p w14:paraId="6D79BFF8">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传真：</w:t>
            </w:r>
          </w:p>
          <w:p w14:paraId="3C12E624">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开户银行：</w:t>
            </w:r>
          </w:p>
          <w:p w14:paraId="5B1E01F0">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账号：</w:t>
            </w:r>
          </w:p>
          <w:p w14:paraId="5A08B644">
            <w:pPr>
              <w:keepNext w:val="0"/>
              <w:keepLines w:val="0"/>
              <w:pageBreakBefore w:val="0"/>
              <w:tabs>
                <w:tab w:val="left" w:pos="980"/>
              </w:tabs>
              <w:kinsoku w:val="0"/>
              <w:wordWrap/>
              <w:overflowPunct/>
              <w:topLinePunct w:val="0"/>
              <w:bidi w:val="0"/>
              <w:adjustRightInd w:val="0"/>
              <w:snapToGrid w:val="0"/>
              <w:spacing w:line="360" w:lineRule="auto"/>
              <w:ind w:right="0" w:rightChars="0" w:firstLine="480" w:firstLineChars="200"/>
              <w:textAlignment w:val="auto"/>
              <w:rPr>
                <w:rFonts w:hint="eastAsia" w:ascii="宋体" w:hAnsi="宋体" w:eastAsia="宋体" w:cs="宋体"/>
                <w:sz w:val="24"/>
                <w:szCs w:val="24"/>
              </w:rPr>
            </w:pPr>
          </w:p>
        </w:tc>
        <w:tc>
          <w:tcPr>
            <w:tcW w:w="4948" w:type="dxa"/>
            <w:tcBorders>
              <w:top w:val="nil"/>
              <w:left w:val="nil"/>
              <w:bottom w:val="nil"/>
              <w:right w:val="nil"/>
            </w:tcBorders>
            <w:noWrap w:val="0"/>
            <w:vAlign w:val="top"/>
          </w:tcPr>
          <w:p w14:paraId="53667519">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单位全称（盖章）：</w:t>
            </w:r>
          </w:p>
          <w:p w14:paraId="7AE6F17A">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r>
              <w:rPr>
                <w:rFonts w:hint="eastAsia" w:ascii="宋体" w:hAnsi="宋体" w:eastAsia="宋体" w:cs="宋体"/>
                <w:sz w:val="24"/>
                <w:szCs w:val="24"/>
              </w:rPr>
              <w:t>法定代表人/委托代理人：</w:t>
            </w:r>
          </w:p>
          <w:p w14:paraId="445C286A">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开户名称：</w:t>
            </w:r>
          </w:p>
          <w:p w14:paraId="150D61D8">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银行账户：</w:t>
            </w:r>
          </w:p>
          <w:p w14:paraId="6AFB0B41">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纳税人识别号：</w:t>
            </w:r>
          </w:p>
          <w:p w14:paraId="1E3D5C77">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7CE8DE81">
            <w:pPr>
              <w:keepNext w:val="0"/>
              <w:keepLines w:val="0"/>
              <w:pageBreakBefore w:val="0"/>
              <w:tabs>
                <w:tab w:val="left" w:pos="980"/>
              </w:tabs>
              <w:kinsoku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p>
          <w:p w14:paraId="76EC2144">
            <w:pPr>
              <w:keepNext w:val="0"/>
              <w:keepLines w:val="0"/>
              <w:pageBreakBefore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lang w:val="en-US" w:eastAsia="zh-CN"/>
              </w:rPr>
            </w:pPr>
          </w:p>
          <w:p w14:paraId="5B9CCD4E">
            <w:pPr>
              <w:keepNext w:val="0"/>
              <w:keepLines w:val="0"/>
              <w:pageBreakBefore w:val="0"/>
              <w:tabs>
                <w:tab w:val="left" w:pos="980"/>
              </w:tabs>
              <w:kinsoku w:val="0"/>
              <w:wordWrap/>
              <w:overflowPunct/>
              <w:topLinePunct w:val="0"/>
              <w:bidi w:val="0"/>
              <w:adjustRightInd w:val="0"/>
              <w:snapToGrid w:val="0"/>
              <w:spacing w:line="360" w:lineRule="auto"/>
              <w:ind w:right="0" w:rightChars="0"/>
              <w:jc w:val="left"/>
              <w:textAlignment w:val="auto"/>
              <w:rPr>
                <w:rFonts w:hint="eastAsia" w:ascii="宋体" w:hAnsi="宋体" w:eastAsia="宋体" w:cs="宋体"/>
                <w:sz w:val="24"/>
                <w:szCs w:val="24"/>
              </w:rPr>
            </w:pPr>
          </w:p>
        </w:tc>
      </w:tr>
    </w:tbl>
    <w:p w14:paraId="293FAE83">
      <w:pPr>
        <w:keepNext w:val="0"/>
        <w:keepLines w:val="0"/>
        <w:pageBreakBefore w:val="0"/>
        <w:wordWrap/>
        <w:overflowPunct/>
        <w:topLinePunct w:val="0"/>
        <w:bidi w:val="0"/>
        <w:adjustRightInd w:val="0"/>
        <w:snapToGrid w:val="0"/>
        <w:spacing w:line="360" w:lineRule="auto"/>
        <w:ind w:right="0" w:rightChars="0"/>
        <w:textAlignment w:val="auto"/>
        <w:rPr>
          <w:rFonts w:hint="eastAsia" w:ascii="宋体" w:hAnsi="宋体" w:eastAsia="宋体" w:cs="宋体"/>
          <w:sz w:val="24"/>
          <w:szCs w:val="24"/>
        </w:rPr>
      </w:pPr>
    </w:p>
    <w:p w14:paraId="7B3B74B5">
      <w:pPr>
        <w:bidi w:val="0"/>
        <w:rPr>
          <w:rFonts w:hint="eastAsia"/>
          <w:lang w:eastAsia="zh-CN"/>
        </w:rPr>
      </w:pPr>
    </w:p>
    <w:p w14:paraId="5EE334DB">
      <w:pPr>
        <w:keepNext w:val="0"/>
        <w:keepLines w:val="0"/>
        <w:pageBreakBefore/>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bCs/>
          <w:color w:val="000000"/>
          <w:sz w:val="40"/>
          <w:szCs w:val="40"/>
          <w:lang w:eastAsia="zh-CN"/>
        </w:rPr>
      </w:pPr>
      <w:r>
        <w:rPr>
          <w:rFonts w:hint="eastAsia" w:ascii="宋体" w:hAnsi="宋体" w:cs="宋体"/>
          <w:b/>
          <w:bCs/>
          <w:color w:val="000000"/>
          <w:sz w:val="40"/>
          <w:szCs w:val="40"/>
          <w:lang w:eastAsia="zh-CN"/>
        </w:rPr>
        <w:t>（</w:t>
      </w:r>
      <w:r>
        <w:rPr>
          <w:rFonts w:hint="eastAsia" w:ascii="宋体" w:hAnsi="宋体" w:cs="宋体"/>
          <w:b/>
          <w:bCs/>
          <w:color w:val="000000"/>
          <w:sz w:val="40"/>
          <w:szCs w:val="40"/>
          <w:lang w:val="en-US" w:eastAsia="zh-CN"/>
        </w:rPr>
        <w:t>2包</w:t>
      </w:r>
      <w:r>
        <w:rPr>
          <w:rFonts w:hint="eastAsia" w:ascii="宋体" w:hAnsi="宋体" w:cs="宋体"/>
          <w:b/>
          <w:bCs/>
          <w:color w:val="000000"/>
          <w:sz w:val="40"/>
          <w:szCs w:val="40"/>
          <w:lang w:eastAsia="zh-CN"/>
        </w:rPr>
        <w:t>）</w:t>
      </w:r>
    </w:p>
    <w:p w14:paraId="2719A757">
      <w:pPr>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b/>
          <w:bCs/>
          <w:color w:val="000000"/>
          <w:sz w:val="40"/>
          <w:szCs w:val="40"/>
          <w:lang w:eastAsia="zh-CN"/>
        </w:rPr>
        <w:t>采购</w:t>
      </w:r>
      <w:r>
        <w:rPr>
          <w:rFonts w:hint="eastAsia" w:ascii="宋体" w:hAnsi="宋体" w:eastAsia="宋体" w:cs="宋体"/>
          <w:b/>
          <w:bCs/>
          <w:color w:val="000000"/>
          <w:sz w:val="40"/>
          <w:szCs w:val="40"/>
        </w:rPr>
        <w:t>合同</w:t>
      </w:r>
    </w:p>
    <w:p w14:paraId="2FEE715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甲方：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合同编号：</w:t>
      </w:r>
    </w:p>
    <w:p w14:paraId="439DB2B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乙方：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签订地点：</w:t>
      </w:r>
    </w:p>
    <w:p w14:paraId="185C6F64">
      <w:pPr>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rPr>
        <w:t>兹有甲方向乙方购买下列产品，根据《中华人民共和国合同法》等有关法律法规，经双方协商一致，达成如下协议：</w:t>
      </w:r>
    </w:p>
    <w:p w14:paraId="4F66A10F">
      <w:pPr>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rPr>
        <w:t>一、产品名称、版本、厂家、单位、数量、单价、金额：</w:t>
      </w:r>
    </w:p>
    <w:tbl>
      <w:tblPr>
        <w:tblStyle w:val="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834"/>
        <w:gridCol w:w="1286"/>
        <w:gridCol w:w="1158"/>
        <w:gridCol w:w="868"/>
        <w:gridCol w:w="869"/>
        <w:gridCol w:w="868"/>
        <w:gridCol w:w="869"/>
      </w:tblGrid>
      <w:tr w14:paraId="1508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2" w:type="dxa"/>
            <w:vAlign w:val="center"/>
          </w:tcPr>
          <w:p w14:paraId="1FE8D10E">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834" w:type="dxa"/>
            <w:vAlign w:val="center"/>
          </w:tcPr>
          <w:p w14:paraId="7FDD1F72">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产品名称</w:t>
            </w:r>
          </w:p>
        </w:tc>
        <w:tc>
          <w:tcPr>
            <w:tcW w:w="1286" w:type="dxa"/>
            <w:vAlign w:val="center"/>
          </w:tcPr>
          <w:p w14:paraId="30A48CD8">
            <w:pPr>
              <w:spacing w:line="240" w:lineRule="auto"/>
              <w:ind w:left="0" w:leftChars="0" w:right="0" w:rightChars="0" w:firstLine="0" w:firstLineChars="0"/>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规格型号</w:t>
            </w:r>
          </w:p>
        </w:tc>
        <w:tc>
          <w:tcPr>
            <w:tcW w:w="1158" w:type="dxa"/>
            <w:vAlign w:val="center"/>
          </w:tcPr>
          <w:p w14:paraId="4DD0389C">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厂家</w:t>
            </w:r>
          </w:p>
        </w:tc>
        <w:tc>
          <w:tcPr>
            <w:tcW w:w="868" w:type="dxa"/>
            <w:vAlign w:val="center"/>
          </w:tcPr>
          <w:p w14:paraId="74082249">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869" w:type="dxa"/>
            <w:vAlign w:val="center"/>
          </w:tcPr>
          <w:p w14:paraId="0ACBA94B">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868" w:type="dxa"/>
            <w:vAlign w:val="center"/>
          </w:tcPr>
          <w:p w14:paraId="0252ED41">
            <w:pPr>
              <w:spacing w:line="240" w:lineRule="auto"/>
              <w:ind w:left="0" w:leftChars="0" w:right="0" w:rightChars="0" w:firstLine="0" w:firstLineChars="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w:t>
            </w:r>
          </w:p>
        </w:tc>
        <w:tc>
          <w:tcPr>
            <w:tcW w:w="869" w:type="dxa"/>
            <w:vAlign w:val="center"/>
          </w:tcPr>
          <w:p w14:paraId="3BAC4AE1">
            <w:pPr>
              <w:spacing w:line="240" w:lineRule="auto"/>
              <w:ind w:left="0" w:leftChars="0" w:right="0" w:rightChars="0" w:firstLine="0" w:firstLineChars="0"/>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总价</w:t>
            </w:r>
          </w:p>
        </w:tc>
      </w:tr>
      <w:tr w14:paraId="3F1DD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2" w:type="dxa"/>
            <w:vAlign w:val="center"/>
          </w:tcPr>
          <w:p w14:paraId="62FA00F2">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1834" w:type="dxa"/>
            <w:vAlign w:val="center"/>
          </w:tcPr>
          <w:p w14:paraId="2FCE85C6">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1286" w:type="dxa"/>
            <w:vAlign w:val="center"/>
          </w:tcPr>
          <w:p w14:paraId="0D681869">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1158" w:type="dxa"/>
            <w:vAlign w:val="center"/>
          </w:tcPr>
          <w:p w14:paraId="3916D237">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868" w:type="dxa"/>
            <w:vAlign w:val="center"/>
          </w:tcPr>
          <w:p w14:paraId="0DB0B4B3">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869" w:type="dxa"/>
            <w:vAlign w:val="center"/>
          </w:tcPr>
          <w:p w14:paraId="10863E1E">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868" w:type="dxa"/>
            <w:vAlign w:val="center"/>
          </w:tcPr>
          <w:p w14:paraId="04E20604">
            <w:pPr>
              <w:spacing w:line="240" w:lineRule="auto"/>
              <w:ind w:left="0" w:leftChars="0" w:right="0" w:rightChars="0" w:firstLine="0" w:firstLineChars="0"/>
              <w:jc w:val="center"/>
              <w:rPr>
                <w:rFonts w:hint="eastAsia" w:ascii="宋体" w:hAnsi="宋体" w:eastAsia="宋体" w:cs="宋体"/>
                <w:color w:val="000000"/>
                <w:sz w:val="24"/>
                <w:szCs w:val="24"/>
              </w:rPr>
            </w:pPr>
          </w:p>
        </w:tc>
        <w:tc>
          <w:tcPr>
            <w:tcW w:w="869" w:type="dxa"/>
            <w:vAlign w:val="center"/>
          </w:tcPr>
          <w:p w14:paraId="4BED5C78">
            <w:pPr>
              <w:spacing w:line="240" w:lineRule="auto"/>
              <w:ind w:left="0" w:leftChars="0" w:right="0" w:rightChars="0" w:firstLine="0" w:firstLineChars="0"/>
              <w:jc w:val="center"/>
              <w:rPr>
                <w:rFonts w:hint="eastAsia" w:ascii="宋体" w:hAnsi="宋体" w:eastAsia="宋体" w:cs="宋体"/>
                <w:color w:val="000000"/>
                <w:sz w:val="24"/>
                <w:szCs w:val="24"/>
              </w:rPr>
            </w:pPr>
          </w:p>
        </w:tc>
      </w:tr>
      <w:tr w14:paraId="0F0F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4" w:type="dxa"/>
            <w:gridSpan w:val="8"/>
            <w:vAlign w:val="center"/>
          </w:tcPr>
          <w:p w14:paraId="271A26E2">
            <w:pPr>
              <w:spacing w:line="240" w:lineRule="auto"/>
              <w:ind w:left="0" w:leftChars="0" w:right="0" w:rightChars="0" w:firstLine="0" w:firstLineChars="0"/>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合计人民币：</w:t>
            </w:r>
            <w:r>
              <w:rPr>
                <w:rFonts w:hint="eastAsia" w:ascii="宋体" w:hAnsi="宋体" w:eastAsia="宋体" w:cs="宋体"/>
                <w:color w:val="000000"/>
                <w:sz w:val="24"/>
                <w:szCs w:val="24"/>
                <w:lang w:eastAsia="zh-CN"/>
              </w:rPr>
              <w:t>大写</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元整</w:t>
            </w:r>
            <w:r>
              <w:rPr>
                <w:rFonts w:hint="eastAsia" w:ascii="宋体" w:hAnsi="宋体" w:cs="宋体"/>
                <w:color w:val="000000"/>
                <w:sz w:val="24"/>
                <w:szCs w:val="24"/>
                <w:lang w:eastAsia="zh-CN"/>
              </w:rPr>
              <w:t>，</w:t>
            </w:r>
            <w:r>
              <w:rPr>
                <w:rFonts w:hint="eastAsia" w:ascii="宋体" w:hAnsi="宋体" w:eastAsia="宋体" w:cs="宋体"/>
                <w:color w:val="000000"/>
                <w:sz w:val="24"/>
                <w:szCs w:val="24"/>
                <w:lang w:eastAsia="zh-CN"/>
              </w:rPr>
              <w:t>小写：</w:t>
            </w:r>
            <w:r>
              <w:rPr>
                <w:rFonts w:hint="eastAsia" w:ascii="宋体" w:hAnsi="宋体" w:eastAsia="宋体" w:cs="宋体"/>
                <w:color w:val="000000"/>
                <w:sz w:val="24"/>
                <w:szCs w:val="24"/>
              </w:rPr>
              <w:t>¥</w:t>
            </w:r>
          </w:p>
        </w:tc>
      </w:tr>
    </w:tbl>
    <w:p w14:paraId="7D5540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二、产品质量</w:t>
      </w:r>
    </w:p>
    <w:p w14:paraId="4C0C96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1、乙方提供给甲方的产品必须是设计科学、技术成熟、工艺精良，是用优质材料制造的、先进的、原厂生产的未曾使用过的、全新的合格产品。</w:t>
      </w:r>
    </w:p>
    <w:p w14:paraId="3FD93E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2、安全可靠。有强制性安全标准的产品，乙方应提供该产品的制造许可证证明，在正常使用下不应对他人及环境造成伤害，如因产品质量或标示不明确造成损失的，由乙方完全负责，甲方保留依法索赔的权利。</w:t>
      </w:r>
    </w:p>
    <w:p w14:paraId="05B171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3、设计技术专利、外型专利、应用软件专利等均应符合我国的有关法律及行业标准，凡因以上问题与第三方发生的任何纠纷均与甲方无关。</w:t>
      </w:r>
    </w:p>
    <w:p w14:paraId="23CD64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三、产品包装要求及运输方式</w:t>
      </w:r>
    </w:p>
    <w:p w14:paraId="63A04E5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14:paraId="475830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四、交货时间地点及方式</w:t>
      </w:r>
    </w:p>
    <w:p w14:paraId="725CF1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乙方于合同签订后</w:t>
      </w:r>
      <w:r>
        <w:rPr>
          <w:rFonts w:hint="eastAsia" w:ascii="宋体" w:hAnsi="宋体" w:cs="宋体"/>
          <w:color w:val="000000"/>
          <w:sz w:val="24"/>
          <w:szCs w:val="24"/>
          <w:lang w:val="en-US" w:eastAsia="zh-CN"/>
        </w:rPr>
        <w:t>45日历</w:t>
      </w:r>
      <w:r>
        <w:rPr>
          <w:rFonts w:hint="eastAsia" w:ascii="宋体" w:hAnsi="宋体" w:eastAsia="宋体" w:cs="宋体"/>
          <w:color w:val="000000"/>
          <w:sz w:val="24"/>
          <w:szCs w:val="24"/>
        </w:rPr>
        <w:t>天内完成货物安装调试并交付使用。安装地点：</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指定地点，所有产生费用乙方负责。</w:t>
      </w:r>
    </w:p>
    <w:p w14:paraId="533916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sz w:val="24"/>
          <w:szCs w:val="24"/>
          <w:lang w:eastAsia="zh-CN"/>
        </w:rPr>
      </w:pPr>
      <w:r>
        <w:rPr>
          <w:rFonts w:hint="eastAsia" w:ascii="宋体" w:hAnsi="宋体" w:eastAsia="宋体" w:cs="宋体"/>
          <w:color w:val="000000"/>
          <w:sz w:val="24"/>
          <w:szCs w:val="24"/>
        </w:rPr>
        <w:t>甲方联系人：</w:t>
      </w:r>
      <w:r>
        <w:rPr>
          <w:rFonts w:hint="eastAsia" w:ascii="宋体" w:hAnsi="宋体" w:cs="宋体"/>
          <w:color w:val="000000"/>
          <w:sz w:val="24"/>
          <w:szCs w:val="24"/>
          <w:u w:val="single"/>
          <w:lang w:val="en-US" w:eastAsia="zh-CN"/>
        </w:rPr>
        <w:t xml:space="preserve">               ，联系电话                     </w:t>
      </w:r>
      <w:r>
        <w:rPr>
          <w:rFonts w:hint="eastAsia" w:ascii="宋体" w:hAnsi="宋体" w:cs="宋体"/>
          <w:color w:val="000000"/>
          <w:sz w:val="24"/>
          <w:szCs w:val="24"/>
          <w:lang w:eastAsia="zh-CN"/>
        </w:rPr>
        <w:t>；</w:t>
      </w:r>
    </w:p>
    <w:p w14:paraId="32B1D0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乙方联系人：</w:t>
      </w:r>
      <w:r>
        <w:rPr>
          <w:rFonts w:hint="eastAsia" w:ascii="宋体" w:hAnsi="宋体" w:cs="宋体"/>
          <w:color w:val="000000"/>
          <w:sz w:val="24"/>
          <w:szCs w:val="24"/>
          <w:u w:val="single"/>
          <w:lang w:val="en-US" w:eastAsia="zh-CN"/>
        </w:rPr>
        <w:t xml:space="preserve">               ，联系电话                     </w:t>
      </w:r>
      <w:r>
        <w:rPr>
          <w:rFonts w:hint="eastAsia" w:ascii="宋体" w:hAnsi="宋体" w:eastAsia="宋体" w:cs="宋体"/>
          <w:color w:val="000000"/>
          <w:sz w:val="24"/>
          <w:szCs w:val="24"/>
        </w:rPr>
        <w:t>。</w:t>
      </w:r>
    </w:p>
    <w:p w14:paraId="4BA832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五、设备的安装、调试及验收</w:t>
      </w:r>
    </w:p>
    <w:p w14:paraId="708195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1、甲方和乙方应在现场安装设备前，共同确认所有设备是否符合</w:t>
      </w:r>
      <w:r>
        <w:rPr>
          <w:rFonts w:hint="eastAsia" w:ascii="宋体" w:hAnsi="宋体" w:cs="宋体"/>
          <w:color w:val="000000"/>
          <w:sz w:val="24"/>
          <w:szCs w:val="24"/>
          <w:lang w:eastAsia="zh-CN"/>
        </w:rPr>
        <w:t>采购</w:t>
      </w:r>
      <w:r>
        <w:rPr>
          <w:rFonts w:hint="eastAsia" w:ascii="宋体" w:hAnsi="宋体" w:eastAsia="宋体" w:cs="宋体"/>
          <w:color w:val="000000"/>
          <w:sz w:val="24"/>
          <w:szCs w:val="24"/>
        </w:rPr>
        <w:t>要求。乙方负责安装调试，甲方提供必要的工作条件，安装调试所有费用乙方负责。</w:t>
      </w:r>
    </w:p>
    <w:p w14:paraId="6CEA9D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2、甲方对乙方所交产品依照本合同和相关技术合同进行现场验收。验收不合格的，限期整改；整改仍达不到要求的，按本合同第八条第3款处理。</w:t>
      </w:r>
    </w:p>
    <w:p w14:paraId="7DF35C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六、质保期及售后服务</w:t>
      </w:r>
    </w:p>
    <w:p w14:paraId="7D957C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1、履约保证金及质量保证金：</w:t>
      </w:r>
      <w:r>
        <w:rPr>
          <w:rFonts w:hint="eastAsia" w:ascii="宋体" w:hAnsi="宋体" w:eastAsia="宋体" w:cs="宋体"/>
          <w:color w:val="000000"/>
          <w:sz w:val="24"/>
          <w:szCs w:val="24"/>
          <w:lang w:val="en-US" w:eastAsia="zh-CN"/>
        </w:rPr>
        <w:t>无</w:t>
      </w:r>
      <w:r>
        <w:rPr>
          <w:rFonts w:hint="eastAsia" w:ascii="宋体" w:hAnsi="宋体" w:eastAsia="宋体" w:cs="宋体"/>
          <w:color w:val="000000"/>
          <w:sz w:val="24"/>
          <w:szCs w:val="24"/>
        </w:rPr>
        <w:t>。</w:t>
      </w:r>
    </w:p>
    <w:p w14:paraId="38531D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2、乙方提供的设备质保期限</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14:paraId="40BCE1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3、安装调试后，乙方免费为甲方提供现场操作培训，通过培训使用户人员了解设备工作原理，熟悉设备的安装及使用、维护方法，掌握各种设备的初始化及故障诊断、定位和排除技能。</w:t>
      </w:r>
    </w:p>
    <w:p w14:paraId="6F6EDA7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4、设备正式运行后，定期回访用户，当系统出现重大缺陷问题而影响到甲方实际应用时需及时响应并派人到现场解决。</w:t>
      </w:r>
    </w:p>
    <w:p w14:paraId="082945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七、付款时间及付款方式</w:t>
      </w:r>
    </w:p>
    <w:p w14:paraId="7465EF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付款方式：银行转账</w:t>
      </w:r>
    </w:p>
    <w:p w14:paraId="2218CF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合同签订后，达到付款条件起5日内采购人支付合同总金额的30%作为预付款,</w:t>
      </w:r>
      <w:r>
        <w:rPr>
          <w:rFonts w:hint="eastAsia" w:ascii="宋体" w:hAnsi="宋体" w:cs="宋体"/>
          <w:color w:val="000000"/>
          <w:sz w:val="24"/>
          <w:szCs w:val="24"/>
          <w:lang w:val="en-US" w:eastAsia="zh-CN"/>
        </w:rPr>
        <w:t>货物</w:t>
      </w:r>
      <w:r>
        <w:rPr>
          <w:rFonts w:hint="eastAsia" w:ascii="宋体" w:hAnsi="宋体" w:eastAsia="宋体" w:cs="宋体"/>
          <w:color w:val="000000"/>
          <w:sz w:val="24"/>
          <w:szCs w:val="24"/>
          <w:lang w:val="en-US" w:eastAsia="zh-CN"/>
        </w:rPr>
        <w:t>验收完成后，达到付款条件起7日内，支付合同总金额的50%，决算审计完成后，达到付款条件起5日内，支付合同总金额的20%。</w:t>
      </w:r>
    </w:p>
    <w:p w14:paraId="65D737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八、违约责任</w:t>
      </w:r>
    </w:p>
    <w:p w14:paraId="5CA1D2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1.除因不可抗力，乙方逾期交货，每天应按合同总价的千分之一向甲方支付违约金。如乙方逾期三十天仍未交齐货物的，甲方有权终止合同，履约保证金将作为对甲方的补偿，不予退还。</w:t>
      </w:r>
    </w:p>
    <w:p w14:paraId="30320B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2.除因不可抗力，甲方应在产品验收合格后按规定向乙方付款，最长时间不能超过30天，否则，每超过一天应按合同总价的千分之一向乙方支付滞纳金，最高罚款总额不超过合同总价的百分之五。</w:t>
      </w:r>
    </w:p>
    <w:p w14:paraId="15B941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3.乙方所交的产品规格、质量不符合合同约定、国家标准，达不到约定技术要求的，限期整改，整改后仍不能达到合同的，甲方有权终止合同，</w:t>
      </w:r>
      <w:r>
        <w:rPr>
          <w:rFonts w:hint="eastAsia" w:ascii="宋体" w:hAnsi="宋体" w:cs="宋体"/>
          <w:color w:val="000000"/>
          <w:sz w:val="24"/>
          <w:szCs w:val="24"/>
          <w:lang w:eastAsia="zh-CN"/>
        </w:rPr>
        <w:t>乙方须</w:t>
      </w:r>
      <w:r>
        <w:rPr>
          <w:rFonts w:hint="eastAsia" w:ascii="宋体" w:hAnsi="宋体" w:eastAsia="宋体" w:cs="宋体"/>
          <w:color w:val="000000"/>
          <w:sz w:val="24"/>
          <w:szCs w:val="24"/>
        </w:rPr>
        <w:t>对甲方</w:t>
      </w:r>
      <w:r>
        <w:rPr>
          <w:rFonts w:hint="eastAsia" w:ascii="宋体" w:hAnsi="宋体" w:cs="宋体"/>
          <w:color w:val="000000"/>
          <w:sz w:val="24"/>
          <w:szCs w:val="24"/>
          <w:lang w:eastAsia="zh-CN"/>
        </w:rPr>
        <w:t>做出</w:t>
      </w:r>
      <w:r>
        <w:rPr>
          <w:rFonts w:hint="eastAsia" w:ascii="宋体" w:hAnsi="宋体" w:eastAsia="宋体" w:cs="宋体"/>
          <w:color w:val="000000"/>
          <w:sz w:val="24"/>
          <w:szCs w:val="24"/>
        </w:rPr>
        <w:t>补偿。</w:t>
      </w:r>
    </w:p>
    <w:p w14:paraId="3FE799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九、解决合同纠纷方式：双方友好协商解决，协商未果由</w:t>
      </w:r>
      <w:r>
        <w:rPr>
          <w:rFonts w:hint="eastAsia" w:ascii="宋体" w:hAnsi="宋体" w:cs="宋体"/>
          <w:color w:val="000000"/>
          <w:sz w:val="24"/>
          <w:szCs w:val="24"/>
          <w:lang w:eastAsia="zh-CN"/>
        </w:rPr>
        <w:t>项目所在地</w:t>
      </w:r>
      <w:r>
        <w:rPr>
          <w:rFonts w:hint="eastAsia" w:ascii="宋体" w:hAnsi="宋体" w:eastAsia="宋体" w:cs="宋体"/>
          <w:color w:val="000000"/>
          <w:sz w:val="24"/>
          <w:szCs w:val="24"/>
        </w:rPr>
        <w:t>仲裁委员会仲裁。</w:t>
      </w:r>
    </w:p>
    <w:p w14:paraId="27DA2C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十、其它事项</w:t>
      </w:r>
    </w:p>
    <w:p w14:paraId="1E8838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1、本合同一式</w:t>
      </w:r>
      <w:r>
        <w:rPr>
          <w:rFonts w:hint="eastAsia" w:ascii="宋体" w:hAnsi="宋体" w:cs="宋体"/>
          <w:color w:val="000000"/>
          <w:sz w:val="24"/>
          <w:szCs w:val="24"/>
          <w:lang w:eastAsia="zh-CN"/>
        </w:rPr>
        <w:t>五</w:t>
      </w:r>
      <w:r>
        <w:rPr>
          <w:rFonts w:hint="eastAsia" w:ascii="宋体" w:hAnsi="宋体" w:eastAsia="宋体" w:cs="宋体"/>
          <w:color w:val="000000"/>
          <w:sz w:val="24"/>
          <w:szCs w:val="24"/>
        </w:rPr>
        <w:t>份，甲方</w:t>
      </w:r>
      <w:r>
        <w:rPr>
          <w:rFonts w:hint="eastAsia" w:ascii="宋体" w:hAnsi="宋体" w:cs="宋体"/>
          <w:color w:val="000000"/>
          <w:sz w:val="24"/>
          <w:szCs w:val="24"/>
          <w:lang w:eastAsia="zh-CN"/>
        </w:rPr>
        <w:t>二</w:t>
      </w:r>
      <w:r>
        <w:rPr>
          <w:rFonts w:hint="eastAsia" w:ascii="宋体" w:hAnsi="宋体" w:eastAsia="宋体" w:cs="宋体"/>
          <w:color w:val="000000"/>
          <w:sz w:val="24"/>
          <w:szCs w:val="24"/>
        </w:rPr>
        <w:t>份，乙方</w:t>
      </w:r>
      <w:r>
        <w:rPr>
          <w:rFonts w:hint="eastAsia" w:ascii="宋体" w:hAnsi="宋体" w:cs="宋体"/>
          <w:color w:val="000000"/>
          <w:sz w:val="24"/>
          <w:szCs w:val="24"/>
          <w:lang w:eastAsia="zh-CN"/>
        </w:rPr>
        <w:t>二</w:t>
      </w:r>
      <w:r>
        <w:rPr>
          <w:rFonts w:hint="eastAsia" w:ascii="宋体" w:hAnsi="宋体" w:eastAsia="宋体" w:cs="宋体"/>
          <w:color w:val="000000"/>
          <w:sz w:val="24"/>
          <w:szCs w:val="24"/>
        </w:rPr>
        <w:t>份，代理机构一份，经甲、乙双方签字盖章后生效，具有同等法律效力。</w:t>
      </w:r>
    </w:p>
    <w:p w14:paraId="496FCD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2、合同所有附件均为本合同不可分割的组成部分，与本合同具有同等法律效力。</w:t>
      </w:r>
    </w:p>
    <w:p w14:paraId="7E0B93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3、甲方</w:t>
      </w:r>
      <w:r>
        <w:rPr>
          <w:rFonts w:hint="eastAsia" w:ascii="宋体" w:hAnsi="宋体" w:cs="宋体"/>
          <w:color w:val="000000"/>
          <w:sz w:val="24"/>
          <w:szCs w:val="24"/>
          <w:lang w:eastAsia="zh-CN"/>
        </w:rPr>
        <w:t>采购</w:t>
      </w:r>
      <w:r>
        <w:rPr>
          <w:rFonts w:hint="eastAsia" w:ascii="宋体" w:hAnsi="宋体" w:eastAsia="宋体" w:cs="宋体"/>
          <w:color w:val="000000"/>
          <w:sz w:val="24"/>
          <w:szCs w:val="24"/>
        </w:rPr>
        <w:t>文件、乙方</w:t>
      </w:r>
      <w:r>
        <w:rPr>
          <w:rFonts w:hint="eastAsia" w:ascii="宋体" w:hAnsi="宋体" w:cs="宋体"/>
          <w:color w:val="000000"/>
          <w:sz w:val="24"/>
          <w:szCs w:val="24"/>
          <w:lang w:eastAsia="zh-CN"/>
        </w:rPr>
        <w:t>响应</w:t>
      </w:r>
      <w:r>
        <w:rPr>
          <w:rFonts w:hint="eastAsia" w:ascii="宋体" w:hAnsi="宋体" w:eastAsia="宋体" w:cs="宋体"/>
          <w:color w:val="000000"/>
          <w:sz w:val="24"/>
          <w:szCs w:val="24"/>
        </w:rPr>
        <w:t>文件均为本合同不可分割的组成部分，与本合同具有同等法律效力。</w:t>
      </w:r>
    </w:p>
    <w:p w14:paraId="24E64A47">
      <w:pPr>
        <w:spacing w:line="360" w:lineRule="auto"/>
        <w:ind w:firstLine="360" w:firstLineChars="150"/>
        <w:rPr>
          <w:rFonts w:hint="eastAsia" w:ascii="宋体" w:hAnsi="宋体" w:eastAsia="宋体" w:cs="宋体"/>
          <w:color w:val="000000"/>
          <w:sz w:val="24"/>
          <w:szCs w:val="24"/>
        </w:rPr>
      </w:pPr>
    </w:p>
    <w:tbl>
      <w:tblPr>
        <w:tblStyle w:val="4"/>
        <w:tblW w:w="9638" w:type="dxa"/>
        <w:jc w:val="center"/>
        <w:tblLayout w:type="fixed"/>
        <w:tblCellMar>
          <w:top w:w="0" w:type="dxa"/>
          <w:left w:w="108" w:type="dxa"/>
          <w:bottom w:w="0" w:type="dxa"/>
          <w:right w:w="108" w:type="dxa"/>
        </w:tblCellMar>
      </w:tblPr>
      <w:tblGrid>
        <w:gridCol w:w="4935"/>
        <w:gridCol w:w="4703"/>
      </w:tblGrid>
      <w:tr w14:paraId="373E3D04">
        <w:tblPrEx>
          <w:tblCellMar>
            <w:top w:w="0" w:type="dxa"/>
            <w:left w:w="108" w:type="dxa"/>
            <w:bottom w:w="0" w:type="dxa"/>
            <w:right w:w="108" w:type="dxa"/>
          </w:tblCellMar>
        </w:tblPrEx>
        <w:trPr>
          <w:trHeight w:val="567" w:hRule="atLeast"/>
          <w:jc w:val="center"/>
        </w:trPr>
        <w:tc>
          <w:tcPr>
            <w:tcW w:w="3780" w:type="dxa"/>
            <w:vAlign w:val="center"/>
          </w:tcPr>
          <w:p w14:paraId="70C9E89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（盖章）</w:t>
            </w:r>
          </w:p>
        </w:tc>
        <w:tc>
          <w:tcPr>
            <w:tcW w:w="3603" w:type="dxa"/>
            <w:vAlign w:val="center"/>
          </w:tcPr>
          <w:p w14:paraId="0789F5A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（盖章）</w:t>
            </w:r>
          </w:p>
        </w:tc>
      </w:tr>
      <w:tr w14:paraId="652C9669">
        <w:tblPrEx>
          <w:tblCellMar>
            <w:top w:w="0" w:type="dxa"/>
            <w:left w:w="108" w:type="dxa"/>
            <w:bottom w:w="0" w:type="dxa"/>
            <w:right w:w="108" w:type="dxa"/>
          </w:tblCellMar>
        </w:tblPrEx>
        <w:trPr>
          <w:trHeight w:val="567" w:hRule="atLeast"/>
          <w:jc w:val="center"/>
        </w:trPr>
        <w:tc>
          <w:tcPr>
            <w:tcW w:w="3780" w:type="dxa"/>
            <w:vAlign w:val="center"/>
          </w:tcPr>
          <w:p w14:paraId="1ED22EF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法人或委托代理人：</w:t>
            </w:r>
          </w:p>
        </w:tc>
        <w:tc>
          <w:tcPr>
            <w:tcW w:w="3603" w:type="dxa"/>
            <w:vAlign w:val="center"/>
          </w:tcPr>
          <w:p w14:paraId="639AA9D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法人或委托代理人：</w:t>
            </w:r>
          </w:p>
        </w:tc>
      </w:tr>
      <w:tr w14:paraId="7FC214DA">
        <w:tblPrEx>
          <w:tblCellMar>
            <w:top w:w="0" w:type="dxa"/>
            <w:left w:w="108" w:type="dxa"/>
            <w:bottom w:w="0" w:type="dxa"/>
            <w:right w:w="108" w:type="dxa"/>
          </w:tblCellMar>
        </w:tblPrEx>
        <w:trPr>
          <w:trHeight w:val="567" w:hRule="atLeast"/>
          <w:jc w:val="center"/>
        </w:trPr>
        <w:tc>
          <w:tcPr>
            <w:tcW w:w="3780" w:type="dxa"/>
            <w:vAlign w:val="center"/>
          </w:tcPr>
          <w:p w14:paraId="5E97F6E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户名：</w:t>
            </w:r>
          </w:p>
        </w:tc>
        <w:tc>
          <w:tcPr>
            <w:tcW w:w="3603" w:type="dxa"/>
            <w:vAlign w:val="center"/>
          </w:tcPr>
          <w:p w14:paraId="7F4AF52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户名：</w:t>
            </w:r>
          </w:p>
        </w:tc>
      </w:tr>
      <w:tr w14:paraId="5B15DE7B">
        <w:tblPrEx>
          <w:tblCellMar>
            <w:top w:w="0" w:type="dxa"/>
            <w:left w:w="108" w:type="dxa"/>
            <w:bottom w:w="0" w:type="dxa"/>
            <w:right w:w="108" w:type="dxa"/>
          </w:tblCellMar>
        </w:tblPrEx>
        <w:trPr>
          <w:trHeight w:val="567" w:hRule="atLeast"/>
          <w:jc w:val="center"/>
        </w:trPr>
        <w:tc>
          <w:tcPr>
            <w:tcW w:w="3780" w:type="dxa"/>
            <w:vAlign w:val="center"/>
          </w:tcPr>
          <w:p w14:paraId="6CA1DE7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开户行：</w:t>
            </w:r>
          </w:p>
        </w:tc>
        <w:tc>
          <w:tcPr>
            <w:tcW w:w="3603" w:type="dxa"/>
            <w:vAlign w:val="center"/>
          </w:tcPr>
          <w:p w14:paraId="180006F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开户行：</w:t>
            </w:r>
          </w:p>
        </w:tc>
      </w:tr>
      <w:tr w14:paraId="69F1AE73">
        <w:tblPrEx>
          <w:tblCellMar>
            <w:top w:w="0" w:type="dxa"/>
            <w:left w:w="108" w:type="dxa"/>
            <w:bottom w:w="0" w:type="dxa"/>
            <w:right w:w="108" w:type="dxa"/>
          </w:tblCellMar>
        </w:tblPrEx>
        <w:trPr>
          <w:trHeight w:val="567" w:hRule="atLeast"/>
          <w:jc w:val="center"/>
        </w:trPr>
        <w:tc>
          <w:tcPr>
            <w:tcW w:w="3780" w:type="dxa"/>
            <w:vAlign w:val="center"/>
          </w:tcPr>
          <w:p w14:paraId="3ACE755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帐号：</w:t>
            </w:r>
          </w:p>
        </w:tc>
        <w:tc>
          <w:tcPr>
            <w:tcW w:w="3603" w:type="dxa"/>
            <w:vAlign w:val="center"/>
          </w:tcPr>
          <w:p w14:paraId="24ECF94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帐号：</w:t>
            </w:r>
          </w:p>
        </w:tc>
      </w:tr>
      <w:tr w14:paraId="29D47C90">
        <w:tblPrEx>
          <w:tblCellMar>
            <w:top w:w="0" w:type="dxa"/>
            <w:left w:w="108" w:type="dxa"/>
            <w:bottom w:w="0" w:type="dxa"/>
            <w:right w:w="108" w:type="dxa"/>
          </w:tblCellMar>
        </w:tblPrEx>
        <w:trPr>
          <w:trHeight w:val="567" w:hRule="atLeast"/>
          <w:jc w:val="center"/>
        </w:trPr>
        <w:tc>
          <w:tcPr>
            <w:tcW w:w="3780" w:type="dxa"/>
            <w:vAlign w:val="center"/>
          </w:tcPr>
          <w:p w14:paraId="13FD3BD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3603" w:type="dxa"/>
            <w:vAlign w:val="center"/>
          </w:tcPr>
          <w:p w14:paraId="4246D2D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电话: </w:t>
            </w:r>
          </w:p>
        </w:tc>
      </w:tr>
      <w:tr w14:paraId="362998BE">
        <w:tblPrEx>
          <w:tblCellMar>
            <w:top w:w="0" w:type="dxa"/>
            <w:left w:w="108" w:type="dxa"/>
            <w:bottom w:w="0" w:type="dxa"/>
            <w:right w:w="108" w:type="dxa"/>
          </w:tblCellMar>
        </w:tblPrEx>
        <w:trPr>
          <w:trHeight w:val="567" w:hRule="atLeast"/>
          <w:jc w:val="center"/>
        </w:trPr>
        <w:tc>
          <w:tcPr>
            <w:tcW w:w="3780" w:type="dxa"/>
            <w:vAlign w:val="center"/>
          </w:tcPr>
          <w:p w14:paraId="40EA6EF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地址：</w:t>
            </w:r>
          </w:p>
        </w:tc>
        <w:tc>
          <w:tcPr>
            <w:tcW w:w="3603" w:type="dxa"/>
            <w:vAlign w:val="center"/>
          </w:tcPr>
          <w:p w14:paraId="0018146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地址：</w:t>
            </w:r>
          </w:p>
        </w:tc>
      </w:tr>
      <w:tr w14:paraId="29894E30">
        <w:tblPrEx>
          <w:tblCellMar>
            <w:top w:w="0" w:type="dxa"/>
            <w:left w:w="108" w:type="dxa"/>
            <w:bottom w:w="0" w:type="dxa"/>
            <w:right w:w="108" w:type="dxa"/>
          </w:tblCellMar>
        </w:tblPrEx>
        <w:trPr>
          <w:trHeight w:val="567" w:hRule="atLeast"/>
          <w:jc w:val="center"/>
        </w:trPr>
        <w:tc>
          <w:tcPr>
            <w:tcW w:w="3780" w:type="dxa"/>
            <w:vAlign w:val="center"/>
          </w:tcPr>
          <w:p w14:paraId="29CBA80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日期: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年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月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日</w:t>
            </w:r>
          </w:p>
        </w:tc>
        <w:tc>
          <w:tcPr>
            <w:tcW w:w="3603" w:type="dxa"/>
            <w:vAlign w:val="center"/>
          </w:tcPr>
          <w:p w14:paraId="787EB41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日期: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年</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月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 xml:space="preserve"> 日</w:t>
            </w:r>
          </w:p>
        </w:tc>
      </w:tr>
    </w:tbl>
    <w:p w14:paraId="63B7DC16">
      <w:pPr>
        <w:rPr>
          <w:rFonts w:hint="eastAsia" w:ascii="宋体" w:hAnsi="宋体" w:eastAsia="宋体" w:cs="宋体"/>
          <w:sz w:val="24"/>
          <w:szCs w:val="24"/>
        </w:rPr>
      </w:pPr>
    </w:p>
    <w:sectPr>
      <w:headerReference r:id="rId3" w:type="default"/>
      <w:footerReference r:id="rId4" w:type="default"/>
      <w:footerReference r:id="rId5"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455A5">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14:paraId="438EE58D">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59C37">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14:paraId="4366DCBC">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B8884">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F1D40F1"/>
    <w:rsid w:val="2BFC09DF"/>
    <w:rsid w:val="36771D3C"/>
    <w:rsid w:val="38AD6792"/>
    <w:rsid w:val="5F1D40F1"/>
    <w:rsid w:val="6D053C06"/>
    <w:rsid w:val="72DC0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1612</Words>
  <Characters>1626</Characters>
  <Lines>0</Lines>
  <Paragraphs>0</Paragraphs>
  <TotalTime>0</TotalTime>
  <ScaleCrop>false</ScaleCrop>
  <LinksUpToDate>false</LinksUpToDate>
  <CharactersWithSpaces>1849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2024-07-05T09:49:00Z</dcterms:created>
  <dc:creator>®</dc:creator>
  <cp:lastModifiedBy>大王</cp:lastModifiedBy>
  <dcterms:modified xsi:type="dcterms:W3CDTF">2025-08-06T08:40:28Z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2BFB6C31BD5B40249C92552917F58D06_11</vt:lpwstr>
  </property>
  <property fmtid="{D5CDD505-2E9C-101B-9397-08002B2CF9AE}" pid="4" name="KSOTemplateDocerSaveRecord">
    <vt:lpwstr>eyJoZGlkIjoiMDBiZDc1MTAwM2IxYTA1ZTgzYWY1N2MzYzM5ZWUxZjkiLCJ1c2VySWQiOiI0OTIzNTUzODYifQ==</vt:lpwstr>
  </property>
</Properties>
</file>