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43B37">
      <w:pPr>
        <w:kinsoku w:val="0"/>
        <w:spacing w:before="156" w:beforeLines="50" w:line="500" w:lineRule="exact"/>
        <w:ind w:left="280" w:leftChars="-96" w:hanging="482" w:hangingChars="15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服务方案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一、供应商根据采购内容及评审内容要求，自主编写方案说明。</w:t>
      </w:r>
    </w:p>
    <w:p w14:paraId="6F23C2B6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、供应商认为有必要说明的问题。</w:t>
      </w:r>
    </w:p>
    <w:p w14:paraId="62EB6104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BF3210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tbl>
      <w:tblPr>
        <w:tblStyle w:val="9"/>
        <w:tblW w:w="8454" w:type="dxa"/>
        <w:tblInd w:w="-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906"/>
        <w:gridCol w:w="625"/>
        <w:gridCol w:w="482"/>
        <w:gridCol w:w="482"/>
        <w:gridCol w:w="1084"/>
        <w:gridCol w:w="1140"/>
        <w:gridCol w:w="1140"/>
        <w:gridCol w:w="802"/>
        <w:gridCol w:w="1323"/>
      </w:tblGrid>
      <w:tr w14:paraId="4E8CF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8934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189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327F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9494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E5A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2377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9C61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585D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证书种类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及编号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5E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04AC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拟担任的职务</w:t>
            </w:r>
          </w:p>
        </w:tc>
      </w:tr>
      <w:tr w14:paraId="64DE4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662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56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DB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80F3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05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8B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11FBA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66CC1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21C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585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3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992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94F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C0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77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AF36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9864F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1CBDC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5831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9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14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68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53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689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B5F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12A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784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2D04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6604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FD7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47B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AF7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C1D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B0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A93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F2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C5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9AAB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8DB9A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929D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2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E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01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3AE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0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70E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0E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7EE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85CF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0AEC3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702C2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10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63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AC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AC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038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43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0B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535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B22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1023B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B373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AB5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28D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EA89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42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35B0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21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B7BE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F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A882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3F490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6DC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D7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64241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附人员相关证明材料。</w:t>
      </w:r>
    </w:p>
    <w:p w14:paraId="2D61C1E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5F050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83EB3F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41E6C0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C49B4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507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8BDC7CB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73A67E4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E89BF2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7CF07B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0EA4A80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总监理工程师简历表</w:t>
      </w:r>
    </w:p>
    <w:tbl>
      <w:tblPr>
        <w:tblStyle w:val="9"/>
        <w:tblW w:w="9004" w:type="dxa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E0D9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CA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58D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BE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27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B3A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EB2C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EF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A1AE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8133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D0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EB2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3F3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E18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3B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F0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83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FD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6057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01A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E71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53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E98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03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670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514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B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DFB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5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249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EB0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876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3FD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7D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09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7B1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6C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D6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1FE7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B07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4CE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58ACB9B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CF2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DA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6C3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F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51C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9E0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8A6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9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F5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BD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C83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10C2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2C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1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D28B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42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E7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9BD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3D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F1B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FB8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5F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9D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1E7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02C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247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F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853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267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A19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191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DC8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E248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8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77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29D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1A4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E0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6AE2EBD">
      <w:pPr>
        <w:pStyle w:val="16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注：附人员相关证明材料。</w:t>
      </w:r>
    </w:p>
    <w:p w14:paraId="75E72D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525CCDC0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17CF669F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0F35DD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684607">
      <w:r>
        <w:br w:type="page"/>
      </w:r>
    </w:p>
    <w:p w14:paraId="04B7D38D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3：</w:t>
      </w:r>
    </w:p>
    <w:p w14:paraId="154F5D9E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总监理工程师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业绩</w:t>
      </w:r>
    </w:p>
    <w:p w14:paraId="2F5EBF24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3143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3CE34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34FB323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13CA083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569002B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5CCD3EE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280A249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475ED02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C3D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38C4325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15713FC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7219F96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FC3325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7EA4C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438881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29465B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E8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7007588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4A31436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C1E426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2993F9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20C013D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9EAF5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C2FC2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32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64DAF8A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0BD566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4869E84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3513D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38DF1B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7D9DA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75C7BF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24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50AE28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59DA9FC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BE73DB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4E851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41BBAAE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04B1E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D07216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2B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6E08C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369605F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52E416B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E63436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7CB0232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7D507E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463682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9EFEA8F"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须附对应上述序号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项目合同的扫描件或复印件并加盖单位公章为准，合同中需明确体现总监理工程师姓名及任职信息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744AFDAD"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0" w:name="_GoBack"/>
      <w:bookmarkEnd w:id="0"/>
    </w:p>
    <w:p w14:paraId="31219871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6B0DF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4B6977E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5F9E5F4C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FC533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AF5B32"/>
    <w:rsid w:val="00036BC4"/>
    <w:rsid w:val="00127D67"/>
    <w:rsid w:val="00154106"/>
    <w:rsid w:val="002524F6"/>
    <w:rsid w:val="0027422A"/>
    <w:rsid w:val="002F289B"/>
    <w:rsid w:val="0035454F"/>
    <w:rsid w:val="0038267C"/>
    <w:rsid w:val="004175A0"/>
    <w:rsid w:val="00425E00"/>
    <w:rsid w:val="00435080"/>
    <w:rsid w:val="00440EEC"/>
    <w:rsid w:val="00473392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A6116"/>
    <w:rsid w:val="00F21408"/>
    <w:rsid w:val="00F64DC0"/>
    <w:rsid w:val="00FA3890"/>
    <w:rsid w:val="00FE53E6"/>
    <w:rsid w:val="00FF0931"/>
    <w:rsid w:val="025F28B4"/>
    <w:rsid w:val="072523A1"/>
    <w:rsid w:val="0E3306F1"/>
    <w:rsid w:val="12D9516D"/>
    <w:rsid w:val="1B7900EB"/>
    <w:rsid w:val="1B866CAC"/>
    <w:rsid w:val="1D0464AA"/>
    <w:rsid w:val="1F941997"/>
    <w:rsid w:val="20FF5536"/>
    <w:rsid w:val="24EC4023"/>
    <w:rsid w:val="45A0728D"/>
    <w:rsid w:val="49FD6207"/>
    <w:rsid w:val="4D523189"/>
    <w:rsid w:val="4EAF5B32"/>
    <w:rsid w:val="4F524182"/>
    <w:rsid w:val="513D15DF"/>
    <w:rsid w:val="51450494"/>
    <w:rsid w:val="5E710B1A"/>
    <w:rsid w:val="639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null3"/>
    <w:autoRedefine/>
    <w:hidden/>
    <w:qFormat/>
    <w:uiPriority w:val="0"/>
    <w:pPr>
      <w:spacing w:line="400" w:lineRule="exact"/>
      <w:jc w:val="center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406</Words>
  <Characters>407</Characters>
  <Lines>1</Lines>
  <Paragraphs>1</Paragraphs>
  <TotalTime>4</TotalTime>
  <ScaleCrop>false</ScaleCrop>
  <LinksUpToDate>false</LinksUpToDate>
  <CharactersWithSpaces>578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2023-07-24T09:25:00Z</dcterms:created>
  <dc:creator>ANNY</dc:creator>
  <cp:lastModifiedBy>遇见</cp:lastModifiedBy>
  <dcterms:modified xsi:type="dcterms:W3CDTF">2025-09-09T03:59:16Z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A61C64320F004A108D5EC6914E69B247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