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17391">
      <w:pPr>
        <w:jc w:val="center"/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30"/>
          <w:szCs w:val="30"/>
          <w:highlight w:val="none"/>
        </w:rPr>
        <w:t>分项报价表</w:t>
      </w:r>
    </w:p>
    <w:p w14:paraId="486A96EA">
      <w:pP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10"/>
        <w:gridCol w:w="1652"/>
        <w:gridCol w:w="2859"/>
        <w:gridCol w:w="1974"/>
        <w:gridCol w:w="1167"/>
      </w:tblGrid>
      <w:tr w14:paraId="4A9DB9D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57" w:hRule="atLeast"/>
          <w:jc w:val="center"/>
        </w:trPr>
        <w:tc>
          <w:tcPr>
            <w:tcW w:w="7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E15D331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45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AA510B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9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E94DB1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  <w:t>报价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F3047C">
            <w:pPr>
              <w:spacing w:after="12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7B464DB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4" w:hRule="atLeast"/>
          <w:jc w:val="center"/>
        </w:trPr>
        <w:tc>
          <w:tcPr>
            <w:tcW w:w="71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shd w:val="clear" w:color="000000" w:fill="FFFFFF"/>
            <w:noWrap w:val="0"/>
            <w:vAlign w:val="center"/>
          </w:tcPr>
          <w:p w14:paraId="2F274F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451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000000" w:fill="FFFFFF"/>
            <w:noWrap w:val="0"/>
            <w:vAlign w:val="center"/>
          </w:tcPr>
          <w:p w14:paraId="2A798074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bidi="ar-SA"/>
              </w:rPr>
              <w:t>指挥中心综合线路系统</w:t>
            </w:r>
          </w:p>
        </w:tc>
        <w:tc>
          <w:tcPr>
            <w:tcW w:w="197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087570A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D5445E1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</w:tr>
      <w:tr w14:paraId="5BBF8D2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4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shd w:val="clear" w:color="000000" w:fill="FFFFFF"/>
            <w:noWrap w:val="0"/>
            <w:vAlign w:val="center"/>
          </w:tcPr>
          <w:p w14:paraId="37349A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bidi="ar-SA"/>
              </w:rPr>
              <w:t>2</w:t>
            </w:r>
          </w:p>
        </w:tc>
        <w:tc>
          <w:tcPr>
            <w:tcW w:w="451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noWrap w:val="0"/>
            <w:vAlign w:val="center"/>
          </w:tcPr>
          <w:p w14:paraId="0134EB66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bidi="ar-SA"/>
              </w:rPr>
              <w:t>指挥中心网络设备系统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5F774E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4733F4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</w:tr>
      <w:tr w14:paraId="61AF0F5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4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shd w:val="clear" w:color="000000" w:fill="FFFFFF"/>
            <w:noWrap w:val="0"/>
            <w:vAlign w:val="center"/>
          </w:tcPr>
          <w:p w14:paraId="22FBD1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bidi="ar-SA"/>
              </w:rPr>
              <w:t>3</w:t>
            </w:r>
          </w:p>
        </w:tc>
        <w:tc>
          <w:tcPr>
            <w:tcW w:w="451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noWrap w:val="0"/>
            <w:vAlign w:val="center"/>
          </w:tcPr>
          <w:p w14:paraId="007D263D">
            <w:pPr>
              <w:spacing w:before="156" w:beforeLine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bidi="ar-SA"/>
              </w:rPr>
              <w:t>IT设备远程诊断服务及系统管理咨询服务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E63B05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C72152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</w:tr>
      <w:tr w14:paraId="5CC3A38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4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shd w:val="clear" w:color="000000" w:fill="FFFFFF"/>
            <w:noWrap w:val="0"/>
            <w:vAlign w:val="center"/>
          </w:tcPr>
          <w:p w14:paraId="779BA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bidi="ar-SA"/>
              </w:rPr>
              <w:t>4</w:t>
            </w:r>
          </w:p>
        </w:tc>
        <w:tc>
          <w:tcPr>
            <w:tcW w:w="451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noWrap w:val="0"/>
            <w:vAlign w:val="center"/>
          </w:tcPr>
          <w:p w14:paraId="1DC4E9DC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bidi="ar-SA"/>
              </w:rPr>
              <w:t>设备、物资日常维护管理服务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A46CAE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906BC7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</w:tr>
      <w:tr w14:paraId="3DC5347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4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shd w:val="clear" w:color="000000" w:fill="FFFFFF"/>
            <w:noWrap w:val="0"/>
            <w:vAlign w:val="center"/>
          </w:tcPr>
          <w:p w14:paraId="696918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bidi="ar-SA"/>
              </w:rPr>
              <w:t>5</w:t>
            </w:r>
          </w:p>
        </w:tc>
        <w:tc>
          <w:tcPr>
            <w:tcW w:w="451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noWrap w:val="0"/>
            <w:vAlign w:val="center"/>
          </w:tcPr>
          <w:p w14:paraId="03ECA474">
            <w:pPr>
              <w:spacing w:before="156" w:beforeLine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bidi="ar-SA"/>
              </w:rPr>
              <w:t>网络优化服务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35C77E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563A7E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</w:tr>
      <w:tr w14:paraId="576E917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4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shd w:val="clear" w:color="000000" w:fill="FFFFFF"/>
            <w:noWrap w:val="0"/>
            <w:vAlign w:val="center"/>
          </w:tcPr>
          <w:p w14:paraId="5CE494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8"/>
                <w:szCs w:val="28"/>
                <w:lang w:bidi="ar-SA"/>
              </w:rPr>
              <w:t>6</w:t>
            </w:r>
          </w:p>
        </w:tc>
        <w:tc>
          <w:tcPr>
            <w:tcW w:w="451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noWrap w:val="0"/>
            <w:vAlign w:val="center"/>
          </w:tcPr>
          <w:p w14:paraId="28C3C966">
            <w:pPr>
              <w:spacing w:before="156" w:beforeLine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bidi="ar-SA"/>
              </w:rPr>
              <w:t>指挥中心LED大屏系统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2E3BF5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8BAE6A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</w:tr>
      <w:tr w14:paraId="7A62DBF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4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shd w:val="clear" w:color="000000" w:fill="FFFFFF"/>
            <w:noWrap w:val="0"/>
            <w:vAlign w:val="center"/>
          </w:tcPr>
          <w:p w14:paraId="37CADE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8"/>
                <w:szCs w:val="28"/>
                <w:lang w:bidi="ar-SA"/>
              </w:rPr>
              <w:t>7</w:t>
            </w:r>
          </w:p>
        </w:tc>
        <w:tc>
          <w:tcPr>
            <w:tcW w:w="451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noWrap w:val="0"/>
            <w:vAlign w:val="center"/>
          </w:tcPr>
          <w:p w14:paraId="05813914">
            <w:pPr>
              <w:spacing w:before="156" w:beforeLine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bidi="ar-SA"/>
              </w:rPr>
              <w:t>指挥中心综合平台软件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A19541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D0C8A4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</w:tr>
      <w:tr w14:paraId="6E59F0A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4" w:hRule="atLeast"/>
          <w:jc w:val="center"/>
        </w:trPr>
        <w:tc>
          <w:tcPr>
            <w:tcW w:w="71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000000" w:fill="FFFFFF"/>
            <w:noWrap w:val="0"/>
            <w:vAlign w:val="center"/>
          </w:tcPr>
          <w:p w14:paraId="6129AA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8"/>
                <w:szCs w:val="28"/>
                <w:lang w:bidi="ar-SA"/>
              </w:rPr>
              <w:t>8</w:t>
            </w:r>
          </w:p>
        </w:tc>
        <w:tc>
          <w:tcPr>
            <w:tcW w:w="1652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shd w:val="clear" w:color="000000" w:fill="FFFFFF"/>
            <w:noWrap w:val="0"/>
            <w:vAlign w:val="center"/>
          </w:tcPr>
          <w:p w14:paraId="46A8FA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bidi="ar-SA"/>
              </w:rPr>
              <w:t>网格化软件系统维护</w:t>
            </w:r>
          </w:p>
        </w:tc>
        <w:tc>
          <w:tcPr>
            <w:tcW w:w="285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noWrap w:val="0"/>
            <w:vAlign w:val="center"/>
          </w:tcPr>
          <w:p w14:paraId="05F69D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bidi="ar-SA"/>
              </w:rPr>
              <w:t>事件处置模块运维</w:t>
            </w:r>
            <w:bookmarkStart w:id="0" w:name="_GoBack"/>
            <w:bookmarkEnd w:id="0"/>
          </w:p>
        </w:tc>
        <w:tc>
          <w:tcPr>
            <w:tcW w:w="197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80D690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288AE2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</w:tr>
      <w:tr w14:paraId="04CD6DB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4" w:hRule="atLeast"/>
          <w:jc w:val="center"/>
        </w:trPr>
        <w:tc>
          <w:tcPr>
            <w:tcW w:w="710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5F05D8CA">
            <w:pPr>
              <w:pStyle w:val="3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652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6912896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noWrap w:val="0"/>
            <w:vAlign w:val="center"/>
          </w:tcPr>
          <w:p w14:paraId="06D5FA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bidi="ar-SA"/>
              </w:rPr>
              <w:t>协同指挥模块运维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65A21C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35175C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</w:tr>
      <w:tr w14:paraId="57DDF27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4" w:hRule="atLeast"/>
          <w:jc w:val="center"/>
        </w:trPr>
        <w:tc>
          <w:tcPr>
            <w:tcW w:w="710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5928CF08">
            <w:pPr>
              <w:pStyle w:val="3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  <w:tc>
          <w:tcPr>
            <w:tcW w:w="1652" w:type="dxa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D723C6A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noWrap w:val="0"/>
            <w:vAlign w:val="center"/>
          </w:tcPr>
          <w:p w14:paraId="4CEEA6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bidi="ar-SA"/>
              </w:rPr>
              <w:t>综合考评模块运维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B10768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7F60B8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</w:tr>
      <w:tr w14:paraId="733B5E2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4" w:hRule="atLeast"/>
          <w:jc w:val="center"/>
        </w:trPr>
        <w:tc>
          <w:tcPr>
            <w:tcW w:w="710" w:type="dxa"/>
            <w:vMerge w:val="continue"/>
            <w:tcBorders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7DBCEE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5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E10F54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noWrap w:val="0"/>
            <w:vAlign w:val="center"/>
          </w:tcPr>
          <w:p w14:paraId="64B2E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bidi="ar-SA"/>
              </w:rPr>
              <w:t>移动应用模块运维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209507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89B1EC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</w:tr>
      <w:tr w14:paraId="6B64B79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4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shd w:val="clear" w:color="000000" w:fill="FFFFFF"/>
            <w:noWrap w:val="0"/>
            <w:vAlign w:val="center"/>
          </w:tcPr>
          <w:p w14:paraId="0B566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8"/>
                <w:szCs w:val="28"/>
                <w:lang w:bidi="ar-SA"/>
              </w:rPr>
              <w:t>9</w:t>
            </w:r>
          </w:p>
        </w:tc>
        <w:tc>
          <w:tcPr>
            <w:tcW w:w="451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noWrap w:val="0"/>
            <w:vAlign w:val="center"/>
          </w:tcPr>
          <w:p w14:paraId="41EE37FB">
            <w:pPr>
              <w:spacing w:before="156" w:beforeLine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bidi="ar-SA"/>
              </w:rPr>
              <w:t>网格化数据库维护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C7A46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3A3F34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</w:tr>
      <w:tr w14:paraId="760C1D4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4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shd w:val="clear" w:color="000000" w:fill="FFFFFF"/>
            <w:noWrap w:val="0"/>
            <w:vAlign w:val="center"/>
          </w:tcPr>
          <w:p w14:paraId="25F428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8"/>
                <w:szCs w:val="28"/>
                <w:lang w:bidi="ar-SA"/>
              </w:rPr>
              <w:t>10</w:t>
            </w:r>
          </w:p>
        </w:tc>
        <w:tc>
          <w:tcPr>
            <w:tcW w:w="451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noWrap w:val="0"/>
            <w:vAlign w:val="center"/>
          </w:tcPr>
          <w:p w14:paraId="38085783">
            <w:pPr>
              <w:spacing w:before="156" w:beforeLine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bidi="ar-SA"/>
              </w:rPr>
              <w:t>网格化GIS平台维护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9F774D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EA2292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</w:tr>
      <w:tr w14:paraId="1F02E8C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4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shd w:val="clear" w:color="000000" w:fill="FFFFFF"/>
            <w:noWrap w:val="0"/>
            <w:vAlign w:val="center"/>
          </w:tcPr>
          <w:p w14:paraId="705494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8"/>
                <w:szCs w:val="28"/>
                <w:lang w:bidi="ar-SA"/>
              </w:rPr>
              <w:t>11</w:t>
            </w:r>
          </w:p>
        </w:tc>
        <w:tc>
          <w:tcPr>
            <w:tcW w:w="451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noWrap w:val="0"/>
            <w:vAlign w:val="center"/>
          </w:tcPr>
          <w:p w14:paraId="7887F839">
            <w:pPr>
              <w:spacing w:before="156" w:beforeLine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bidi="ar-SA"/>
              </w:rPr>
              <w:t>网格化中间件维护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236045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797CA8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</w:tr>
      <w:tr w14:paraId="1F0F063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4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shd w:val="clear" w:color="000000" w:fill="FFFFFF"/>
            <w:noWrap w:val="0"/>
            <w:vAlign w:val="center"/>
          </w:tcPr>
          <w:p w14:paraId="4FF5A9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8"/>
                <w:szCs w:val="28"/>
                <w:lang w:bidi="ar-SA"/>
              </w:rPr>
              <w:t>12</w:t>
            </w:r>
          </w:p>
        </w:tc>
        <w:tc>
          <w:tcPr>
            <w:tcW w:w="451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noWrap w:val="0"/>
            <w:vAlign w:val="center"/>
          </w:tcPr>
          <w:p w14:paraId="454F4EBD">
            <w:pPr>
              <w:spacing w:before="156" w:beforeLine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bidi="ar-SA"/>
              </w:rPr>
              <w:t>网格化操作系统维护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24F7CD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1F26D3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</w:tr>
      <w:tr w14:paraId="152A7F4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9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shd w:val="clear" w:color="000000" w:fill="FFFFFF"/>
            <w:noWrap w:val="0"/>
            <w:vAlign w:val="center"/>
          </w:tcPr>
          <w:p w14:paraId="3E6D93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8"/>
                <w:szCs w:val="28"/>
                <w:lang w:bidi="ar-SA"/>
              </w:rPr>
              <w:t>13</w:t>
            </w:r>
          </w:p>
        </w:tc>
        <w:tc>
          <w:tcPr>
            <w:tcW w:w="451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000000" w:fill="FFFFFF"/>
            <w:noWrap w:val="0"/>
            <w:vAlign w:val="center"/>
          </w:tcPr>
          <w:p w14:paraId="76DBC738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pacing w:val="0"/>
                <w:kern w:val="0"/>
                <w:sz w:val="24"/>
                <w:szCs w:val="24"/>
                <w:lang w:bidi="ar-SA"/>
              </w:rPr>
              <w:t>网格化应用系统BUG修复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CE3333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DE54F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</w:tr>
      <w:tr w14:paraId="28687E6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4" w:hRule="atLeast"/>
          <w:jc w:val="center"/>
        </w:trPr>
        <w:tc>
          <w:tcPr>
            <w:tcW w:w="52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F2A486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合计（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58817B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6A7AD0">
            <w:pPr>
              <w:spacing w:before="156" w:beforeLines="5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highlight w:val="none"/>
              </w:rPr>
            </w:pPr>
          </w:p>
        </w:tc>
      </w:tr>
      <w:tr w14:paraId="4346D81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82" w:hRule="atLeast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B79835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7652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C07C39">
            <w:pPr>
              <w:pStyle w:val="2"/>
              <w:numPr>
                <w:numId w:val="0"/>
              </w:numPr>
              <w:spacing w:line="276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1、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上述报价应包括人员工资发放、社保缴纳、节假日加班费、员工食宿费、清洁材料、保洁设施设备及工具、安保工具及设备、人身意外保险费，项目运维成本、企业法定利润、财务费用、管理费用和税金及服务商认为需要的其他一切费用。报价要求合理、公正。人员的工资、社保、福利等必须符合国家及省、市相关法律法规所规定的标准要求。</w:t>
            </w:r>
          </w:p>
          <w:p w14:paraId="1179FC5B">
            <w:pPr>
              <w:pStyle w:val="2"/>
              <w:numPr>
                <w:ilvl w:val="0"/>
                <w:numId w:val="0"/>
              </w:numPr>
              <w:spacing w:line="276" w:lineRule="auto"/>
              <w:ind w:leftChars="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2、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合计单位元，保留小数点后两位。</w:t>
            </w:r>
          </w:p>
        </w:tc>
      </w:tr>
    </w:tbl>
    <w:p w14:paraId="3BCCEF77">
      <w:pPr>
        <w:pStyle w:val="3"/>
        <w:rPr>
          <w:rFonts w:hint="eastAsia"/>
        </w:rPr>
      </w:pPr>
    </w:p>
    <w:p w14:paraId="143545BF">
      <w:pP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</w:rPr>
        <w:t>注：本表中的“合计”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应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</w:rPr>
        <w:t>与“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</w:rPr>
        <w:t>总报价”一致。</w:t>
      </w:r>
    </w:p>
    <w:p w14:paraId="5AA5F042">
      <w:pPr>
        <w:pStyle w:val="2"/>
        <w:rPr>
          <w:rFonts w:hint="eastAsia" w:asciiTheme="minorEastAsia" w:hAnsiTheme="minorEastAsia" w:eastAsiaTheme="minorEastAsia" w:cstheme="minorEastAsia"/>
          <w:highlight w:val="none"/>
        </w:rPr>
      </w:pPr>
    </w:p>
    <w:p w14:paraId="080DB6A9">
      <w:pPr>
        <w:pStyle w:val="2"/>
        <w:rPr>
          <w:rFonts w:hint="eastAsia" w:asciiTheme="minorEastAsia" w:hAnsiTheme="minorEastAsia" w:eastAsiaTheme="minorEastAsia" w:cstheme="minorEastAsia"/>
          <w:highlight w:val="none"/>
        </w:rPr>
      </w:pPr>
    </w:p>
    <w:p w14:paraId="64C296B5">
      <w:pPr>
        <w:spacing w:line="312" w:lineRule="auto"/>
        <w:ind w:right="540" w:rightChars="257"/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  <w:t>供应商名称：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  <w:u w:val="single"/>
        </w:rPr>
        <w:t xml:space="preserve">      （加盖单位公章）      </w:t>
      </w:r>
    </w:p>
    <w:p w14:paraId="0BC747E5">
      <w:pPr>
        <w:spacing w:line="312" w:lineRule="auto"/>
        <w:ind w:right="540" w:rightChars="257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  <w:t>法定代表人</w:t>
      </w:r>
      <w:r>
        <w:rPr>
          <w:rFonts w:hint="eastAsia" w:asciiTheme="minorEastAsia" w:hAnsiTheme="minorEastAsia" w:eastAsiaTheme="minorEastAsia" w:cstheme="minorEastAsia"/>
          <w:sz w:val="24"/>
          <w:szCs w:val="28"/>
          <w:highlight w:val="none"/>
        </w:rPr>
        <w:t>（单位负责人）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  <w:t>/或被授权人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（签字或</w:t>
      </w:r>
      <w:r>
        <w:rPr>
          <w:rFonts w:hint="eastAsia" w:asciiTheme="minorEastAsia" w:hAnsiTheme="minorEastAsia" w:eastAsiaTheme="minorEastAsia" w:cstheme="minorEastAsia"/>
          <w:color w:val="000000"/>
          <w:spacing w:val="4"/>
          <w:sz w:val="24"/>
          <w:szCs w:val="24"/>
          <w:highlight w:val="none"/>
        </w:rPr>
        <w:t>盖章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）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  <w:t>：</w:t>
      </w:r>
    </w:p>
    <w:p w14:paraId="487AB84D">
      <w:pPr>
        <w:spacing w:line="312" w:lineRule="auto"/>
        <w:ind w:right="540" w:rightChars="257"/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  <w:t>日    期：</w:t>
      </w:r>
    </w:p>
    <w:p w14:paraId="68D7600C">
      <w:pPr>
        <w:spacing w:line="312" w:lineRule="auto"/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  <w:t>注：1、如果按单价计算的结果与总价不一致，以单价为准修正总价。</w:t>
      </w:r>
    </w:p>
    <w:p w14:paraId="5203A56F">
      <w:pPr>
        <w:spacing w:line="312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  <w:t>2、如果不提供详细分项报价将视为没有实质性响应磋商文件。</w:t>
      </w:r>
    </w:p>
    <w:p w14:paraId="036C1567">
      <w:pPr>
        <w:spacing w:line="312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highlight w:val="none"/>
        </w:rPr>
        <w:t>3、供应商可根据情况适当调整该表格式。</w:t>
      </w:r>
    </w:p>
    <w:p w14:paraId="28592F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yYmEyYWU1OTY5MWI1MjIzMzI4MWI4Mjk0ZDdlNWQifQ=="/>
  </w:docVars>
  <w:rsids>
    <w:rsidRoot w:val="00000000"/>
    <w:rsid w:val="081E4FBF"/>
    <w:rsid w:val="14C30A80"/>
    <w:rsid w:val="276B56D3"/>
    <w:rsid w:val="2BE15E50"/>
    <w:rsid w:val="30EA0E30"/>
    <w:rsid w:val="32A61CB5"/>
    <w:rsid w:val="3D344362"/>
    <w:rsid w:val="3D36093B"/>
    <w:rsid w:val="45225855"/>
    <w:rsid w:val="50CE26AB"/>
    <w:rsid w:val="51A96C75"/>
    <w:rsid w:val="57390153"/>
    <w:rsid w:val="5ABD553F"/>
    <w:rsid w:val="637D1D0F"/>
    <w:rsid w:val="638D4FBF"/>
    <w:rsid w:val="6852376A"/>
    <w:rsid w:val="74E53270"/>
    <w:rsid w:val="792151BF"/>
    <w:rsid w:val="7D5E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/>
    </w:pPr>
  </w:style>
  <w:style w:type="paragraph" w:styleId="3">
    <w:name w:val="Body Text"/>
    <w:basedOn w:val="1"/>
    <w:next w:val="4"/>
    <w:qFormat/>
    <w:uiPriority w:val="0"/>
    <w:pPr>
      <w:spacing w:after="120" w:afterLines="0"/>
    </w:pPr>
  </w:style>
  <w:style w:type="paragraph" w:styleId="4">
    <w:name w:val="Body Text 2"/>
    <w:basedOn w:val="1"/>
    <w:qFormat/>
    <w:uiPriority w:val="0"/>
    <w:pPr>
      <w:tabs>
        <w:tab w:val="left" w:pos="1134"/>
      </w:tabs>
      <w:spacing w:after="120" w:afterLines="0" w:afterAutospacing="0" w:line="480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2026-04-10T01:38:35Z</dcterms:created>
  <dc:creator>招投标-蒋娜娜</dc:creator>
  <cp:lastModifiedBy>酥爬夜妓</cp:lastModifiedBy>
  <dcterms:modified xsi:type="dcterms:W3CDTF">2026-04-10T01:51:14Z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63FCF1585C2B40EC8B41587B24273650_12</vt:lpwstr>
  </property>
</Properties>
</file>